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A3E32" w14:textId="77777777" w:rsidR="0020280D" w:rsidRDefault="0020280D" w:rsidP="0020280D">
      <w:pPr>
        <w:rPr>
          <w:rFonts w:cstheme="minorHAnsi"/>
          <w:b/>
          <w:bCs/>
        </w:rPr>
      </w:pPr>
    </w:p>
    <w:p w14:paraId="327B2E33" w14:textId="77777777" w:rsidR="0020280D" w:rsidRDefault="0020280D" w:rsidP="0020280D">
      <w:pPr>
        <w:pStyle w:val="Header"/>
        <w:jc w:val="right"/>
      </w:pPr>
      <w:r>
        <w:t>Odette J. Wilkens</w:t>
      </w:r>
    </w:p>
    <w:p w14:paraId="3AA82442" w14:textId="77777777" w:rsidR="0020280D" w:rsidRDefault="0020280D" w:rsidP="0020280D">
      <w:pPr>
        <w:pStyle w:val="Header"/>
        <w:jc w:val="right"/>
      </w:pPr>
      <w:r>
        <w:t>Wired Broadband, Inc.</w:t>
      </w:r>
    </w:p>
    <w:p w14:paraId="5F83C7A0" w14:textId="77777777" w:rsidR="0020280D" w:rsidRDefault="0020280D" w:rsidP="0020280D">
      <w:pPr>
        <w:pStyle w:val="Header"/>
        <w:jc w:val="right"/>
      </w:pPr>
      <w:r>
        <w:t>501(c)(3) non-profit</w:t>
      </w:r>
    </w:p>
    <w:p w14:paraId="5D8E222F" w14:textId="77777777" w:rsidR="0020280D" w:rsidRPr="000B7AF4" w:rsidRDefault="0020280D" w:rsidP="0020280D">
      <w:pPr>
        <w:pStyle w:val="Header"/>
        <w:jc w:val="right"/>
        <w:rPr>
          <w:i/>
          <w:iCs/>
        </w:rPr>
      </w:pPr>
      <w:r w:rsidRPr="000B7AF4">
        <w:rPr>
          <w:i/>
          <w:iCs/>
        </w:rPr>
        <w:t>Focusing on safe technology for the public</w:t>
      </w:r>
    </w:p>
    <w:p w14:paraId="7F425B06" w14:textId="77777777" w:rsidR="0020280D" w:rsidRDefault="0020280D" w:rsidP="0020280D">
      <w:pPr>
        <w:jc w:val="right"/>
        <w:rPr>
          <w:rFonts w:cstheme="minorHAnsi"/>
          <w:b/>
          <w:bCs/>
        </w:rPr>
      </w:pPr>
    </w:p>
    <w:p w14:paraId="14E86519" w14:textId="77777777" w:rsidR="0020280D" w:rsidRDefault="0020280D" w:rsidP="00C938C9">
      <w:pPr>
        <w:rPr>
          <w:rFonts w:cstheme="minorHAnsi"/>
          <w:b/>
          <w:bCs/>
        </w:rPr>
      </w:pPr>
    </w:p>
    <w:p w14:paraId="4D2C9283" w14:textId="14B41EB0" w:rsidR="00F61F39" w:rsidRPr="00A44606" w:rsidRDefault="00F61F39" w:rsidP="00F61F39">
      <w:pPr>
        <w:jc w:val="center"/>
        <w:rPr>
          <w:rFonts w:cstheme="minorHAnsi"/>
          <w:b/>
          <w:bCs/>
        </w:rPr>
      </w:pPr>
      <w:r>
        <w:rPr>
          <w:rFonts w:cstheme="minorHAnsi"/>
          <w:b/>
          <w:bCs/>
        </w:rPr>
        <w:t xml:space="preserve">White Paper on NYC Link5G </w:t>
      </w:r>
      <w:r w:rsidR="006C3B2E">
        <w:rPr>
          <w:rFonts w:cstheme="minorHAnsi"/>
          <w:b/>
          <w:bCs/>
        </w:rPr>
        <w:t>“</w:t>
      </w:r>
      <w:r>
        <w:rPr>
          <w:rFonts w:cstheme="minorHAnsi"/>
          <w:b/>
          <w:bCs/>
        </w:rPr>
        <w:t>Kiosks</w:t>
      </w:r>
      <w:r w:rsidR="006C3B2E">
        <w:rPr>
          <w:rFonts w:cstheme="minorHAnsi"/>
          <w:b/>
          <w:bCs/>
        </w:rPr>
        <w:t>”</w:t>
      </w:r>
      <w:r>
        <w:rPr>
          <w:rFonts w:cstheme="minorHAnsi"/>
          <w:b/>
          <w:bCs/>
        </w:rPr>
        <w:t xml:space="preserve"> / Cell Towers</w:t>
      </w:r>
    </w:p>
    <w:p w14:paraId="735EC3C8" w14:textId="15DEA816" w:rsidR="00336423" w:rsidRPr="00A44606" w:rsidRDefault="000B7AF4" w:rsidP="00336423">
      <w:pPr>
        <w:jc w:val="center"/>
        <w:rPr>
          <w:rFonts w:cstheme="minorHAnsi"/>
          <w:b/>
          <w:bCs/>
        </w:rPr>
      </w:pPr>
      <w:r>
        <w:rPr>
          <w:rFonts w:cstheme="minorHAnsi"/>
          <w:b/>
          <w:bCs/>
        </w:rPr>
        <w:t>B</w:t>
      </w:r>
      <w:r w:rsidR="00336423" w:rsidRPr="00A44606">
        <w:rPr>
          <w:rFonts w:cstheme="minorHAnsi"/>
          <w:b/>
          <w:bCs/>
        </w:rPr>
        <w:t>y Wired Broadband, Inc.</w:t>
      </w:r>
    </w:p>
    <w:p w14:paraId="5BBB342F" w14:textId="12FE00A5" w:rsidR="00336423" w:rsidRPr="00A44606" w:rsidRDefault="0086672A" w:rsidP="00336423">
      <w:pPr>
        <w:jc w:val="center"/>
        <w:rPr>
          <w:rFonts w:cstheme="minorHAnsi"/>
          <w:b/>
          <w:bCs/>
        </w:rPr>
      </w:pPr>
      <w:r>
        <w:rPr>
          <w:rFonts w:cstheme="minorHAnsi"/>
          <w:b/>
          <w:bCs/>
        </w:rPr>
        <w:t>March 10</w:t>
      </w:r>
      <w:r w:rsidR="007B4452">
        <w:rPr>
          <w:rFonts w:cstheme="minorHAnsi"/>
          <w:b/>
          <w:bCs/>
        </w:rPr>
        <w:t>, 2023</w:t>
      </w:r>
    </w:p>
    <w:p w14:paraId="1769F9A7" w14:textId="77777777" w:rsidR="00F61F39" w:rsidRDefault="00F61F39" w:rsidP="00A54026">
      <w:pPr>
        <w:rPr>
          <w:rFonts w:cstheme="minorHAnsi"/>
        </w:rPr>
      </w:pPr>
    </w:p>
    <w:p w14:paraId="61E1BFA4" w14:textId="43F22972" w:rsidR="00BB367D" w:rsidRDefault="00BB367D" w:rsidP="00BB367D">
      <w:pPr>
        <w:rPr>
          <w:rFonts w:cstheme="minorHAnsi"/>
        </w:rPr>
      </w:pPr>
      <w:r>
        <w:rPr>
          <w:rFonts w:cstheme="minorHAnsi"/>
        </w:rPr>
        <w:t>Community boards are increasingly rising in opposition to the Link5G Cell Towers, and elected officials are hearing increasingly from their constituents that they are opposed to these towers in their neighborhoods</w:t>
      </w:r>
      <w:r w:rsidR="005D5615">
        <w:rPr>
          <w:rFonts w:cstheme="minorHAnsi"/>
        </w:rPr>
        <w:t>.</w:t>
      </w:r>
      <w:r>
        <w:rPr>
          <w:rStyle w:val="FootnoteReference"/>
          <w:rFonts w:cstheme="minorHAnsi"/>
        </w:rPr>
        <w:footnoteReference w:id="1"/>
      </w:r>
      <w:r>
        <w:rPr>
          <w:rFonts w:cstheme="minorHAnsi"/>
        </w:rPr>
        <w:t xml:space="preserve">  </w:t>
      </w:r>
      <w:r w:rsidR="005D5615">
        <w:rPr>
          <w:rFonts w:cstheme="minorHAnsi"/>
        </w:rPr>
        <w:t xml:space="preserve">The message has become clear – they do not need </w:t>
      </w:r>
      <w:proofErr w:type="gramStart"/>
      <w:r w:rsidR="005D5615">
        <w:rPr>
          <w:rFonts w:cstheme="minorHAnsi"/>
        </w:rPr>
        <w:t>them</w:t>
      </w:r>
      <w:proofErr w:type="gramEnd"/>
      <w:r w:rsidR="005D5615">
        <w:rPr>
          <w:rFonts w:cstheme="minorHAnsi"/>
        </w:rPr>
        <w:t xml:space="preserve"> and they do not want them.  </w:t>
      </w:r>
      <w:r>
        <w:rPr>
          <w:rFonts w:cstheme="minorHAnsi"/>
        </w:rPr>
        <w:t xml:space="preserve">Community boards’ concerns about these installations range from </w:t>
      </w:r>
      <w:r w:rsidR="00E90F2D">
        <w:rPr>
          <w:rFonts w:cstheme="minorHAnsi"/>
        </w:rPr>
        <w:t>aesthetic blight</w:t>
      </w:r>
      <w:r>
        <w:rPr>
          <w:rFonts w:cstheme="minorHAnsi"/>
        </w:rPr>
        <w:t>, ill placement in historic districts, lack of privacy and security, rat infestations</w:t>
      </w:r>
      <w:r w:rsidR="008C114A">
        <w:rPr>
          <w:rFonts w:cstheme="minorHAnsi"/>
        </w:rPr>
        <w:t>,</w:t>
      </w:r>
      <w:r>
        <w:rPr>
          <w:rFonts w:cstheme="minorHAnsi"/>
        </w:rPr>
        <w:t xml:space="preserve"> adverse health </w:t>
      </w:r>
      <w:r w:rsidR="008C114A">
        <w:rPr>
          <w:rFonts w:cstheme="minorHAnsi"/>
        </w:rPr>
        <w:t xml:space="preserve">impacts </w:t>
      </w:r>
      <w:r>
        <w:rPr>
          <w:rFonts w:cstheme="minorHAnsi"/>
        </w:rPr>
        <w:t xml:space="preserve">and </w:t>
      </w:r>
      <w:r w:rsidR="008C114A">
        <w:rPr>
          <w:rFonts w:cstheme="minorHAnsi"/>
        </w:rPr>
        <w:t xml:space="preserve">adverse </w:t>
      </w:r>
      <w:r>
        <w:rPr>
          <w:rFonts w:cstheme="minorHAnsi"/>
        </w:rPr>
        <w:t xml:space="preserve">environmental impacts </w:t>
      </w:r>
      <w:r w:rsidR="00090ED2">
        <w:rPr>
          <w:rFonts w:cstheme="minorHAnsi"/>
        </w:rPr>
        <w:t xml:space="preserve">to birds, </w:t>
      </w:r>
      <w:proofErr w:type="gramStart"/>
      <w:r w:rsidR="00090ED2">
        <w:rPr>
          <w:rFonts w:cstheme="minorHAnsi"/>
        </w:rPr>
        <w:t>bees</w:t>
      </w:r>
      <w:proofErr w:type="gramEnd"/>
      <w:r w:rsidR="00090ED2">
        <w:rPr>
          <w:rFonts w:cstheme="minorHAnsi"/>
        </w:rPr>
        <w:t xml:space="preserve"> and trees.</w:t>
      </w:r>
    </w:p>
    <w:p w14:paraId="653E35EF" w14:textId="530162C2" w:rsidR="00BB367D" w:rsidRDefault="00BB367D" w:rsidP="00BB367D">
      <w:pPr>
        <w:rPr>
          <w:rFonts w:cstheme="minorHAnsi"/>
        </w:rPr>
      </w:pPr>
    </w:p>
    <w:p w14:paraId="56D78A0E" w14:textId="4101E133" w:rsidR="00643950" w:rsidRDefault="00BB367D" w:rsidP="00BB367D">
      <w:pPr>
        <w:rPr>
          <w:rFonts w:cstheme="minorHAnsi"/>
        </w:rPr>
      </w:pPr>
      <w:r>
        <w:rPr>
          <w:rFonts w:cstheme="minorHAnsi"/>
        </w:rPr>
        <w:t>The Office of Technology and Innovation (OTI), the lead city agency in charge of these installations, has been providing presentations to community boards</w:t>
      </w:r>
      <w:r w:rsidR="005265EC">
        <w:rPr>
          <w:rFonts w:cstheme="minorHAnsi"/>
        </w:rPr>
        <w:t>,</w:t>
      </w:r>
      <w:r>
        <w:rPr>
          <w:rFonts w:cstheme="minorHAnsi"/>
        </w:rPr>
        <w:t xml:space="preserve"> but</w:t>
      </w:r>
      <w:r w:rsidR="005265EC">
        <w:rPr>
          <w:rFonts w:cstheme="minorHAnsi"/>
        </w:rPr>
        <w:t xml:space="preserve"> many of the CBs and residents have complained that OTI</w:t>
      </w:r>
      <w:r>
        <w:rPr>
          <w:rFonts w:cstheme="minorHAnsi"/>
        </w:rPr>
        <w:t xml:space="preserve"> has not </w:t>
      </w:r>
      <w:r w:rsidR="007C317F">
        <w:rPr>
          <w:rFonts w:cstheme="minorHAnsi"/>
        </w:rPr>
        <w:t xml:space="preserve">been transparent in </w:t>
      </w:r>
      <w:r>
        <w:rPr>
          <w:rFonts w:cstheme="minorHAnsi"/>
        </w:rPr>
        <w:t>provid</w:t>
      </w:r>
      <w:r w:rsidR="007C317F">
        <w:rPr>
          <w:rFonts w:cstheme="minorHAnsi"/>
        </w:rPr>
        <w:t>ing</w:t>
      </w:r>
      <w:r>
        <w:rPr>
          <w:rFonts w:cstheme="minorHAnsi"/>
        </w:rPr>
        <w:t xml:space="preserve"> complete or accurate information.  </w:t>
      </w:r>
      <w:r w:rsidR="005228F6">
        <w:rPr>
          <w:rFonts w:cstheme="minorHAnsi"/>
        </w:rPr>
        <w:t xml:space="preserve">Indeed, many FOIL requests asking for antenna specifications and FCC compliance reports have gone unanswered with non-stop extensions of time to respond, when that information should be publicly available prior to deployment. </w:t>
      </w:r>
      <w:r>
        <w:rPr>
          <w:rFonts w:cstheme="minorHAnsi"/>
        </w:rPr>
        <w:t>This white paper corrects OTI’s assertions of safety, federal oversight</w:t>
      </w:r>
      <w:r w:rsidR="00F26D98">
        <w:rPr>
          <w:rFonts w:cstheme="minorHAnsi"/>
        </w:rPr>
        <w:t xml:space="preserve">, digital </w:t>
      </w:r>
      <w:proofErr w:type="gramStart"/>
      <w:r w:rsidR="00F26D98">
        <w:rPr>
          <w:rFonts w:cstheme="minorHAnsi"/>
        </w:rPr>
        <w:t>equity</w:t>
      </w:r>
      <w:proofErr w:type="gramEnd"/>
      <w:r>
        <w:rPr>
          <w:rFonts w:cstheme="minorHAnsi"/>
        </w:rPr>
        <w:t xml:space="preserve"> and </w:t>
      </w:r>
      <w:r w:rsidR="00643950">
        <w:rPr>
          <w:rFonts w:cstheme="minorHAnsi"/>
        </w:rPr>
        <w:t>privacy</w:t>
      </w:r>
      <w:r w:rsidR="007C317F">
        <w:rPr>
          <w:rFonts w:cstheme="minorHAnsi"/>
        </w:rPr>
        <w:t xml:space="preserve"> and provides a comprehensive analysis of the many adverse implications of the Link5G Cell Tower</w:t>
      </w:r>
      <w:r w:rsidR="005D5615">
        <w:rPr>
          <w:rFonts w:cstheme="minorHAnsi"/>
        </w:rPr>
        <w:t>s</w:t>
      </w:r>
      <w:r w:rsidR="00090ED2">
        <w:rPr>
          <w:rFonts w:cstheme="minorHAnsi"/>
        </w:rPr>
        <w:t xml:space="preserve">, e.g., </w:t>
      </w:r>
      <w:r w:rsidR="00090ED2" w:rsidRPr="00090ED2">
        <w:rPr>
          <w:rFonts w:cstheme="minorHAnsi"/>
        </w:rPr>
        <w:t>insufficient fall zone</w:t>
      </w:r>
      <w:r w:rsidR="00090ED2">
        <w:rPr>
          <w:rFonts w:cstheme="minorHAnsi"/>
        </w:rPr>
        <w:t>s</w:t>
      </w:r>
      <w:r w:rsidR="00090ED2" w:rsidRPr="00090ED2">
        <w:rPr>
          <w:rFonts w:cstheme="minorHAnsi"/>
        </w:rPr>
        <w:t xml:space="preserve">, failure to meet the legal threshold to justify </w:t>
      </w:r>
      <w:r w:rsidR="00090ED2">
        <w:rPr>
          <w:rFonts w:cstheme="minorHAnsi"/>
        </w:rPr>
        <w:t>imposing</w:t>
      </w:r>
      <w:r w:rsidR="00090ED2" w:rsidRPr="00090ED2">
        <w:rPr>
          <w:rFonts w:cstheme="minorHAnsi"/>
        </w:rPr>
        <w:t xml:space="preserve"> these towers in our neighborhoods, </w:t>
      </w:r>
      <w:r w:rsidR="00090ED2">
        <w:rPr>
          <w:rFonts w:cstheme="minorHAnsi"/>
        </w:rPr>
        <w:t xml:space="preserve">and </w:t>
      </w:r>
      <w:r w:rsidR="00090ED2" w:rsidRPr="00090ED2">
        <w:rPr>
          <w:rFonts w:cstheme="minorHAnsi"/>
        </w:rPr>
        <w:t>incidents of adverse impacts on first responders.</w:t>
      </w:r>
    </w:p>
    <w:p w14:paraId="77369021" w14:textId="72342E0C" w:rsidR="00BB367D" w:rsidRDefault="00BB367D" w:rsidP="00BB367D">
      <w:pPr>
        <w:rPr>
          <w:rFonts w:cstheme="minorHAnsi"/>
        </w:rPr>
      </w:pPr>
      <w:r>
        <w:rPr>
          <w:rFonts w:cstheme="minorHAnsi"/>
        </w:rPr>
        <w:t xml:space="preserve"> </w:t>
      </w:r>
    </w:p>
    <w:p w14:paraId="4816CE64" w14:textId="0FF256B2" w:rsidR="0013072B" w:rsidRDefault="00C92473" w:rsidP="00E93496">
      <w:pPr>
        <w:rPr>
          <w:rFonts w:cstheme="minorHAnsi"/>
        </w:rPr>
      </w:pPr>
      <w:r>
        <w:rPr>
          <w:rFonts w:cstheme="minorHAnsi"/>
        </w:rPr>
        <w:t>Constituents</w:t>
      </w:r>
      <w:r w:rsidR="0013072B">
        <w:rPr>
          <w:rFonts w:cstheme="minorHAnsi"/>
        </w:rPr>
        <w:t xml:space="preserve"> are focusing on health and environmental risks of cumulative exposure to different frequencies, including hi-powered 5G frequency, in extreme proximity to people’s windows, homes, businesses and schools.  There has been no pre-market </w:t>
      </w:r>
      <w:r w:rsidR="006616C8">
        <w:rPr>
          <w:rFonts w:cstheme="minorHAnsi"/>
        </w:rPr>
        <w:t xml:space="preserve">safety </w:t>
      </w:r>
      <w:r w:rsidR="0013072B">
        <w:rPr>
          <w:rFonts w:cstheme="minorHAnsi"/>
        </w:rPr>
        <w:t>testing</w:t>
      </w:r>
      <w:r w:rsidR="006616C8">
        <w:rPr>
          <w:rFonts w:cstheme="minorHAnsi"/>
        </w:rPr>
        <w:t xml:space="preserve"> for 5G</w:t>
      </w:r>
      <w:r w:rsidR="0013072B">
        <w:rPr>
          <w:rFonts w:cstheme="minorHAnsi"/>
        </w:rPr>
        <w:t xml:space="preserve">. </w:t>
      </w:r>
      <w:r>
        <w:rPr>
          <w:rFonts w:cstheme="minorHAnsi"/>
        </w:rPr>
        <w:t xml:space="preserve"> Wireless exposure limits set by t</w:t>
      </w:r>
      <w:r w:rsidR="006616C8">
        <w:rPr>
          <w:rFonts w:cstheme="minorHAnsi"/>
        </w:rPr>
        <w:t>he F</w:t>
      </w:r>
      <w:r>
        <w:rPr>
          <w:rFonts w:cstheme="minorHAnsi"/>
        </w:rPr>
        <w:t>ederal Communications Commission (F</w:t>
      </w:r>
      <w:r w:rsidR="006616C8">
        <w:rPr>
          <w:rFonts w:cstheme="minorHAnsi"/>
        </w:rPr>
        <w:t>CC</w:t>
      </w:r>
      <w:r>
        <w:rPr>
          <w:rFonts w:cstheme="minorHAnsi"/>
        </w:rPr>
        <w:t>)</w:t>
      </w:r>
      <w:r w:rsidR="006616C8">
        <w:rPr>
          <w:rFonts w:cstheme="minorHAnsi"/>
        </w:rPr>
        <w:t xml:space="preserve"> </w:t>
      </w:r>
      <w:r w:rsidR="006616C8" w:rsidRPr="006616C8">
        <w:rPr>
          <w:rFonts w:cstheme="minorHAnsi"/>
        </w:rPr>
        <w:t xml:space="preserve">are a safe harbor for industry </w:t>
      </w:r>
      <w:r>
        <w:rPr>
          <w:rFonts w:cstheme="minorHAnsi"/>
        </w:rPr>
        <w:t xml:space="preserve">to provide immunity from </w:t>
      </w:r>
      <w:r w:rsidR="006616C8" w:rsidRPr="006616C8">
        <w:rPr>
          <w:rFonts w:cstheme="minorHAnsi"/>
        </w:rPr>
        <w:t>liability for personal injury</w:t>
      </w:r>
      <w:r>
        <w:rPr>
          <w:rFonts w:cstheme="minorHAnsi"/>
        </w:rPr>
        <w:t>, rather than being</w:t>
      </w:r>
      <w:r w:rsidR="006616C8" w:rsidRPr="006616C8">
        <w:rPr>
          <w:rFonts w:cstheme="minorHAnsi"/>
        </w:rPr>
        <w:t xml:space="preserve"> safety limits to protect the public.   </w:t>
      </w:r>
    </w:p>
    <w:p w14:paraId="604C0DFE" w14:textId="77777777" w:rsidR="0013072B" w:rsidRDefault="0013072B" w:rsidP="00E93496">
      <w:pPr>
        <w:rPr>
          <w:rFonts w:cstheme="minorHAnsi"/>
        </w:rPr>
      </w:pPr>
    </w:p>
    <w:p w14:paraId="46232581" w14:textId="77777777" w:rsidR="00285DA8" w:rsidRDefault="00135B95" w:rsidP="006C3B2E">
      <w:pPr>
        <w:rPr>
          <w:rFonts w:cstheme="minorHAnsi"/>
        </w:rPr>
      </w:pPr>
      <w:r>
        <w:rPr>
          <w:rFonts w:cstheme="minorHAnsi"/>
        </w:rPr>
        <w:t xml:space="preserve">NYC officials have been misled to believe that </w:t>
      </w:r>
      <w:proofErr w:type="gramStart"/>
      <w:r>
        <w:rPr>
          <w:rFonts w:cstheme="minorHAnsi"/>
        </w:rPr>
        <w:t>their ”hands</w:t>
      </w:r>
      <w:proofErr w:type="gramEnd"/>
      <w:r>
        <w:rPr>
          <w:rFonts w:cstheme="minorHAnsi"/>
        </w:rPr>
        <w:t xml:space="preserve"> are tied,” and must accept 5G deployment as a matter of federal preemption.  That is incorrect</w:t>
      </w:r>
      <w:r w:rsidR="007A190C">
        <w:rPr>
          <w:rFonts w:cstheme="minorHAnsi"/>
        </w:rPr>
        <w:t>.  A 2022 case in</w:t>
      </w:r>
      <w:r w:rsidR="006C3B2E">
        <w:rPr>
          <w:rFonts w:cstheme="minorHAnsi"/>
        </w:rPr>
        <w:t xml:space="preserve"> federal district court in New </w:t>
      </w:r>
      <w:proofErr w:type="gramStart"/>
      <w:r w:rsidR="006C3B2E">
        <w:rPr>
          <w:rFonts w:cstheme="minorHAnsi"/>
        </w:rPr>
        <w:t xml:space="preserve">York  </w:t>
      </w:r>
      <w:r w:rsidR="00EC6D4E">
        <w:rPr>
          <w:rFonts w:cstheme="minorHAnsi"/>
        </w:rPr>
        <w:t>struck</w:t>
      </w:r>
      <w:proofErr w:type="gramEnd"/>
      <w:r w:rsidR="00EC6D4E">
        <w:rPr>
          <w:rFonts w:cstheme="minorHAnsi"/>
        </w:rPr>
        <w:t xml:space="preserve"> down an FCC rule that strips local authority over the placement of cell towers, and </w:t>
      </w:r>
      <w:r w:rsidR="006C3B2E">
        <w:rPr>
          <w:rFonts w:cstheme="minorHAnsi"/>
        </w:rPr>
        <w:t>uph</w:t>
      </w:r>
      <w:r w:rsidR="007A190C">
        <w:rPr>
          <w:rFonts w:cstheme="minorHAnsi"/>
        </w:rPr>
        <w:t>e</w:t>
      </w:r>
      <w:r w:rsidR="006C3B2E">
        <w:rPr>
          <w:rFonts w:cstheme="minorHAnsi"/>
        </w:rPr>
        <w:t>ld</w:t>
      </w:r>
      <w:r w:rsidR="007A190C">
        <w:rPr>
          <w:rFonts w:cstheme="minorHAnsi"/>
        </w:rPr>
        <w:t xml:space="preserve"> </w:t>
      </w:r>
      <w:r w:rsidR="006C3B2E">
        <w:rPr>
          <w:rFonts w:cstheme="minorHAnsi"/>
        </w:rPr>
        <w:t>local authority to determine the number and placement of cell towers</w:t>
      </w:r>
      <w:r w:rsidR="007A190C">
        <w:rPr>
          <w:rFonts w:cstheme="minorHAnsi"/>
        </w:rPr>
        <w:t>, and to deny the placement of cell towers</w:t>
      </w:r>
      <w:r w:rsidR="006C3B2E">
        <w:rPr>
          <w:rFonts w:cstheme="minorHAnsi"/>
        </w:rPr>
        <w:t>.</w:t>
      </w:r>
      <w:r w:rsidR="007A190C">
        <w:rPr>
          <w:rFonts w:cstheme="minorHAnsi"/>
        </w:rPr>
        <w:t xml:space="preserve">  </w:t>
      </w:r>
      <w:r w:rsidR="00E65EC0">
        <w:rPr>
          <w:rFonts w:cstheme="minorHAnsi"/>
        </w:rPr>
        <w:t xml:space="preserve">The Link5G deployment has </w:t>
      </w:r>
      <w:r w:rsidR="00822306">
        <w:rPr>
          <w:rFonts w:cstheme="minorHAnsi"/>
        </w:rPr>
        <w:t>effectively stripped</w:t>
      </w:r>
      <w:r w:rsidR="00E65EC0">
        <w:rPr>
          <w:rFonts w:cstheme="minorHAnsi"/>
        </w:rPr>
        <w:t xml:space="preserve"> local communities from any meaningful participation in determining whether they need or want them.  </w:t>
      </w:r>
    </w:p>
    <w:p w14:paraId="5B4511AF" w14:textId="163BD83B" w:rsidR="00285DA8" w:rsidRDefault="00285DA8" w:rsidP="006C3B2E">
      <w:pPr>
        <w:rPr>
          <w:rFonts w:cstheme="minorHAnsi"/>
        </w:rPr>
      </w:pPr>
    </w:p>
    <w:p w14:paraId="52609248" w14:textId="508D127C" w:rsidR="006A4E8D" w:rsidRPr="006A4E8D" w:rsidRDefault="006A4E8D" w:rsidP="006A4E8D">
      <w:pPr>
        <w:rPr>
          <w:rFonts w:cstheme="minorHAnsi"/>
          <w:b/>
          <w:bCs/>
        </w:rPr>
      </w:pPr>
      <w:r w:rsidRPr="006A4E8D">
        <w:rPr>
          <w:rFonts w:cstheme="minorHAnsi"/>
          <w:b/>
          <w:bCs/>
        </w:rPr>
        <w:t xml:space="preserve">We recommend that community boards </w:t>
      </w:r>
      <w:r w:rsidR="002C78BE">
        <w:rPr>
          <w:rFonts w:cstheme="minorHAnsi"/>
          <w:b/>
          <w:bCs/>
        </w:rPr>
        <w:t xml:space="preserve">either ask for an extension of time, if possible, or </w:t>
      </w:r>
      <w:r w:rsidRPr="006A4E8D">
        <w:rPr>
          <w:rFonts w:cstheme="minorHAnsi"/>
          <w:b/>
          <w:bCs/>
        </w:rPr>
        <w:t xml:space="preserve">vote for disapproval and a moratorium on the planning and construction of Link5G Cell Towers, </w:t>
      </w:r>
      <w:proofErr w:type="gramStart"/>
      <w:r w:rsidRPr="006A4E8D">
        <w:rPr>
          <w:rFonts w:cstheme="minorHAnsi"/>
          <w:b/>
          <w:bCs/>
        </w:rPr>
        <w:t>similar to</w:t>
      </w:r>
      <w:proofErr w:type="gramEnd"/>
      <w:r w:rsidRPr="006A4E8D">
        <w:rPr>
          <w:rFonts w:cstheme="minorHAnsi"/>
          <w:b/>
          <w:bCs/>
        </w:rPr>
        <w:t xml:space="preserve"> what MCB8 has done (discussed below; see also Addendum D for MCB8’s resolutions)</w:t>
      </w:r>
      <w:r w:rsidR="002C78BE">
        <w:rPr>
          <w:rFonts w:cstheme="minorHAnsi"/>
          <w:b/>
          <w:bCs/>
        </w:rPr>
        <w:t xml:space="preserve"> until questions and concerns are addressed.</w:t>
      </w:r>
    </w:p>
    <w:p w14:paraId="765F0714" w14:textId="77777777" w:rsidR="002C78BE" w:rsidRDefault="002C78BE" w:rsidP="006C3B2E">
      <w:pPr>
        <w:rPr>
          <w:rFonts w:cstheme="minorHAnsi"/>
          <w:b/>
          <w:bCs/>
        </w:rPr>
      </w:pPr>
    </w:p>
    <w:p w14:paraId="442AD882" w14:textId="1A4FAFB6" w:rsidR="00F4361F" w:rsidRDefault="00F4361F" w:rsidP="00F4361F">
      <w:pPr>
        <w:rPr>
          <w:rFonts w:cstheme="minorHAnsi"/>
        </w:rPr>
      </w:pPr>
      <w:r>
        <w:rPr>
          <w:rFonts w:cstheme="minorHAnsi"/>
        </w:rPr>
        <w:t xml:space="preserve">The issues </w:t>
      </w:r>
      <w:r w:rsidR="00E90F2D">
        <w:rPr>
          <w:rFonts w:cstheme="minorHAnsi"/>
        </w:rPr>
        <w:t xml:space="preserve">covered </w:t>
      </w:r>
      <w:r w:rsidR="0012320F">
        <w:rPr>
          <w:rFonts w:cstheme="minorHAnsi"/>
        </w:rPr>
        <w:t xml:space="preserve">in this paper </w:t>
      </w:r>
      <w:r>
        <w:rPr>
          <w:rFonts w:cstheme="minorHAnsi"/>
        </w:rPr>
        <w:t>are listed below:</w:t>
      </w:r>
    </w:p>
    <w:p w14:paraId="7E1486F8" w14:textId="77777777" w:rsidR="00090ED2" w:rsidRDefault="00090ED2" w:rsidP="00F4361F">
      <w:pPr>
        <w:rPr>
          <w:rFonts w:cstheme="minorHAnsi"/>
        </w:rPr>
      </w:pPr>
    </w:p>
    <w:p w14:paraId="3AC0BAB5" w14:textId="578CA4AA" w:rsidR="00F4361F" w:rsidRDefault="00F4361F" w:rsidP="00F4361F">
      <w:pPr>
        <w:pStyle w:val="ListParagraph"/>
        <w:numPr>
          <w:ilvl w:val="0"/>
          <w:numId w:val="17"/>
        </w:numPr>
        <w:rPr>
          <w:rFonts w:cstheme="minorHAnsi"/>
        </w:rPr>
      </w:pPr>
      <w:r w:rsidRPr="00892BB2">
        <w:rPr>
          <w:rFonts w:cstheme="minorHAnsi"/>
        </w:rPr>
        <w:t xml:space="preserve">Link5G Cell Towers, </w:t>
      </w:r>
      <w:proofErr w:type="gramStart"/>
      <w:r w:rsidRPr="00892BB2">
        <w:rPr>
          <w:rFonts w:cstheme="minorHAnsi"/>
        </w:rPr>
        <w:t>Not</w:t>
      </w:r>
      <w:proofErr w:type="gramEnd"/>
      <w:r w:rsidRPr="00892BB2">
        <w:rPr>
          <w:rFonts w:cstheme="minorHAnsi"/>
        </w:rPr>
        <w:t xml:space="preserve"> “Kiosks”</w:t>
      </w:r>
    </w:p>
    <w:p w14:paraId="4995F023" w14:textId="5F530E09" w:rsidR="00E90F2D" w:rsidRDefault="005863CE" w:rsidP="009F0FF3">
      <w:pPr>
        <w:pStyle w:val="ListParagraph"/>
        <w:numPr>
          <w:ilvl w:val="1"/>
          <w:numId w:val="17"/>
        </w:numPr>
        <w:rPr>
          <w:rFonts w:cstheme="minorHAnsi"/>
        </w:rPr>
      </w:pPr>
      <w:r>
        <w:rPr>
          <w:rFonts w:cstheme="minorHAnsi"/>
        </w:rPr>
        <w:t>Inadequate</w:t>
      </w:r>
      <w:r w:rsidR="00E90F2D">
        <w:rPr>
          <w:rFonts w:cstheme="minorHAnsi"/>
        </w:rPr>
        <w:t xml:space="preserve"> Environmental Review </w:t>
      </w:r>
    </w:p>
    <w:p w14:paraId="6EFA7C07" w14:textId="77777777" w:rsidR="00977839" w:rsidRDefault="00977839" w:rsidP="00F4361F">
      <w:pPr>
        <w:pStyle w:val="ListParagraph"/>
        <w:numPr>
          <w:ilvl w:val="0"/>
          <w:numId w:val="17"/>
        </w:numPr>
        <w:rPr>
          <w:rFonts w:cstheme="minorHAnsi"/>
        </w:rPr>
      </w:pPr>
      <w:r>
        <w:rPr>
          <w:rFonts w:cstheme="minorHAnsi"/>
        </w:rPr>
        <w:t>Opposition</w:t>
      </w:r>
    </w:p>
    <w:p w14:paraId="0EC79689" w14:textId="6D346F90" w:rsidR="00F4361F" w:rsidRPr="00892BB2" w:rsidRDefault="00F4361F" w:rsidP="009F0FF3">
      <w:pPr>
        <w:pStyle w:val="ListParagraph"/>
        <w:numPr>
          <w:ilvl w:val="1"/>
          <w:numId w:val="17"/>
        </w:numPr>
        <w:rPr>
          <w:rFonts w:cstheme="minorHAnsi"/>
        </w:rPr>
      </w:pPr>
      <w:r w:rsidRPr="00892BB2">
        <w:rPr>
          <w:rFonts w:cstheme="minorHAnsi"/>
        </w:rPr>
        <w:t>Community Board Actions</w:t>
      </w:r>
      <w:r>
        <w:rPr>
          <w:rFonts w:cstheme="minorHAnsi"/>
        </w:rPr>
        <w:t xml:space="preserve"> in Opposition</w:t>
      </w:r>
    </w:p>
    <w:p w14:paraId="19E6C503" w14:textId="3A2833C7" w:rsidR="00F4361F" w:rsidRDefault="00F4361F" w:rsidP="00977839">
      <w:pPr>
        <w:pStyle w:val="ListParagraph"/>
        <w:numPr>
          <w:ilvl w:val="1"/>
          <w:numId w:val="17"/>
        </w:numPr>
        <w:rPr>
          <w:rFonts w:cstheme="minorHAnsi"/>
        </w:rPr>
      </w:pPr>
      <w:r w:rsidRPr="00892BB2">
        <w:rPr>
          <w:rFonts w:cstheme="minorHAnsi"/>
        </w:rPr>
        <w:t xml:space="preserve">Officials </w:t>
      </w:r>
      <w:r w:rsidR="00977839">
        <w:rPr>
          <w:rFonts w:cstheme="minorHAnsi"/>
        </w:rPr>
        <w:t>in Opposition</w:t>
      </w:r>
    </w:p>
    <w:p w14:paraId="3393EE25" w14:textId="08D37DD4" w:rsidR="007812D2" w:rsidRPr="007812D2" w:rsidRDefault="007812D2" w:rsidP="009F0FF3">
      <w:pPr>
        <w:pStyle w:val="ListParagraph"/>
        <w:numPr>
          <w:ilvl w:val="1"/>
          <w:numId w:val="17"/>
        </w:numPr>
        <w:rPr>
          <w:rFonts w:cstheme="minorHAnsi"/>
        </w:rPr>
      </w:pPr>
      <w:r>
        <w:rPr>
          <w:rFonts w:cstheme="minorHAnsi"/>
        </w:rPr>
        <w:t xml:space="preserve">Historic </w:t>
      </w:r>
      <w:r w:rsidR="006A4E8D">
        <w:rPr>
          <w:rFonts w:cstheme="minorHAnsi"/>
        </w:rPr>
        <w:t xml:space="preserve">Preservation Societies in Opposition </w:t>
      </w:r>
    </w:p>
    <w:p w14:paraId="4520C341" w14:textId="77777777" w:rsidR="00F4361F" w:rsidRPr="00892BB2" w:rsidRDefault="00F4361F" w:rsidP="00F4361F">
      <w:pPr>
        <w:pStyle w:val="ListParagraph"/>
        <w:numPr>
          <w:ilvl w:val="0"/>
          <w:numId w:val="17"/>
        </w:numPr>
        <w:rPr>
          <w:rFonts w:cstheme="minorHAnsi"/>
        </w:rPr>
      </w:pPr>
      <w:r w:rsidRPr="00892BB2">
        <w:rPr>
          <w:rFonts w:cstheme="minorHAnsi"/>
        </w:rPr>
        <w:t xml:space="preserve">OTI and </w:t>
      </w:r>
      <w:proofErr w:type="spellStart"/>
      <w:r w:rsidRPr="00892BB2">
        <w:rPr>
          <w:rFonts w:cstheme="minorHAnsi"/>
        </w:rPr>
        <w:t>CityBridge</w:t>
      </w:r>
      <w:proofErr w:type="spellEnd"/>
    </w:p>
    <w:p w14:paraId="14EF732D" w14:textId="3F91D090" w:rsidR="00F4361F" w:rsidRDefault="00FB6954" w:rsidP="00977839">
      <w:pPr>
        <w:pStyle w:val="ListParagraph"/>
        <w:numPr>
          <w:ilvl w:val="1"/>
          <w:numId w:val="17"/>
        </w:numPr>
        <w:rPr>
          <w:rFonts w:cstheme="minorHAnsi"/>
        </w:rPr>
      </w:pPr>
      <w:r w:rsidRPr="00FB6954">
        <w:rPr>
          <w:rFonts w:cstheme="minorHAnsi"/>
        </w:rPr>
        <w:t>Public Design Commission Requirements for OTI’s Pilot Program</w:t>
      </w:r>
    </w:p>
    <w:p w14:paraId="0C25179E" w14:textId="362BC563" w:rsidR="007812D2" w:rsidRPr="00FB6954" w:rsidRDefault="00977839" w:rsidP="00FB6954">
      <w:pPr>
        <w:pStyle w:val="ListParagraph"/>
        <w:numPr>
          <w:ilvl w:val="1"/>
          <w:numId w:val="17"/>
        </w:numPr>
        <w:rPr>
          <w:rFonts w:cstheme="minorHAnsi"/>
        </w:rPr>
      </w:pPr>
      <w:r>
        <w:rPr>
          <w:rFonts w:cstheme="minorHAnsi"/>
        </w:rPr>
        <w:t>FOIL Requests for 5G Spec</w:t>
      </w:r>
      <w:r w:rsidR="0012320F">
        <w:rPr>
          <w:rFonts w:cstheme="minorHAnsi"/>
        </w:rPr>
        <w:t>ification</w:t>
      </w:r>
      <w:r>
        <w:rPr>
          <w:rFonts w:cstheme="minorHAnsi"/>
        </w:rPr>
        <w:t>s Outstanding for Over One Year</w:t>
      </w:r>
    </w:p>
    <w:p w14:paraId="412241AA" w14:textId="53158A40" w:rsidR="00F4361F" w:rsidRDefault="00F4361F" w:rsidP="009F0FF3">
      <w:pPr>
        <w:pStyle w:val="ListParagraph"/>
        <w:numPr>
          <w:ilvl w:val="1"/>
          <w:numId w:val="17"/>
        </w:numPr>
        <w:rPr>
          <w:rFonts w:cstheme="minorHAnsi"/>
        </w:rPr>
      </w:pPr>
      <w:r w:rsidRPr="007812D2">
        <w:rPr>
          <w:rFonts w:cstheme="minorHAnsi"/>
        </w:rPr>
        <w:t>4G/5G is Already Installed on Existing Structures</w:t>
      </w:r>
    </w:p>
    <w:p w14:paraId="7C6596E8" w14:textId="173EED44" w:rsidR="00FB6954" w:rsidRPr="007812D2" w:rsidRDefault="00FB6954" w:rsidP="009F0FF3">
      <w:pPr>
        <w:pStyle w:val="ListParagraph"/>
        <w:numPr>
          <w:ilvl w:val="1"/>
          <w:numId w:val="17"/>
        </w:numPr>
        <w:rPr>
          <w:rFonts w:cstheme="minorHAnsi"/>
        </w:rPr>
      </w:pPr>
      <w:r w:rsidRPr="00892BB2">
        <w:rPr>
          <w:rFonts w:cstheme="minorHAnsi"/>
        </w:rPr>
        <w:t xml:space="preserve">NYC Comptroller’s Negative Report on Existing </w:t>
      </w:r>
      <w:proofErr w:type="spellStart"/>
      <w:r w:rsidRPr="00892BB2">
        <w:rPr>
          <w:rFonts w:cstheme="minorHAnsi"/>
        </w:rPr>
        <w:t>LinkNYC</w:t>
      </w:r>
      <w:proofErr w:type="spellEnd"/>
      <w:r w:rsidRPr="00892BB2">
        <w:rPr>
          <w:rFonts w:cstheme="minorHAnsi"/>
        </w:rPr>
        <w:t xml:space="preserve"> Kiosks</w:t>
      </w:r>
    </w:p>
    <w:p w14:paraId="12759799" w14:textId="14A0D159" w:rsidR="007812D2" w:rsidRDefault="007812D2" w:rsidP="00F4361F">
      <w:pPr>
        <w:pStyle w:val="ListParagraph"/>
        <w:numPr>
          <w:ilvl w:val="0"/>
          <w:numId w:val="17"/>
        </w:numPr>
        <w:rPr>
          <w:rFonts w:cstheme="minorHAnsi"/>
        </w:rPr>
      </w:pPr>
      <w:r>
        <w:rPr>
          <w:rFonts w:cstheme="minorHAnsi"/>
        </w:rPr>
        <w:t>Public Safety</w:t>
      </w:r>
    </w:p>
    <w:p w14:paraId="00CB15D1" w14:textId="77777777" w:rsidR="00822306" w:rsidRPr="00822306" w:rsidRDefault="00822306" w:rsidP="00822306">
      <w:pPr>
        <w:pStyle w:val="ListParagraph"/>
        <w:numPr>
          <w:ilvl w:val="1"/>
          <w:numId w:val="17"/>
        </w:numPr>
        <w:rPr>
          <w:rFonts w:cstheme="minorHAnsi"/>
        </w:rPr>
      </w:pPr>
      <w:r w:rsidRPr="00822306">
        <w:rPr>
          <w:rFonts w:cstheme="minorHAnsi"/>
        </w:rPr>
        <w:t>Protecting our First Responders</w:t>
      </w:r>
    </w:p>
    <w:p w14:paraId="175327A7" w14:textId="77777777" w:rsidR="00F4361F" w:rsidRPr="00892BB2" w:rsidRDefault="00F4361F" w:rsidP="009F0FF3">
      <w:pPr>
        <w:pStyle w:val="ListParagraph"/>
        <w:numPr>
          <w:ilvl w:val="1"/>
          <w:numId w:val="17"/>
        </w:numPr>
        <w:rPr>
          <w:rFonts w:cstheme="minorHAnsi"/>
        </w:rPr>
      </w:pPr>
      <w:r w:rsidRPr="00892BB2">
        <w:rPr>
          <w:rFonts w:cstheme="minorHAnsi"/>
        </w:rPr>
        <w:t>Privacy Vulnerabilities</w:t>
      </w:r>
    </w:p>
    <w:p w14:paraId="6C24DD80" w14:textId="77777777" w:rsidR="00F4361F" w:rsidRPr="00892BB2" w:rsidRDefault="00F4361F" w:rsidP="009F0FF3">
      <w:pPr>
        <w:pStyle w:val="ListParagraph"/>
        <w:numPr>
          <w:ilvl w:val="1"/>
          <w:numId w:val="17"/>
        </w:numPr>
        <w:rPr>
          <w:rFonts w:cstheme="minorHAnsi"/>
        </w:rPr>
      </w:pPr>
      <w:r w:rsidRPr="00892BB2">
        <w:rPr>
          <w:rFonts w:cstheme="minorHAnsi"/>
        </w:rPr>
        <w:t>Security Vulnerabilities</w:t>
      </w:r>
    </w:p>
    <w:p w14:paraId="5D525B4E" w14:textId="77777777" w:rsidR="00F4361F" w:rsidRPr="00892BB2" w:rsidRDefault="00F4361F" w:rsidP="009F0FF3">
      <w:pPr>
        <w:pStyle w:val="ListParagraph"/>
        <w:numPr>
          <w:ilvl w:val="1"/>
          <w:numId w:val="17"/>
        </w:numPr>
        <w:rPr>
          <w:rFonts w:cstheme="minorHAnsi"/>
        </w:rPr>
      </w:pPr>
      <w:r w:rsidRPr="00892BB2">
        <w:rPr>
          <w:rFonts w:cstheme="minorHAnsi"/>
        </w:rPr>
        <w:t>Fire Hazards</w:t>
      </w:r>
    </w:p>
    <w:p w14:paraId="3B859714" w14:textId="77777777" w:rsidR="00F4361F" w:rsidRPr="00892BB2" w:rsidRDefault="00F4361F" w:rsidP="009F0FF3">
      <w:pPr>
        <w:pStyle w:val="ListParagraph"/>
        <w:numPr>
          <w:ilvl w:val="1"/>
          <w:numId w:val="17"/>
        </w:numPr>
        <w:rPr>
          <w:rFonts w:cstheme="minorHAnsi"/>
        </w:rPr>
      </w:pPr>
      <w:r w:rsidRPr="00892BB2">
        <w:rPr>
          <w:rFonts w:cstheme="minorHAnsi"/>
        </w:rPr>
        <w:t>Insufficient Fall Zone</w:t>
      </w:r>
    </w:p>
    <w:p w14:paraId="1D9C8FB6" w14:textId="77777777" w:rsidR="007812D2" w:rsidRDefault="007812D2" w:rsidP="00F4361F">
      <w:pPr>
        <w:pStyle w:val="ListParagraph"/>
        <w:numPr>
          <w:ilvl w:val="0"/>
          <w:numId w:val="17"/>
        </w:numPr>
        <w:rPr>
          <w:rFonts w:cstheme="minorHAnsi"/>
        </w:rPr>
      </w:pPr>
      <w:r>
        <w:rPr>
          <w:rFonts w:cstheme="minorHAnsi"/>
        </w:rPr>
        <w:t>Digital Equity</w:t>
      </w:r>
    </w:p>
    <w:p w14:paraId="0F01A8A5" w14:textId="412529C8" w:rsidR="00F4361F" w:rsidRPr="00892BB2" w:rsidRDefault="00F4361F" w:rsidP="009F0FF3">
      <w:pPr>
        <w:pStyle w:val="ListParagraph"/>
        <w:numPr>
          <w:ilvl w:val="1"/>
          <w:numId w:val="17"/>
        </w:numPr>
        <w:rPr>
          <w:rFonts w:cstheme="minorHAnsi"/>
        </w:rPr>
      </w:pPr>
      <w:r w:rsidRPr="00892BB2">
        <w:rPr>
          <w:rFonts w:cstheme="minorHAnsi"/>
        </w:rPr>
        <w:t xml:space="preserve">“Digital Divide” – 5G </w:t>
      </w:r>
      <w:r w:rsidR="00001203">
        <w:rPr>
          <w:rFonts w:cstheme="minorHAnsi"/>
        </w:rPr>
        <w:t>Unlikely to Remedy</w:t>
      </w:r>
    </w:p>
    <w:p w14:paraId="4DAF7544" w14:textId="1DA91165" w:rsidR="00F4361F" w:rsidRPr="00892BB2" w:rsidRDefault="00F4361F" w:rsidP="009F0FF3">
      <w:pPr>
        <w:pStyle w:val="ListParagraph"/>
        <w:numPr>
          <w:ilvl w:val="1"/>
          <w:numId w:val="17"/>
        </w:numPr>
        <w:rPr>
          <w:rFonts w:cstheme="minorHAnsi"/>
        </w:rPr>
      </w:pPr>
      <w:r w:rsidRPr="00892BB2">
        <w:rPr>
          <w:rFonts w:cstheme="minorHAnsi"/>
        </w:rPr>
        <w:t xml:space="preserve">Devaluation of Property Values </w:t>
      </w:r>
      <w:r w:rsidR="00001203">
        <w:rPr>
          <w:rFonts w:cstheme="minorHAnsi"/>
        </w:rPr>
        <w:t>and Digital Equity</w:t>
      </w:r>
    </w:p>
    <w:p w14:paraId="14641DA1" w14:textId="4161ADB1" w:rsidR="007812D2" w:rsidRDefault="00F4361F" w:rsidP="00F4361F">
      <w:pPr>
        <w:pStyle w:val="ListParagraph"/>
        <w:numPr>
          <w:ilvl w:val="0"/>
          <w:numId w:val="17"/>
        </w:numPr>
        <w:rPr>
          <w:rFonts w:cstheme="minorHAnsi"/>
        </w:rPr>
      </w:pPr>
      <w:r w:rsidRPr="00892BB2">
        <w:rPr>
          <w:rFonts w:cstheme="minorHAnsi"/>
        </w:rPr>
        <w:t>FCC</w:t>
      </w:r>
      <w:r w:rsidR="007812D2">
        <w:rPr>
          <w:rFonts w:cstheme="minorHAnsi"/>
        </w:rPr>
        <w:t xml:space="preserve">’s Lack of Oversight and </w:t>
      </w:r>
      <w:r w:rsidR="00AD0905">
        <w:rPr>
          <w:rFonts w:cstheme="minorHAnsi"/>
        </w:rPr>
        <w:t>Regulatory Gap</w:t>
      </w:r>
    </w:p>
    <w:p w14:paraId="5F329BCD" w14:textId="33FD1395" w:rsidR="00F4361F" w:rsidRDefault="007812D2" w:rsidP="007812D2">
      <w:pPr>
        <w:pStyle w:val="ListParagraph"/>
        <w:numPr>
          <w:ilvl w:val="1"/>
          <w:numId w:val="17"/>
        </w:numPr>
        <w:rPr>
          <w:rFonts w:cstheme="minorHAnsi"/>
        </w:rPr>
      </w:pPr>
      <w:r>
        <w:rPr>
          <w:rFonts w:cstheme="minorHAnsi"/>
        </w:rPr>
        <w:t xml:space="preserve">FCC </w:t>
      </w:r>
      <w:r w:rsidR="00F4361F" w:rsidRPr="00892BB2">
        <w:rPr>
          <w:rFonts w:cstheme="minorHAnsi"/>
        </w:rPr>
        <w:t>Does Not Measure Wireless Emissions</w:t>
      </w:r>
    </w:p>
    <w:p w14:paraId="0314280C" w14:textId="4F1AE1AA" w:rsidR="00AD0905" w:rsidRDefault="00AD0905" w:rsidP="009F0FF3">
      <w:pPr>
        <w:pStyle w:val="ListParagraph"/>
        <w:numPr>
          <w:ilvl w:val="1"/>
          <w:numId w:val="17"/>
        </w:numPr>
        <w:rPr>
          <w:rFonts w:cstheme="minorHAnsi"/>
        </w:rPr>
      </w:pPr>
      <w:r>
        <w:rPr>
          <w:rFonts w:cstheme="minorHAnsi"/>
        </w:rPr>
        <w:t xml:space="preserve">OTI </w:t>
      </w:r>
      <w:r w:rsidR="005936DB">
        <w:rPr>
          <w:rFonts w:cstheme="minorHAnsi"/>
        </w:rPr>
        <w:t>Claims to</w:t>
      </w:r>
      <w:r>
        <w:rPr>
          <w:rFonts w:cstheme="minorHAnsi"/>
        </w:rPr>
        <w:t xml:space="preserve"> Measure Wireless Emissions</w:t>
      </w:r>
    </w:p>
    <w:p w14:paraId="0EE50396" w14:textId="6A7C55D5" w:rsidR="007812D2" w:rsidRPr="00892BB2" w:rsidRDefault="00AD0905" w:rsidP="009F0FF3">
      <w:pPr>
        <w:pStyle w:val="ListParagraph"/>
        <w:numPr>
          <w:ilvl w:val="1"/>
          <w:numId w:val="17"/>
        </w:numPr>
        <w:rPr>
          <w:rFonts w:cstheme="minorHAnsi"/>
        </w:rPr>
      </w:pPr>
      <w:r>
        <w:rPr>
          <w:rFonts w:cstheme="minorHAnsi"/>
        </w:rPr>
        <w:t xml:space="preserve">Telecom Carriers’ </w:t>
      </w:r>
      <w:r w:rsidR="007812D2">
        <w:rPr>
          <w:rFonts w:cstheme="minorHAnsi"/>
        </w:rPr>
        <w:t>Propagation Maps are Not Reliable</w:t>
      </w:r>
    </w:p>
    <w:p w14:paraId="338FE91B" w14:textId="5AACC2CA" w:rsidR="00F4361F" w:rsidRPr="00892BB2" w:rsidRDefault="00882768" w:rsidP="009F0FF3">
      <w:pPr>
        <w:pStyle w:val="ListParagraph"/>
        <w:numPr>
          <w:ilvl w:val="1"/>
          <w:numId w:val="17"/>
        </w:numPr>
        <w:rPr>
          <w:rFonts w:cstheme="minorHAnsi"/>
        </w:rPr>
      </w:pPr>
      <w:r>
        <w:rPr>
          <w:rFonts w:cstheme="minorHAnsi"/>
        </w:rPr>
        <w:t xml:space="preserve">No Gap in Service, No </w:t>
      </w:r>
      <w:r w:rsidR="00F4361F" w:rsidRPr="00892BB2">
        <w:rPr>
          <w:rFonts w:cstheme="minorHAnsi"/>
        </w:rPr>
        <w:t>Federal Preemption</w:t>
      </w:r>
    </w:p>
    <w:p w14:paraId="32EE7E49" w14:textId="5C25E6CE" w:rsidR="00F4361F" w:rsidRPr="00892BB2" w:rsidRDefault="00F4361F" w:rsidP="009F0FF3">
      <w:pPr>
        <w:pStyle w:val="ListParagraph"/>
        <w:numPr>
          <w:ilvl w:val="1"/>
          <w:numId w:val="17"/>
        </w:numPr>
        <w:rPr>
          <w:rFonts w:cstheme="minorHAnsi"/>
        </w:rPr>
      </w:pPr>
      <w:r w:rsidRPr="00892BB2">
        <w:rPr>
          <w:rFonts w:cstheme="minorHAnsi"/>
        </w:rPr>
        <w:t>FCC</w:t>
      </w:r>
      <w:r w:rsidR="005936DB">
        <w:rPr>
          <w:rFonts w:cstheme="minorHAnsi"/>
        </w:rPr>
        <w:t xml:space="preserve">, </w:t>
      </w:r>
      <w:r w:rsidRPr="00892BB2">
        <w:rPr>
          <w:rFonts w:cstheme="minorHAnsi"/>
        </w:rPr>
        <w:t>Captured Agency</w:t>
      </w:r>
      <w:r w:rsidR="006B7517">
        <w:rPr>
          <w:rFonts w:cstheme="minorHAnsi"/>
        </w:rPr>
        <w:t>: Safe Harbor for Industry, Not Safety for the Public</w:t>
      </w:r>
    </w:p>
    <w:p w14:paraId="00515637" w14:textId="488F788A" w:rsidR="007812D2" w:rsidRDefault="006A4E8D" w:rsidP="00F4361F">
      <w:pPr>
        <w:pStyle w:val="ListParagraph"/>
        <w:numPr>
          <w:ilvl w:val="0"/>
          <w:numId w:val="17"/>
        </w:numPr>
        <w:rPr>
          <w:rFonts w:cstheme="minorHAnsi"/>
        </w:rPr>
      </w:pPr>
      <w:r>
        <w:rPr>
          <w:rFonts w:cstheme="minorHAnsi"/>
        </w:rPr>
        <w:t>5G is Unsustainable</w:t>
      </w:r>
    </w:p>
    <w:p w14:paraId="026F8952" w14:textId="3499835D" w:rsidR="00F4361F" w:rsidRPr="00892BB2" w:rsidRDefault="00F4361F" w:rsidP="009F0FF3">
      <w:pPr>
        <w:pStyle w:val="ListParagraph"/>
        <w:numPr>
          <w:ilvl w:val="1"/>
          <w:numId w:val="17"/>
        </w:numPr>
        <w:rPr>
          <w:rFonts w:cstheme="minorHAnsi"/>
        </w:rPr>
      </w:pPr>
      <w:r w:rsidRPr="00892BB2">
        <w:rPr>
          <w:rFonts w:cstheme="minorHAnsi"/>
        </w:rPr>
        <w:t>Wireless is Not Green</w:t>
      </w:r>
    </w:p>
    <w:p w14:paraId="0BF3B741" w14:textId="77777777" w:rsidR="00F4361F" w:rsidRPr="00892BB2" w:rsidRDefault="00F4361F" w:rsidP="009F0FF3">
      <w:pPr>
        <w:pStyle w:val="ListParagraph"/>
        <w:numPr>
          <w:ilvl w:val="1"/>
          <w:numId w:val="17"/>
        </w:numPr>
        <w:rPr>
          <w:rFonts w:cstheme="minorHAnsi"/>
        </w:rPr>
      </w:pPr>
      <w:r w:rsidRPr="00892BB2">
        <w:rPr>
          <w:rFonts w:cstheme="minorHAnsi"/>
        </w:rPr>
        <w:t>Fiber Optics – the Superior and Greener Service</w:t>
      </w:r>
    </w:p>
    <w:p w14:paraId="1FC9EF64" w14:textId="77777777" w:rsidR="00F4361F" w:rsidRPr="00892BB2" w:rsidRDefault="00F4361F" w:rsidP="009F0FF3">
      <w:pPr>
        <w:pStyle w:val="ListParagraph"/>
        <w:numPr>
          <w:ilvl w:val="1"/>
          <w:numId w:val="17"/>
        </w:numPr>
        <w:rPr>
          <w:rFonts w:cstheme="minorHAnsi"/>
        </w:rPr>
      </w:pPr>
      <w:r w:rsidRPr="00892BB2">
        <w:rPr>
          <w:rFonts w:cstheme="minorHAnsi"/>
        </w:rPr>
        <w:t>Fiber Already Promised to New Yorkers</w:t>
      </w:r>
    </w:p>
    <w:p w14:paraId="43E15FC2" w14:textId="47283390" w:rsidR="007812D2" w:rsidRDefault="00F4361F" w:rsidP="00F4361F">
      <w:pPr>
        <w:pStyle w:val="ListParagraph"/>
        <w:numPr>
          <w:ilvl w:val="0"/>
          <w:numId w:val="17"/>
        </w:numPr>
        <w:rPr>
          <w:rFonts w:cstheme="minorHAnsi"/>
        </w:rPr>
      </w:pPr>
      <w:r w:rsidRPr="00892BB2">
        <w:rPr>
          <w:rFonts w:cstheme="minorHAnsi"/>
        </w:rPr>
        <w:t xml:space="preserve">Adverse </w:t>
      </w:r>
      <w:r w:rsidR="00E90F2D">
        <w:rPr>
          <w:rFonts w:cstheme="minorHAnsi"/>
        </w:rPr>
        <w:t xml:space="preserve">Health and Environmental </w:t>
      </w:r>
      <w:r w:rsidRPr="00892BB2">
        <w:rPr>
          <w:rFonts w:cstheme="minorHAnsi"/>
        </w:rPr>
        <w:t>Impacts</w:t>
      </w:r>
    </w:p>
    <w:p w14:paraId="20F19155" w14:textId="01B8BC6B" w:rsidR="00F4361F" w:rsidRDefault="00F4361F" w:rsidP="009F0FF3">
      <w:pPr>
        <w:pStyle w:val="ListParagraph"/>
        <w:numPr>
          <w:ilvl w:val="1"/>
          <w:numId w:val="17"/>
        </w:numPr>
        <w:rPr>
          <w:rFonts w:cstheme="minorHAnsi"/>
        </w:rPr>
      </w:pPr>
      <w:r w:rsidRPr="00892BB2">
        <w:rPr>
          <w:rFonts w:cstheme="minorHAnsi"/>
        </w:rPr>
        <w:t xml:space="preserve">Public Health </w:t>
      </w:r>
    </w:p>
    <w:p w14:paraId="2720F9E3" w14:textId="2AEF109D" w:rsidR="0049498B" w:rsidRDefault="0049498B" w:rsidP="009F0FF3">
      <w:pPr>
        <w:pStyle w:val="ListParagraph"/>
        <w:numPr>
          <w:ilvl w:val="1"/>
          <w:numId w:val="17"/>
        </w:numPr>
        <w:rPr>
          <w:rFonts w:cstheme="minorHAnsi"/>
        </w:rPr>
      </w:pPr>
      <w:r>
        <w:rPr>
          <w:rFonts w:cstheme="minorHAnsi"/>
        </w:rPr>
        <w:t>Telecoms Characterize Wireless Emissions as a Pollutant</w:t>
      </w:r>
    </w:p>
    <w:p w14:paraId="305D263C" w14:textId="4489C60D" w:rsidR="0049498B" w:rsidRDefault="0049498B" w:rsidP="009F0FF3">
      <w:pPr>
        <w:pStyle w:val="ListParagraph"/>
        <w:numPr>
          <w:ilvl w:val="1"/>
          <w:numId w:val="17"/>
        </w:numPr>
        <w:rPr>
          <w:rFonts w:cstheme="minorHAnsi"/>
        </w:rPr>
      </w:pPr>
      <w:r w:rsidRPr="0049498B">
        <w:rPr>
          <w:rFonts w:cstheme="minorHAnsi"/>
        </w:rPr>
        <w:t xml:space="preserve">FCC Loses Two Cases on Wireless Emissions and </w:t>
      </w:r>
      <w:r w:rsidR="005D5615">
        <w:rPr>
          <w:rFonts w:cstheme="minorHAnsi"/>
        </w:rPr>
        <w:t>Environmental</w:t>
      </w:r>
      <w:r w:rsidRPr="0049498B">
        <w:rPr>
          <w:rFonts w:cstheme="minorHAnsi"/>
        </w:rPr>
        <w:t xml:space="preserve"> Review</w:t>
      </w:r>
    </w:p>
    <w:p w14:paraId="6EBAC0AB" w14:textId="477B41EF" w:rsidR="00C938C9" w:rsidRPr="00C938C9" w:rsidRDefault="00C938C9" w:rsidP="00C938C9">
      <w:pPr>
        <w:pStyle w:val="ListParagraph"/>
        <w:numPr>
          <w:ilvl w:val="1"/>
          <w:numId w:val="17"/>
        </w:numPr>
        <w:rPr>
          <w:rFonts w:cstheme="minorHAnsi"/>
        </w:rPr>
      </w:pPr>
      <w:r>
        <w:rPr>
          <w:rFonts w:cstheme="minorHAnsi"/>
        </w:rPr>
        <w:t xml:space="preserve">Up to 30% </w:t>
      </w:r>
      <w:r w:rsidRPr="00C938C9">
        <w:rPr>
          <w:rFonts w:cstheme="minorHAnsi"/>
        </w:rPr>
        <w:t>of Population Experiencing Symptoms</w:t>
      </w:r>
    </w:p>
    <w:p w14:paraId="6E613571" w14:textId="73CA1AC3" w:rsidR="00F4361F" w:rsidRPr="00C938C9" w:rsidRDefault="00F4361F" w:rsidP="00C938C9">
      <w:pPr>
        <w:pStyle w:val="ListParagraph"/>
        <w:numPr>
          <w:ilvl w:val="1"/>
          <w:numId w:val="17"/>
        </w:numPr>
        <w:rPr>
          <w:rFonts w:cstheme="minorHAnsi"/>
        </w:rPr>
      </w:pPr>
      <w:r w:rsidRPr="00C938C9">
        <w:rPr>
          <w:rFonts w:cstheme="minorHAnsi"/>
        </w:rPr>
        <w:t>Neurobehavioral Impacts Near Cell Towers</w:t>
      </w:r>
    </w:p>
    <w:p w14:paraId="2B7197CA" w14:textId="71077A25" w:rsidR="00AD0905" w:rsidRPr="009B1877" w:rsidRDefault="00AD0905" w:rsidP="00F4361F">
      <w:pPr>
        <w:pStyle w:val="ListParagraph"/>
        <w:numPr>
          <w:ilvl w:val="1"/>
          <w:numId w:val="17"/>
        </w:numPr>
        <w:rPr>
          <w:rFonts w:cstheme="minorHAnsi"/>
        </w:rPr>
      </w:pPr>
      <w:r>
        <w:rPr>
          <w:rFonts w:cstheme="minorHAnsi"/>
        </w:rPr>
        <w:t>Adverse Impacts on Children</w:t>
      </w:r>
    </w:p>
    <w:p w14:paraId="224C2428" w14:textId="77777777" w:rsidR="00F4361F" w:rsidRPr="00892BB2" w:rsidRDefault="00F4361F" w:rsidP="009F0FF3">
      <w:pPr>
        <w:pStyle w:val="ListParagraph"/>
        <w:numPr>
          <w:ilvl w:val="1"/>
          <w:numId w:val="17"/>
        </w:numPr>
        <w:rPr>
          <w:rFonts w:cstheme="minorHAnsi"/>
        </w:rPr>
      </w:pPr>
      <w:r w:rsidRPr="00892BB2">
        <w:rPr>
          <w:rFonts w:cstheme="minorHAnsi"/>
        </w:rPr>
        <w:t>“Why Tech Leaders Don’t Let Their Kids Use Tech”</w:t>
      </w:r>
    </w:p>
    <w:p w14:paraId="5E13C435" w14:textId="77BBA375" w:rsidR="00F4361F" w:rsidRPr="00892BB2" w:rsidRDefault="00AD0905" w:rsidP="009F0FF3">
      <w:pPr>
        <w:pStyle w:val="ListParagraph"/>
        <w:numPr>
          <w:ilvl w:val="1"/>
          <w:numId w:val="17"/>
        </w:numPr>
        <w:rPr>
          <w:rFonts w:cstheme="minorHAnsi"/>
        </w:rPr>
      </w:pPr>
      <w:r>
        <w:rPr>
          <w:rFonts w:cstheme="minorHAnsi"/>
        </w:rPr>
        <w:t xml:space="preserve">Adverse Impacts on </w:t>
      </w:r>
      <w:r w:rsidR="00571443">
        <w:rPr>
          <w:rFonts w:cstheme="minorHAnsi"/>
        </w:rPr>
        <w:t>Birds, Bees and Trees</w:t>
      </w:r>
    </w:p>
    <w:p w14:paraId="3B6E9112" w14:textId="22DD73D4" w:rsidR="00F4361F" w:rsidRPr="00F4361F" w:rsidRDefault="00F4361F" w:rsidP="009F0FF3">
      <w:pPr>
        <w:pStyle w:val="ListParagraph"/>
        <w:numPr>
          <w:ilvl w:val="0"/>
          <w:numId w:val="17"/>
        </w:numPr>
        <w:rPr>
          <w:rFonts w:cstheme="minorHAnsi"/>
        </w:rPr>
      </w:pPr>
      <w:r w:rsidRPr="00892BB2">
        <w:rPr>
          <w:rFonts w:cstheme="minorHAnsi"/>
        </w:rPr>
        <w:t>Conclusion – Recommendation for Disapproval and Moratorium</w:t>
      </w:r>
    </w:p>
    <w:p w14:paraId="1BC024C6" w14:textId="77777777" w:rsidR="00F4361F" w:rsidRDefault="00F4361F" w:rsidP="00F4361F">
      <w:pPr>
        <w:rPr>
          <w:rFonts w:cstheme="minorHAnsi"/>
        </w:rPr>
      </w:pPr>
    </w:p>
    <w:p w14:paraId="354F937A" w14:textId="77777777" w:rsidR="00F4361F" w:rsidRDefault="00F4361F" w:rsidP="00F4361F">
      <w:pPr>
        <w:rPr>
          <w:rFonts w:cstheme="minorHAnsi"/>
        </w:rPr>
      </w:pPr>
      <w:r>
        <w:rPr>
          <w:rFonts w:cstheme="minorHAnsi"/>
        </w:rPr>
        <w:t>Addendum A – Photo from OTI’s Presentation to PDC, p.40</w:t>
      </w:r>
    </w:p>
    <w:p w14:paraId="48D9771A" w14:textId="77777777" w:rsidR="00F4361F" w:rsidRDefault="00F4361F" w:rsidP="00F4361F">
      <w:pPr>
        <w:rPr>
          <w:rFonts w:cstheme="minorHAnsi"/>
        </w:rPr>
      </w:pPr>
      <w:r>
        <w:rPr>
          <w:rFonts w:cstheme="minorHAnsi"/>
        </w:rPr>
        <w:t>Addendum B – Photo from OTI’s Presentation to PDC, p.15</w:t>
      </w:r>
    </w:p>
    <w:p w14:paraId="59BAFABC" w14:textId="77777777" w:rsidR="00F4361F" w:rsidRDefault="00F4361F" w:rsidP="00F4361F">
      <w:pPr>
        <w:rPr>
          <w:rFonts w:cstheme="minorHAnsi"/>
        </w:rPr>
      </w:pPr>
      <w:r>
        <w:rPr>
          <w:rFonts w:cstheme="minorHAnsi"/>
        </w:rPr>
        <w:lastRenderedPageBreak/>
        <w:t>Addendum C – OTI’s Letter to Community Board 8 Manhattan</w:t>
      </w:r>
    </w:p>
    <w:p w14:paraId="7531D36A" w14:textId="77777777" w:rsidR="00F4361F" w:rsidRDefault="00F4361F" w:rsidP="00F4361F">
      <w:pPr>
        <w:rPr>
          <w:rFonts w:cstheme="minorHAnsi"/>
        </w:rPr>
      </w:pPr>
      <w:r>
        <w:rPr>
          <w:rFonts w:cstheme="minorHAnsi"/>
        </w:rPr>
        <w:t>Addendum D – Moratorium Resolutions by Community Board 8 Manhattan</w:t>
      </w:r>
    </w:p>
    <w:p w14:paraId="1388708A" w14:textId="77777777" w:rsidR="00F4361F" w:rsidRDefault="00F4361F" w:rsidP="00F4361F">
      <w:pPr>
        <w:rPr>
          <w:rFonts w:cstheme="minorHAnsi"/>
        </w:rPr>
      </w:pPr>
      <w:r>
        <w:rPr>
          <w:rFonts w:cstheme="minorHAnsi"/>
        </w:rPr>
        <w:t>Addendum E – Take Action to Remove 5G Antenna from 520 E. 90</w:t>
      </w:r>
      <w:r w:rsidRPr="009B1877">
        <w:rPr>
          <w:rFonts w:cstheme="minorHAnsi"/>
          <w:vertAlign w:val="superscript"/>
        </w:rPr>
        <w:t>th</w:t>
      </w:r>
      <w:r>
        <w:rPr>
          <w:rFonts w:cstheme="minorHAnsi"/>
        </w:rPr>
        <w:t xml:space="preserve"> Street</w:t>
      </w:r>
    </w:p>
    <w:p w14:paraId="74520851" w14:textId="32C3791F" w:rsidR="00F4361F" w:rsidRDefault="00F4361F" w:rsidP="00F4361F">
      <w:pPr>
        <w:ind w:left="1560" w:hanging="1560"/>
        <w:rPr>
          <w:rFonts w:cstheme="minorHAnsi"/>
        </w:rPr>
      </w:pPr>
      <w:r>
        <w:rPr>
          <w:rFonts w:cstheme="minorHAnsi"/>
        </w:rPr>
        <w:t xml:space="preserve">Addendum </w:t>
      </w:r>
      <w:r w:rsidR="006E0E0F">
        <w:rPr>
          <w:rFonts w:cstheme="minorHAnsi"/>
        </w:rPr>
        <w:t>F</w:t>
      </w:r>
      <w:r>
        <w:rPr>
          <w:rFonts w:cstheme="minorHAnsi"/>
        </w:rPr>
        <w:t xml:space="preserve"> – Letter Jan 6, 2023, from Dr. Kent Chamberlin, Chair Emeritus Dept of Electrical </w:t>
      </w:r>
    </w:p>
    <w:p w14:paraId="0A15EF62" w14:textId="77777777" w:rsidR="00F4361F" w:rsidRDefault="00F4361F" w:rsidP="00F4361F">
      <w:pPr>
        <w:ind w:left="1560"/>
        <w:rPr>
          <w:rFonts w:cstheme="minorHAnsi"/>
        </w:rPr>
      </w:pPr>
      <w:r>
        <w:rPr>
          <w:rFonts w:cstheme="minorHAnsi"/>
        </w:rPr>
        <w:t>and Computer Engineering, Univ of NH, former NH Commissioner</w:t>
      </w:r>
    </w:p>
    <w:p w14:paraId="068D4212" w14:textId="77777777" w:rsidR="00F4361F" w:rsidRDefault="00F4361F" w:rsidP="00F4361F">
      <w:pPr>
        <w:jc w:val="center"/>
        <w:rPr>
          <w:rFonts w:cstheme="minorHAnsi"/>
          <w:b/>
          <w:bCs/>
        </w:rPr>
      </w:pPr>
    </w:p>
    <w:p w14:paraId="1C9EE60A" w14:textId="19280D1D" w:rsidR="001C7875" w:rsidRDefault="00B616FD" w:rsidP="001C7875">
      <w:pPr>
        <w:rPr>
          <w:rFonts w:cstheme="minorHAnsi"/>
          <w:b/>
          <w:bCs/>
        </w:rPr>
      </w:pPr>
      <w:r>
        <w:rPr>
          <w:rFonts w:cstheme="minorHAnsi"/>
          <w:b/>
          <w:bCs/>
          <w:u w:val="single"/>
        </w:rPr>
        <w:t xml:space="preserve">Link 5G Cell Towers, </w:t>
      </w:r>
      <w:proofErr w:type="gramStart"/>
      <w:r>
        <w:rPr>
          <w:rFonts w:cstheme="minorHAnsi"/>
          <w:b/>
          <w:bCs/>
          <w:u w:val="single"/>
        </w:rPr>
        <w:t>Not</w:t>
      </w:r>
      <w:proofErr w:type="gramEnd"/>
      <w:r>
        <w:rPr>
          <w:rFonts w:cstheme="minorHAnsi"/>
          <w:b/>
          <w:bCs/>
          <w:u w:val="single"/>
        </w:rPr>
        <w:t xml:space="preserve"> “Kiosks”</w:t>
      </w:r>
      <w:r w:rsidR="001C7875" w:rsidRPr="001C7875">
        <w:rPr>
          <w:rFonts w:cstheme="minorHAnsi"/>
          <w:b/>
          <w:bCs/>
        </w:rPr>
        <w:t xml:space="preserve"> </w:t>
      </w:r>
    </w:p>
    <w:p w14:paraId="70D738C0" w14:textId="77777777" w:rsidR="001C7875" w:rsidRDefault="001C7875" w:rsidP="001C7875">
      <w:pPr>
        <w:rPr>
          <w:rFonts w:cstheme="minorHAnsi"/>
          <w:b/>
          <w:bCs/>
        </w:rPr>
      </w:pPr>
    </w:p>
    <w:p w14:paraId="073C03A3" w14:textId="3BF44F50" w:rsidR="001C7875" w:rsidRPr="001C7875" w:rsidRDefault="001C7875" w:rsidP="001C7875">
      <w:pPr>
        <w:rPr>
          <w:rFonts w:cstheme="minorHAnsi"/>
        </w:rPr>
      </w:pPr>
      <w:r>
        <w:rPr>
          <w:rFonts w:cstheme="minorHAnsi"/>
        </w:rPr>
        <w:t xml:space="preserve">OTI’s branding of 5G public communications structures as “Link5G kiosks” is </w:t>
      </w:r>
      <w:r w:rsidR="004422E8">
        <w:rPr>
          <w:rFonts w:cstheme="minorHAnsi"/>
        </w:rPr>
        <w:t xml:space="preserve">inaccurate and </w:t>
      </w:r>
      <w:r>
        <w:rPr>
          <w:rFonts w:cstheme="minorHAnsi"/>
        </w:rPr>
        <w:t xml:space="preserve">misleading.  The definition of a kiosk is </w:t>
      </w:r>
      <w:r w:rsidRPr="001C7875">
        <w:rPr>
          <w:rFonts w:cstheme="minorHAnsi"/>
        </w:rPr>
        <w:t>a small structure or cubicle in a public area used for providing newspapers, tickets, displaying ads, having interactive screens</w:t>
      </w:r>
      <w:r w:rsidR="0000593D">
        <w:rPr>
          <w:rFonts w:cstheme="minorHAnsi"/>
        </w:rPr>
        <w:t>,</w:t>
      </w:r>
      <w:r>
        <w:rPr>
          <w:rFonts w:cstheme="minorHAnsi"/>
        </w:rPr>
        <w:t xml:space="preserve"> or a </w:t>
      </w:r>
      <w:r w:rsidRPr="001C7875">
        <w:rPr>
          <w:rFonts w:cstheme="minorHAnsi"/>
        </w:rPr>
        <w:t>British phone booth</w:t>
      </w:r>
      <w:r>
        <w:rPr>
          <w:rFonts w:cstheme="minorHAnsi"/>
        </w:rPr>
        <w:t>.</w:t>
      </w:r>
      <w:r w:rsidR="004422E8">
        <w:rPr>
          <w:rStyle w:val="FootnoteReference"/>
          <w:rFonts w:cstheme="minorHAnsi"/>
        </w:rPr>
        <w:footnoteReference w:id="2"/>
      </w:r>
      <w:r>
        <w:rPr>
          <w:rFonts w:cstheme="minorHAnsi"/>
        </w:rPr>
        <w:t xml:space="preserve">  </w:t>
      </w:r>
    </w:p>
    <w:p w14:paraId="24643991" w14:textId="77777777" w:rsidR="001C7875" w:rsidRDefault="001C7875" w:rsidP="001C7875">
      <w:pPr>
        <w:pStyle w:val="ListParagraph"/>
        <w:ind w:left="771"/>
        <w:rPr>
          <w:rFonts w:cstheme="minorHAnsi"/>
        </w:rPr>
      </w:pPr>
    </w:p>
    <w:p w14:paraId="34012FBE" w14:textId="66316A70" w:rsidR="001C7875" w:rsidRPr="00C33772" w:rsidRDefault="007E1286" w:rsidP="001C7875">
      <w:pPr>
        <w:rPr>
          <w:rFonts w:cstheme="minorHAnsi"/>
          <w:b/>
          <w:bCs/>
          <w:u w:val="single"/>
        </w:rPr>
      </w:pPr>
      <w:r>
        <w:rPr>
          <w:rFonts w:cstheme="minorHAnsi"/>
        </w:rPr>
        <w:t xml:space="preserve">The Link5G </w:t>
      </w:r>
      <w:r w:rsidR="001C7875">
        <w:rPr>
          <w:rFonts w:cstheme="minorHAnsi"/>
        </w:rPr>
        <w:t xml:space="preserve">structures are not small.  </w:t>
      </w:r>
      <w:r w:rsidR="00C33772" w:rsidRPr="00A44606">
        <w:rPr>
          <w:rFonts w:cstheme="minorHAnsi"/>
        </w:rPr>
        <w:t>The</w:t>
      </w:r>
      <w:r w:rsidR="001000DE">
        <w:rPr>
          <w:rFonts w:cstheme="minorHAnsi"/>
        </w:rPr>
        <w:t>y</w:t>
      </w:r>
      <w:r w:rsidR="00C33772" w:rsidRPr="00A44606">
        <w:rPr>
          <w:rFonts w:cstheme="minorHAnsi"/>
        </w:rPr>
        <w:t xml:space="preserve"> are giant</w:t>
      </w:r>
      <w:r w:rsidR="00B959E4">
        <w:rPr>
          <w:rFonts w:cstheme="minorHAnsi"/>
        </w:rPr>
        <w:t>, free-standing,</w:t>
      </w:r>
      <w:r w:rsidR="00C33772" w:rsidRPr="00A44606">
        <w:rPr>
          <w:rFonts w:cstheme="minorHAnsi"/>
        </w:rPr>
        <w:t xml:space="preserve"> towers about 32’ tall, or 3 stories</w:t>
      </w:r>
      <w:r w:rsidR="00C33772">
        <w:rPr>
          <w:rFonts w:cstheme="minorHAnsi"/>
        </w:rPr>
        <w:t xml:space="preserve"> in height</w:t>
      </w:r>
      <w:r w:rsidR="00C33772" w:rsidRPr="00A44606">
        <w:rPr>
          <w:rFonts w:cstheme="minorHAnsi"/>
        </w:rPr>
        <w:t xml:space="preserve">, with housing for multiple 5G antennas being almost 20’ high (see </w:t>
      </w:r>
      <w:r w:rsidR="00C33772">
        <w:rPr>
          <w:rFonts w:cstheme="minorHAnsi"/>
        </w:rPr>
        <w:t xml:space="preserve">attached </w:t>
      </w:r>
      <w:r w:rsidR="00C33772" w:rsidRPr="00A44606">
        <w:rPr>
          <w:rFonts w:cstheme="minorHAnsi"/>
        </w:rPr>
        <w:t>Addend</w:t>
      </w:r>
      <w:r w:rsidR="00C33772">
        <w:rPr>
          <w:rFonts w:cstheme="minorHAnsi"/>
        </w:rPr>
        <w:t>a</w:t>
      </w:r>
      <w:r w:rsidR="00C33772" w:rsidRPr="00A44606">
        <w:rPr>
          <w:rFonts w:cstheme="minorHAnsi"/>
        </w:rPr>
        <w:t xml:space="preserve"> A</w:t>
      </w:r>
      <w:r w:rsidR="00C33772">
        <w:rPr>
          <w:rFonts w:cstheme="minorHAnsi"/>
        </w:rPr>
        <w:t xml:space="preserve"> and B</w:t>
      </w:r>
      <w:r w:rsidR="00C33772" w:rsidRPr="00A44606">
        <w:rPr>
          <w:rFonts w:cstheme="minorHAnsi"/>
        </w:rPr>
        <w:t>).</w:t>
      </w:r>
      <w:r w:rsidR="00C33772" w:rsidRPr="00A44606">
        <w:rPr>
          <w:rStyle w:val="FootnoteReference"/>
          <w:rFonts w:cstheme="minorHAnsi"/>
        </w:rPr>
        <w:footnoteReference w:id="3"/>
      </w:r>
      <w:r w:rsidR="00C33772" w:rsidRPr="00A44606">
        <w:rPr>
          <w:rFonts w:cstheme="minorHAnsi"/>
        </w:rPr>
        <w:t xml:space="preserve">  This is part of a plan to install </w:t>
      </w:r>
      <w:r w:rsidR="00DF3409">
        <w:rPr>
          <w:rFonts w:cstheme="minorHAnsi"/>
        </w:rPr>
        <w:t xml:space="preserve">a minimum of </w:t>
      </w:r>
      <w:r w:rsidR="00C33772" w:rsidRPr="00A44606">
        <w:rPr>
          <w:rFonts w:cstheme="minorHAnsi"/>
        </w:rPr>
        <w:t>4000 5G cell towers in the entire city.</w:t>
      </w:r>
      <w:r w:rsidR="00C33772" w:rsidRPr="00A44606">
        <w:rPr>
          <w:rStyle w:val="FootnoteReference"/>
          <w:rFonts w:cstheme="minorHAnsi"/>
        </w:rPr>
        <w:footnoteReference w:id="4"/>
      </w:r>
      <w:r w:rsidR="00C33772" w:rsidRPr="00A44606">
        <w:rPr>
          <w:rFonts w:cstheme="minorHAnsi"/>
        </w:rPr>
        <w:t xml:space="preserve">  </w:t>
      </w:r>
      <w:r w:rsidR="001C7875">
        <w:rPr>
          <w:rFonts w:cstheme="minorHAnsi"/>
        </w:rPr>
        <w:t xml:space="preserve">Therefore, they should be called </w:t>
      </w:r>
      <w:r w:rsidR="00C33772">
        <w:rPr>
          <w:rFonts w:cstheme="minorHAnsi"/>
        </w:rPr>
        <w:t xml:space="preserve">what they really are – </w:t>
      </w:r>
      <w:r w:rsidR="001C7875">
        <w:rPr>
          <w:rFonts w:cstheme="minorHAnsi"/>
        </w:rPr>
        <w:t>“Link5G Cell Towers.”</w:t>
      </w:r>
    </w:p>
    <w:p w14:paraId="2C914B1D" w14:textId="77777777" w:rsidR="001C7875" w:rsidRDefault="001C7875" w:rsidP="001C7875">
      <w:pPr>
        <w:rPr>
          <w:rFonts w:cstheme="minorHAnsi"/>
        </w:rPr>
      </w:pPr>
    </w:p>
    <w:p w14:paraId="04540888" w14:textId="7B3FA560" w:rsidR="001C7875" w:rsidRPr="00C33772" w:rsidRDefault="00266862" w:rsidP="00C33772">
      <w:pPr>
        <w:rPr>
          <w:rFonts w:cstheme="minorHAnsi"/>
        </w:rPr>
      </w:pPr>
      <w:r>
        <w:rPr>
          <w:rFonts w:cstheme="minorHAnsi"/>
        </w:rPr>
        <w:t xml:space="preserve">OTI </w:t>
      </w:r>
      <w:r w:rsidR="001C7875">
        <w:rPr>
          <w:rFonts w:cstheme="minorHAnsi"/>
        </w:rPr>
        <w:t xml:space="preserve">claims that these Link5G Cell Towers </w:t>
      </w:r>
      <w:r w:rsidR="007673F1">
        <w:rPr>
          <w:rFonts w:cstheme="minorHAnsi"/>
        </w:rPr>
        <w:t xml:space="preserve">or “kiosks” </w:t>
      </w:r>
      <w:r w:rsidR="001C7875">
        <w:rPr>
          <w:rFonts w:cstheme="minorHAnsi"/>
        </w:rPr>
        <w:t xml:space="preserve">are </w:t>
      </w:r>
      <w:r w:rsidR="00C33772">
        <w:rPr>
          <w:rFonts w:cstheme="minorHAnsi"/>
        </w:rPr>
        <w:t xml:space="preserve">simply </w:t>
      </w:r>
      <w:r w:rsidR="001C7875">
        <w:rPr>
          <w:rFonts w:cstheme="minorHAnsi"/>
        </w:rPr>
        <w:t>replacing the old phone booths</w:t>
      </w:r>
      <w:r w:rsidR="005B20F6">
        <w:rPr>
          <w:rFonts w:cstheme="minorHAnsi"/>
        </w:rPr>
        <w:t>, as well as adding new structures.</w:t>
      </w:r>
      <w:r w:rsidR="001C7875" w:rsidRPr="00261455">
        <w:rPr>
          <w:rFonts w:cstheme="minorHAnsi"/>
        </w:rPr>
        <w:t xml:space="preserve"> </w:t>
      </w:r>
    </w:p>
    <w:p w14:paraId="26D80C65" w14:textId="25F9E724" w:rsidR="001C7875" w:rsidRDefault="001C7875" w:rsidP="001C7875">
      <w:pPr>
        <w:pStyle w:val="ListParagraph"/>
        <w:rPr>
          <w:rFonts w:cstheme="minorHAnsi"/>
        </w:rPr>
      </w:pPr>
    </w:p>
    <w:p w14:paraId="7F250BCB" w14:textId="22B7F499" w:rsidR="005863CE" w:rsidRPr="005863CE" w:rsidRDefault="005863CE" w:rsidP="005863CE">
      <w:pPr>
        <w:pStyle w:val="ListParagraph"/>
        <w:numPr>
          <w:ilvl w:val="0"/>
          <w:numId w:val="18"/>
        </w:numPr>
        <w:rPr>
          <w:rFonts w:cstheme="minorHAnsi"/>
          <w:b/>
          <w:bCs/>
        </w:rPr>
      </w:pPr>
      <w:r w:rsidRPr="005863CE">
        <w:rPr>
          <w:rFonts w:cstheme="minorHAnsi"/>
          <w:b/>
          <w:bCs/>
        </w:rPr>
        <w:t>Inadequate Environmental Review</w:t>
      </w:r>
    </w:p>
    <w:p w14:paraId="07C7FE3E" w14:textId="77777777" w:rsidR="005863CE" w:rsidRDefault="005863CE" w:rsidP="001C7875">
      <w:pPr>
        <w:pStyle w:val="ListParagraph"/>
        <w:rPr>
          <w:rFonts w:cstheme="minorHAnsi"/>
        </w:rPr>
      </w:pPr>
    </w:p>
    <w:p w14:paraId="26BA6D3C" w14:textId="77777777" w:rsidR="005863CE" w:rsidRDefault="00C33772" w:rsidP="001C7875">
      <w:pPr>
        <w:rPr>
          <w:rFonts w:cstheme="minorHAnsi"/>
        </w:rPr>
      </w:pPr>
      <w:r>
        <w:rPr>
          <w:rFonts w:cstheme="minorHAnsi"/>
        </w:rPr>
        <w:t>W</w:t>
      </w:r>
      <w:r w:rsidR="001C7875" w:rsidRPr="00261455">
        <w:rPr>
          <w:rFonts w:cstheme="minorHAnsi"/>
        </w:rPr>
        <w:t xml:space="preserve">hy is </w:t>
      </w:r>
      <w:r w:rsidR="00B959E4">
        <w:rPr>
          <w:rFonts w:cstheme="minorHAnsi"/>
        </w:rPr>
        <w:t>the issue of size important</w:t>
      </w:r>
      <w:r w:rsidR="001C7875" w:rsidRPr="00261455">
        <w:rPr>
          <w:rFonts w:cstheme="minorHAnsi"/>
        </w:rPr>
        <w:t>?</w:t>
      </w:r>
      <w:r w:rsidR="001C7875">
        <w:rPr>
          <w:rFonts w:cstheme="minorHAnsi"/>
        </w:rPr>
        <w:t xml:space="preserve">  </w:t>
      </w:r>
      <w:r w:rsidR="005B20F6">
        <w:rPr>
          <w:rFonts w:cstheme="minorHAnsi"/>
        </w:rPr>
        <w:t>Based o</w:t>
      </w:r>
      <w:r w:rsidR="007673F1">
        <w:rPr>
          <w:rFonts w:cstheme="minorHAnsi"/>
        </w:rPr>
        <w:t xml:space="preserve">n a search </w:t>
      </w:r>
      <w:r w:rsidR="00B616FD">
        <w:rPr>
          <w:rFonts w:cstheme="minorHAnsi"/>
        </w:rPr>
        <w:t xml:space="preserve">of the City Environmental Quality Review (CEQR) determinations </w:t>
      </w:r>
      <w:r w:rsidR="007673F1">
        <w:rPr>
          <w:rFonts w:cstheme="minorHAnsi"/>
        </w:rPr>
        <w:t>for mobile telecommunications, it</w:t>
      </w:r>
      <w:r w:rsidR="004D6507">
        <w:rPr>
          <w:rFonts w:cstheme="minorHAnsi"/>
        </w:rPr>
        <w:t xml:space="preserve"> appears that </w:t>
      </w:r>
      <w:r w:rsidR="0000593D">
        <w:rPr>
          <w:rFonts w:cstheme="minorHAnsi"/>
        </w:rPr>
        <w:t xml:space="preserve">OTI did not conduct an </w:t>
      </w:r>
      <w:r w:rsidR="00E92004">
        <w:rPr>
          <w:rFonts w:cstheme="minorHAnsi"/>
        </w:rPr>
        <w:t xml:space="preserve">adequate </w:t>
      </w:r>
      <w:r w:rsidR="0000593D">
        <w:rPr>
          <w:rFonts w:cstheme="minorHAnsi"/>
        </w:rPr>
        <w:t>environmental review</w:t>
      </w:r>
      <w:r w:rsidR="00E92004">
        <w:rPr>
          <w:rFonts w:cstheme="minorHAnsi"/>
        </w:rPr>
        <w:t xml:space="preserve">.  Instead, OTI piggybacked on the CEQR done on the smaller, 9’ </w:t>
      </w:r>
      <w:proofErr w:type="spellStart"/>
      <w:r w:rsidR="00E92004">
        <w:rPr>
          <w:rFonts w:cstheme="minorHAnsi"/>
        </w:rPr>
        <w:t>LinkNYC</w:t>
      </w:r>
      <w:proofErr w:type="spellEnd"/>
      <w:r w:rsidR="00E92004">
        <w:rPr>
          <w:rFonts w:cstheme="minorHAnsi"/>
        </w:rPr>
        <w:t xml:space="preserve"> structures to </w:t>
      </w:r>
      <w:proofErr w:type="gramStart"/>
      <w:r w:rsidR="00E92004">
        <w:rPr>
          <w:rFonts w:cstheme="minorHAnsi"/>
        </w:rPr>
        <w:t>make a determination</w:t>
      </w:r>
      <w:proofErr w:type="gramEnd"/>
      <w:r w:rsidR="00E92004">
        <w:rPr>
          <w:rFonts w:cstheme="minorHAnsi"/>
        </w:rPr>
        <w:t xml:space="preserve"> of no environmental impact for Link5G.  </w:t>
      </w:r>
    </w:p>
    <w:p w14:paraId="30B2BE89" w14:textId="77777777" w:rsidR="005863CE" w:rsidRDefault="005863CE" w:rsidP="001C7875">
      <w:pPr>
        <w:rPr>
          <w:rFonts w:cstheme="minorHAnsi"/>
        </w:rPr>
      </w:pPr>
    </w:p>
    <w:p w14:paraId="4EB59B5A" w14:textId="77777777" w:rsidR="003A69E8" w:rsidRDefault="00E92004" w:rsidP="001C7875">
      <w:pPr>
        <w:rPr>
          <w:rFonts w:cstheme="minorHAnsi"/>
        </w:rPr>
      </w:pPr>
      <w:proofErr w:type="spellStart"/>
      <w:r>
        <w:rPr>
          <w:rFonts w:cstheme="minorHAnsi"/>
        </w:rPr>
        <w:t>LinkNYC</w:t>
      </w:r>
      <w:proofErr w:type="spellEnd"/>
      <w:r>
        <w:rPr>
          <w:rFonts w:cstheme="minorHAnsi"/>
        </w:rPr>
        <w:t xml:space="preserve"> </w:t>
      </w:r>
      <w:r w:rsidR="005863CE">
        <w:rPr>
          <w:rFonts w:cstheme="minorHAnsi"/>
        </w:rPr>
        <w:t xml:space="preserve">kiosks </w:t>
      </w:r>
      <w:r>
        <w:rPr>
          <w:rFonts w:cstheme="minorHAnsi"/>
        </w:rPr>
        <w:t>w</w:t>
      </w:r>
      <w:r w:rsidR="005863CE">
        <w:rPr>
          <w:rFonts w:cstheme="minorHAnsi"/>
        </w:rPr>
        <w:t>ere</w:t>
      </w:r>
      <w:r>
        <w:rPr>
          <w:rFonts w:cstheme="minorHAnsi"/>
        </w:rPr>
        <w:t xml:space="preserve"> designed to provide public Wi-Fi.   Instead, Link5G structures are cell towers designed to house multiple 5G antennas from multiple carriers</w:t>
      </w:r>
      <w:r w:rsidR="005863CE">
        <w:rPr>
          <w:rFonts w:cstheme="minorHAnsi"/>
        </w:rPr>
        <w:t>, in addition to Wi-Fi</w:t>
      </w:r>
      <w:r>
        <w:rPr>
          <w:rFonts w:cstheme="minorHAnsi"/>
        </w:rPr>
        <w:t>.</w:t>
      </w:r>
      <w:r w:rsidR="005863CE">
        <w:rPr>
          <w:rStyle w:val="FootnoteReference"/>
          <w:rFonts w:cstheme="minorHAnsi"/>
        </w:rPr>
        <w:footnoteReference w:id="5"/>
      </w:r>
      <w:r>
        <w:rPr>
          <w:rFonts w:cstheme="minorHAnsi"/>
        </w:rPr>
        <w:t xml:space="preserve">   </w:t>
      </w:r>
      <w:r w:rsidR="004D6507">
        <w:rPr>
          <w:rFonts w:cstheme="minorHAnsi"/>
        </w:rPr>
        <w:t xml:space="preserve">OTI </w:t>
      </w:r>
      <w:r>
        <w:rPr>
          <w:rFonts w:cstheme="minorHAnsi"/>
        </w:rPr>
        <w:t xml:space="preserve">also </w:t>
      </w:r>
      <w:r w:rsidR="00C33772">
        <w:rPr>
          <w:rFonts w:cstheme="minorHAnsi"/>
        </w:rPr>
        <w:t>conduct</w:t>
      </w:r>
      <w:r>
        <w:rPr>
          <w:rFonts w:cstheme="minorHAnsi"/>
        </w:rPr>
        <w:t>ed</w:t>
      </w:r>
      <w:r w:rsidR="00C33772">
        <w:rPr>
          <w:rFonts w:cstheme="minorHAnsi"/>
        </w:rPr>
        <w:t xml:space="preserve"> a</w:t>
      </w:r>
      <w:r w:rsidR="001000DE">
        <w:rPr>
          <w:rFonts w:cstheme="minorHAnsi"/>
        </w:rPr>
        <w:t xml:space="preserve"> CEQR</w:t>
      </w:r>
      <w:r w:rsidR="00C33772">
        <w:rPr>
          <w:rFonts w:cstheme="minorHAnsi"/>
        </w:rPr>
        <w:t xml:space="preserve"> environmental assessment on 5G </w:t>
      </w:r>
      <w:r w:rsidR="007256A5">
        <w:rPr>
          <w:rFonts w:cstheme="minorHAnsi"/>
        </w:rPr>
        <w:t xml:space="preserve">“small” cells </w:t>
      </w:r>
      <w:r w:rsidR="00B959E4">
        <w:rPr>
          <w:rFonts w:cstheme="minorHAnsi"/>
        </w:rPr>
        <w:t xml:space="preserve">in </w:t>
      </w:r>
      <w:proofErr w:type="gramStart"/>
      <w:r w:rsidR="00B959E4">
        <w:rPr>
          <w:rFonts w:cstheme="minorHAnsi"/>
        </w:rPr>
        <w:t>2020</w:t>
      </w:r>
      <w:r w:rsidR="00C33772">
        <w:rPr>
          <w:rFonts w:cstheme="minorHAnsi"/>
        </w:rPr>
        <w:t>, and</w:t>
      </w:r>
      <w:proofErr w:type="gramEnd"/>
      <w:r w:rsidR="00C33772">
        <w:rPr>
          <w:rFonts w:cstheme="minorHAnsi"/>
        </w:rPr>
        <w:t xml:space="preserve"> </w:t>
      </w:r>
      <w:r w:rsidR="007256A5">
        <w:rPr>
          <w:rFonts w:cstheme="minorHAnsi"/>
        </w:rPr>
        <w:t>concluded</w:t>
      </w:r>
      <w:r w:rsidR="001C7875">
        <w:rPr>
          <w:rFonts w:cstheme="minorHAnsi"/>
        </w:rPr>
        <w:t xml:space="preserve"> no environmental impact.</w:t>
      </w:r>
      <w:r w:rsidR="00B959E4">
        <w:rPr>
          <w:rStyle w:val="FootnoteReference"/>
          <w:rFonts w:cstheme="minorHAnsi"/>
        </w:rPr>
        <w:footnoteReference w:id="6"/>
      </w:r>
      <w:r w:rsidR="001C7875">
        <w:rPr>
          <w:rFonts w:cstheme="minorHAnsi"/>
        </w:rPr>
        <w:t xml:space="preserve">  But </w:t>
      </w:r>
      <w:r w:rsidR="00C33772">
        <w:rPr>
          <w:rFonts w:cstheme="minorHAnsi"/>
        </w:rPr>
        <w:t>that assessment</w:t>
      </w:r>
      <w:r w:rsidR="001C7875">
        <w:rPr>
          <w:rFonts w:cstheme="minorHAnsi"/>
        </w:rPr>
        <w:t xml:space="preserve"> was based on 5G </w:t>
      </w:r>
      <w:r w:rsidR="001025D1">
        <w:rPr>
          <w:rFonts w:cstheme="minorHAnsi"/>
        </w:rPr>
        <w:t xml:space="preserve">structures </w:t>
      </w:r>
      <w:r w:rsidR="001C7875">
        <w:rPr>
          <w:rFonts w:cstheme="minorHAnsi"/>
        </w:rPr>
        <w:t xml:space="preserve">being much smaller in size </w:t>
      </w:r>
      <w:r w:rsidR="001C7875">
        <w:rPr>
          <w:rFonts w:cstheme="minorHAnsi"/>
        </w:rPr>
        <w:lastRenderedPageBreak/>
        <w:t xml:space="preserve">(the size of a large backpack) and would be placed on pre-existing structures </w:t>
      </w:r>
      <w:r>
        <w:rPr>
          <w:rFonts w:cstheme="minorHAnsi"/>
        </w:rPr>
        <w:t xml:space="preserve">(co-locations) </w:t>
      </w:r>
      <w:r w:rsidR="001C7875">
        <w:rPr>
          <w:rFonts w:cstheme="minorHAnsi"/>
        </w:rPr>
        <w:t>like streetlights and light poles.</w:t>
      </w:r>
      <w:r w:rsidR="00C33772">
        <w:rPr>
          <w:rFonts w:cstheme="minorHAnsi"/>
        </w:rPr>
        <w:t xml:space="preserve">  </w:t>
      </w:r>
      <w:r w:rsidR="00B616FD">
        <w:rPr>
          <w:rFonts w:cstheme="minorHAnsi"/>
        </w:rPr>
        <w:t xml:space="preserve"> </w:t>
      </w:r>
    </w:p>
    <w:p w14:paraId="25F3DD1D" w14:textId="77777777" w:rsidR="003A69E8" w:rsidRDefault="003A69E8" w:rsidP="001C7875">
      <w:pPr>
        <w:rPr>
          <w:rFonts w:cstheme="minorHAnsi"/>
        </w:rPr>
      </w:pPr>
    </w:p>
    <w:p w14:paraId="492BB2C0" w14:textId="5E1D4597" w:rsidR="003A69E8" w:rsidRDefault="00F95AD8" w:rsidP="001C7875">
      <w:pPr>
        <w:rPr>
          <w:rFonts w:cstheme="minorHAnsi"/>
        </w:rPr>
      </w:pPr>
      <w:r>
        <w:rPr>
          <w:rFonts w:cstheme="minorHAnsi"/>
        </w:rPr>
        <w:t>The</w:t>
      </w:r>
      <w:r w:rsidR="003A69E8">
        <w:rPr>
          <w:rFonts w:cstheme="minorHAnsi"/>
        </w:rPr>
        <w:t xml:space="preserve"> Link5G assessment was also based on the incorrect assumption of no significant energy consumption, even though the 5G network requires an exorbitant amount of energy.</w:t>
      </w:r>
      <w:r w:rsidR="003A69E8">
        <w:rPr>
          <w:rStyle w:val="FootnoteReference"/>
          <w:rFonts w:cstheme="minorHAnsi"/>
        </w:rPr>
        <w:footnoteReference w:id="7"/>
      </w:r>
      <w:r w:rsidR="003A69E8">
        <w:rPr>
          <w:rFonts w:cstheme="minorHAnsi"/>
        </w:rPr>
        <w:t xml:space="preserve">  That means there has been no assessment of the Link5G Cell Towers on adverse impacts on energy consumption.</w:t>
      </w:r>
    </w:p>
    <w:p w14:paraId="5B487CBC" w14:textId="77777777" w:rsidR="003A69E8" w:rsidRDefault="003A69E8" w:rsidP="001C7875">
      <w:pPr>
        <w:rPr>
          <w:rFonts w:cstheme="minorHAnsi"/>
        </w:rPr>
      </w:pPr>
    </w:p>
    <w:p w14:paraId="3AD00D39" w14:textId="08208E0A" w:rsidR="003A69E8" w:rsidRDefault="003A69E8" w:rsidP="001C7875">
      <w:pPr>
        <w:rPr>
          <w:rFonts w:cstheme="minorHAnsi"/>
        </w:rPr>
      </w:pPr>
      <w:r>
        <w:rPr>
          <w:rFonts w:cstheme="minorHAnsi"/>
        </w:rPr>
        <w:t xml:space="preserve">Moreover, because Link5G Cell Towers are huge, free-standing structures (rather than co-locations), whether they rise to the level of federal undertakings otherwise requiring environmental review on the federal level also warrants further examination.  Because the telecom carriers are operating under federal licenses, Link5G Cell Towers may require </w:t>
      </w:r>
      <w:r w:rsidR="001A0A2E">
        <w:rPr>
          <w:rFonts w:cstheme="minorHAnsi"/>
        </w:rPr>
        <w:t xml:space="preserve">prior </w:t>
      </w:r>
      <w:r>
        <w:rPr>
          <w:rFonts w:cstheme="minorHAnsi"/>
        </w:rPr>
        <w:t xml:space="preserve">review under the National Environmental Policy Act.  </w:t>
      </w:r>
    </w:p>
    <w:p w14:paraId="0F671157" w14:textId="77777777" w:rsidR="003A69E8" w:rsidRDefault="003A69E8" w:rsidP="001C7875">
      <w:pPr>
        <w:rPr>
          <w:rFonts w:cstheme="minorHAnsi"/>
        </w:rPr>
      </w:pPr>
    </w:p>
    <w:p w14:paraId="5BC0C882" w14:textId="1CA10B1C" w:rsidR="000F7D4C" w:rsidRDefault="003A69E8" w:rsidP="000F7D4C">
      <w:pPr>
        <w:rPr>
          <w:rFonts w:cstheme="minorHAnsi"/>
        </w:rPr>
      </w:pPr>
      <w:r>
        <w:rPr>
          <w:rFonts w:cstheme="minorHAnsi"/>
        </w:rPr>
        <w:t>The Link5G Cell Towers</w:t>
      </w:r>
      <w:r w:rsidR="000F7D4C">
        <w:rPr>
          <w:rFonts w:cstheme="minorHAnsi"/>
        </w:rPr>
        <w:t xml:space="preserve"> should also trigger historical preservation review by NYC and by the State Historic Preservation Office prior to placement in historic districts to determine if even appropriate for those districts.</w:t>
      </w:r>
    </w:p>
    <w:p w14:paraId="6933F1C2" w14:textId="290B18D0" w:rsidR="003A69E8" w:rsidRDefault="003A69E8" w:rsidP="000F7D4C">
      <w:pPr>
        <w:rPr>
          <w:rFonts w:cstheme="minorHAnsi"/>
        </w:rPr>
      </w:pPr>
    </w:p>
    <w:p w14:paraId="74E91A40" w14:textId="7F779F32" w:rsidR="003A69E8" w:rsidRDefault="003A69E8" w:rsidP="003A69E8">
      <w:pPr>
        <w:rPr>
          <w:rFonts w:cstheme="minorHAnsi"/>
        </w:rPr>
      </w:pPr>
      <w:r>
        <w:rPr>
          <w:rFonts w:cstheme="minorHAnsi"/>
        </w:rPr>
        <w:t>Therefore, a more thorough CEQR analysis would be required for Link5G Cell Towers</w:t>
      </w:r>
      <w:r w:rsidR="000458D0">
        <w:rPr>
          <w:rFonts w:cstheme="minorHAnsi"/>
        </w:rPr>
        <w:t xml:space="preserve"> before its continued deployment</w:t>
      </w:r>
      <w:r>
        <w:rPr>
          <w:rFonts w:cstheme="minorHAnsi"/>
        </w:rPr>
        <w:t>.</w:t>
      </w:r>
    </w:p>
    <w:p w14:paraId="6B2E2184" w14:textId="77777777" w:rsidR="001C7875" w:rsidRDefault="001C7875" w:rsidP="003D6A24">
      <w:pPr>
        <w:rPr>
          <w:rFonts w:cstheme="minorHAnsi"/>
        </w:rPr>
      </w:pPr>
    </w:p>
    <w:p w14:paraId="67929E72" w14:textId="619D9AFB" w:rsidR="004F4E74" w:rsidRDefault="004F4E74" w:rsidP="003D6A24">
      <w:pPr>
        <w:rPr>
          <w:rFonts w:cstheme="minorHAnsi"/>
          <w:b/>
          <w:bCs/>
          <w:u w:val="single"/>
        </w:rPr>
      </w:pPr>
      <w:r>
        <w:rPr>
          <w:rFonts w:cstheme="minorHAnsi"/>
          <w:b/>
          <w:bCs/>
          <w:u w:val="single"/>
        </w:rPr>
        <w:t>Opposition</w:t>
      </w:r>
    </w:p>
    <w:p w14:paraId="2ACF8829" w14:textId="77777777" w:rsidR="00C8592F" w:rsidRDefault="00C8592F" w:rsidP="003D6A24">
      <w:pPr>
        <w:rPr>
          <w:rFonts w:cstheme="minorHAnsi"/>
          <w:b/>
          <w:bCs/>
          <w:u w:val="single"/>
        </w:rPr>
      </w:pPr>
    </w:p>
    <w:p w14:paraId="0D8EFBA9" w14:textId="0BC64FEF" w:rsidR="003D6A24" w:rsidRPr="004F4E74" w:rsidRDefault="00F61F39" w:rsidP="004F4E74">
      <w:pPr>
        <w:pStyle w:val="ListParagraph"/>
        <w:numPr>
          <w:ilvl w:val="0"/>
          <w:numId w:val="18"/>
        </w:numPr>
        <w:rPr>
          <w:rFonts w:cstheme="minorHAnsi"/>
          <w:b/>
          <w:bCs/>
          <w:u w:val="single"/>
        </w:rPr>
      </w:pPr>
      <w:r w:rsidRPr="004F4E74">
        <w:rPr>
          <w:rFonts w:cstheme="minorHAnsi"/>
          <w:b/>
          <w:bCs/>
          <w:u w:val="single"/>
        </w:rPr>
        <w:t xml:space="preserve">Community </w:t>
      </w:r>
      <w:r w:rsidR="003D6A24" w:rsidRPr="004F4E74">
        <w:rPr>
          <w:rFonts w:cstheme="minorHAnsi"/>
          <w:b/>
          <w:bCs/>
          <w:u w:val="single"/>
        </w:rPr>
        <w:t>Board Actions</w:t>
      </w:r>
      <w:r w:rsidR="004F4E74">
        <w:rPr>
          <w:rFonts w:cstheme="minorHAnsi"/>
          <w:b/>
          <w:bCs/>
          <w:u w:val="single"/>
        </w:rPr>
        <w:t xml:space="preserve"> in Opposition</w:t>
      </w:r>
    </w:p>
    <w:p w14:paraId="694FF2C3" w14:textId="0FBB1F3B" w:rsidR="00083DBB" w:rsidRDefault="00083DBB" w:rsidP="00083DBB">
      <w:pPr>
        <w:rPr>
          <w:rFonts w:cstheme="minorHAnsi"/>
          <w:b/>
          <w:bCs/>
        </w:rPr>
      </w:pPr>
    </w:p>
    <w:p w14:paraId="422B3C20" w14:textId="49434A8B" w:rsidR="001A0A2E" w:rsidRDefault="001A0A2E" w:rsidP="001A0A2E">
      <w:pPr>
        <w:rPr>
          <w:rFonts w:cstheme="minorHAnsi"/>
        </w:rPr>
      </w:pPr>
      <w:r>
        <w:rPr>
          <w:rFonts w:cstheme="minorHAnsi"/>
        </w:rPr>
        <w:t>The number of community boards in opposition to the Link5G Cell Towers is rising, and elected officials are hearing increasingly from their constituents that they are opposed to these towers in their neighborhoods (see also opposition to 5G pole-top antennas in Addendum E).</w:t>
      </w:r>
      <w:r>
        <w:rPr>
          <w:rStyle w:val="FootnoteReference"/>
          <w:rFonts w:cstheme="minorHAnsi"/>
        </w:rPr>
        <w:footnoteReference w:id="8"/>
      </w:r>
      <w:r>
        <w:rPr>
          <w:rFonts w:cstheme="minorHAnsi"/>
        </w:rPr>
        <w:t xml:space="preserve">  Community boards’ concerns about these installations range from aesthetics</w:t>
      </w:r>
      <w:r w:rsidR="00B7766F">
        <w:rPr>
          <w:rFonts w:cstheme="minorHAnsi"/>
        </w:rPr>
        <w:t xml:space="preserve"> and out of character with the neighborhood</w:t>
      </w:r>
      <w:r>
        <w:rPr>
          <w:rFonts w:cstheme="minorHAnsi"/>
        </w:rPr>
        <w:t xml:space="preserve">, ill placement in historic districts, lack of privacy and security, rat infestations </w:t>
      </w:r>
      <w:r w:rsidR="00645E3C">
        <w:rPr>
          <w:rFonts w:cstheme="minorHAnsi"/>
        </w:rPr>
        <w:t xml:space="preserve">on current </w:t>
      </w:r>
      <w:proofErr w:type="spellStart"/>
      <w:r w:rsidR="00645E3C">
        <w:rPr>
          <w:rFonts w:cstheme="minorHAnsi"/>
        </w:rPr>
        <w:t>LinkNYC</w:t>
      </w:r>
      <w:proofErr w:type="spellEnd"/>
      <w:r w:rsidR="00645E3C">
        <w:rPr>
          <w:rFonts w:cstheme="minorHAnsi"/>
        </w:rPr>
        <w:t xml:space="preserve"> kiosks, </w:t>
      </w:r>
      <w:r>
        <w:rPr>
          <w:rFonts w:cstheme="minorHAnsi"/>
        </w:rPr>
        <w:t>and health issues related to exposure to wireless radiation.</w:t>
      </w:r>
    </w:p>
    <w:p w14:paraId="5D69045A" w14:textId="77777777" w:rsidR="001A0A2E" w:rsidRDefault="001A0A2E" w:rsidP="009F0FF3">
      <w:pPr>
        <w:rPr>
          <w:rFonts w:cstheme="minorHAnsi"/>
        </w:rPr>
      </w:pPr>
    </w:p>
    <w:p w14:paraId="4372F628" w14:textId="48525864" w:rsidR="009F0FF3" w:rsidRPr="00A44606" w:rsidRDefault="001A0A2E" w:rsidP="009F0FF3">
      <w:pPr>
        <w:rPr>
          <w:rFonts w:cstheme="minorHAnsi"/>
        </w:rPr>
      </w:pPr>
      <w:r>
        <w:rPr>
          <w:rFonts w:cstheme="minorHAnsi"/>
        </w:rPr>
        <w:t>Your c</w:t>
      </w:r>
      <w:r w:rsidR="009F0FF3">
        <w:rPr>
          <w:rFonts w:cstheme="minorHAnsi"/>
        </w:rPr>
        <w:t>ommunity board</w:t>
      </w:r>
      <w:r w:rsidR="009F0FF3" w:rsidRPr="00A44606">
        <w:rPr>
          <w:rFonts w:cstheme="minorHAnsi"/>
        </w:rPr>
        <w:t xml:space="preserve"> should have received written notice from OTI of proposed installations</w:t>
      </w:r>
      <w:r w:rsidR="009F0FF3">
        <w:rPr>
          <w:rFonts w:cstheme="minorHAnsi"/>
        </w:rPr>
        <w:t xml:space="preserve"> in their districts</w:t>
      </w:r>
      <w:r w:rsidR="009F0FF3" w:rsidRPr="00A44606">
        <w:rPr>
          <w:rFonts w:cstheme="minorHAnsi"/>
        </w:rPr>
        <w:t xml:space="preserve">, </w:t>
      </w:r>
      <w:proofErr w:type="gramStart"/>
      <w:r w:rsidR="009F0FF3" w:rsidRPr="00A44606">
        <w:rPr>
          <w:rFonts w:cstheme="minorHAnsi"/>
        </w:rPr>
        <w:t>similar to</w:t>
      </w:r>
      <w:proofErr w:type="gramEnd"/>
      <w:r w:rsidR="009F0FF3" w:rsidRPr="00A44606">
        <w:rPr>
          <w:rFonts w:cstheme="minorHAnsi"/>
        </w:rPr>
        <w:t xml:space="preserve"> the notice received by C</w:t>
      </w:r>
      <w:r w:rsidR="009F0FF3">
        <w:rPr>
          <w:rFonts w:cstheme="minorHAnsi"/>
        </w:rPr>
        <w:t>ommunity Board 8 in Manhattan (MCB8)</w:t>
      </w:r>
      <w:r w:rsidR="009F0FF3">
        <w:rPr>
          <w:rStyle w:val="FootnoteReference"/>
          <w:rFonts w:cstheme="minorHAnsi"/>
        </w:rPr>
        <w:footnoteReference w:id="9"/>
      </w:r>
      <w:r w:rsidR="009F0FF3" w:rsidRPr="00A44606">
        <w:rPr>
          <w:rFonts w:cstheme="minorHAnsi"/>
        </w:rPr>
        <w:t xml:space="preserve"> (see attached notice in Addendum </w:t>
      </w:r>
      <w:r w:rsidR="009F0FF3">
        <w:rPr>
          <w:rFonts w:cstheme="minorHAnsi"/>
        </w:rPr>
        <w:t>C</w:t>
      </w:r>
      <w:r w:rsidR="009F0FF3" w:rsidRPr="00A44606">
        <w:rPr>
          <w:rFonts w:cstheme="minorHAnsi"/>
        </w:rPr>
        <w:t>).</w:t>
      </w:r>
    </w:p>
    <w:p w14:paraId="67C4CA9C" w14:textId="039D9F4A" w:rsidR="003D6A24" w:rsidRDefault="003D6A24" w:rsidP="000B7AF4">
      <w:pPr>
        <w:rPr>
          <w:rFonts w:cstheme="minorHAnsi"/>
        </w:rPr>
      </w:pPr>
    </w:p>
    <w:p w14:paraId="4E0B74AF" w14:textId="5F382A49" w:rsidR="003D6A24" w:rsidRDefault="003D6A24" w:rsidP="003D6A24">
      <w:pPr>
        <w:rPr>
          <w:rFonts w:cstheme="minorHAnsi"/>
        </w:rPr>
      </w:pPr>
      <w:r>
        <w:rPr>
          <w:rFonts w:cstheme="minorHAnsi"/>
        </w:rPr>
        <w:t>Community</w:t>
      </w:r>
      <w:r w:rsidRPr="00181361">
        <w:rPr>
          <w:rFonts w:cstheme="minorHAnsi"/>
        </w:rPr>
        <w:t xml:space="preserve"> boards</w:t>
      </w:r>
      <w:r w:rsidR="00957EE0">
        <w:rPr>
          <w:rFonts w:cstheme="minorHAnsi"/>
        </w:rPr>
        <w:t>,</w:t>
      </w:r>
      <w:r w:rsidRPr="00181361">
        <w:rPr>
          <w:rFonts w:cstheme="minorHAnsi"/>
        </w:rPr>
        <w:t xml:space="preserve"> </w:t>
      </w:r>
      <w:r w:rsidR="00957EE0">
        <w:rPr>
          <w:rFonts w:cstheme="minorHAnsi"/>
        </w:rPr>
        <w:t xml:space="preserve">so far, </w:t>
      </w:r>
      <w:r w:rsidRPr="00181361">
        <w:rPr>
          <w:rFonts w:cstheme="minorHAnsi"/>
        </w:rPr>
        <w:t>vot</w:t>
      </w:r>
      <w:r w:rsidR="00957EE0">
        <w:rPr>
          <w:rFonts w:cstheme="minorHAnsi"/>
        </w:rPr>
        <w:t>ing for</w:t>
      </w:r>
      <w:r w:rsidRPr="00181361">
        <w:rPr>
          <w:rFonts w:cstheme="minorHAnsi"/>
        </w:rPr>
        <w:t xml:space="preserve"> moratori</w:t>
      </w:r>
      <w:r>
        <w:rPr>
          <w:rFonts w:cstheme="minorHAnsi"/>
        </w:rPr>
        <w:t>a</w:t>
      </w:r>
      <w:r w:rsidRPr="00181361">
        <w:rPr>
          <w:rFonts w:cstheme="minorHAnsi"/>
        </w:rPr>
        <w:t xml:space="preserve"> </w:t>
      </w:r>
      <w:r w:rsidR="002423B5">
        <w:rPr>
          <w:rFonts w:cstheme="minorHAnsi"/>
        </w:rPr>
        <w:t>and/</w:t>
      </w:r>
      <w:r>
        <w:rPr>
          <w:rFonts w:cstheme="minorHAnsi"/>
        </w:rPr>
        <w:t xml:space="preserve">or disapprovals </w:t>
      </w:r>
      <w:r w:rsidRPr="00181361">
        <w:rPr>
          <w:rFonts w:cstheme="minorHAnsi"/>
        </w:rPr>
        <w:t xml:space="preserve">on Link5G installations </w:t>
      </w:r>
      <w:r>
        <w:rPr>
          <w:rFonts w:cstheme="minorHAnsi"/>
        </w:rPr>
        <w:t>are</w:t>
      </w:r>
      <w:r w:rsidRPr="00181361">
        <w:rPr>
          <w:rFonts w:cstheme="minorHAnsi"/>
        </w:rPr>
        <w:t xml:space="preserve">: </w:t>
      </w:r>
    </w:p>
    <w:p w14:paraId="288839AA" w14:textId="02B5DC70" w:rsidR="003D6A24" w:rsidRDefault="003D6A24" w:rsidP="003D6A24">
      <w:pPr>
        <w:pStyle w:val="ListParagraph"/>
        <w:numPr>
          <w:ilvl w:val="0"/>
          <w:numId w:val="12"/>
        </w:numPr>
        <w:rPr>
          <w:rFonts w:cstheme="minorHAnsi"/>
        </w:rPr>
      </w:pPr>
      <w:r w:rsidRPr="000B146D">
        <w:rPr>
          <w:rFonts w:cstheme="minorHAnsi"/>
        </w:rPr>
        <w:t xml:space="preserve">CB2-Manhattan covering Greenwich Village, SoHo, NoHo, Little </w:t>
      </w:r>
      <w:proofErr w:type="gramStart"/>
      <w:r w:rsidRPr="000B146D">
        <w:rPr>
          <w:rFonts w:cstheme="minorHAnsi"/>
        </w:rPr>
        <w:t>Italy</w:t>
      </w:r>
      <w:proofErr w:type="gramEnd"/>
      <w:r w:rsidRPr="000B146D">
        <w:rPr>
          <w:rFonts w:cstheme="minorHAnsi"/>
        </w:rPr>
        <w:t xml:space="preserve"> and Chinatown</w:t>
      </w:r>
      <w:r w:rsidR="00FF1B4C">
        <w:rPr>
          <w:rFonts w:cstheme="minorHAnsi"/>
        </w:rPr>
        <w:t xml:space="preserve"> </w:t>
      </w:r>
      <w:r>
        <w:rPr>
          <w:rFonts w:cstheme="minorHAnsi"/>
        </w:rPr>
        <w:t xml:space="preserve">– </w:t>
      </w:r>
      <w:r w:rsidR="00712A1F">
        <w:rPr>
          <w:rFonts w:cstheme="minorHAnsi"/>
        </w:rPr>
        <w:t>moratorium</w:t>
      </w:r>
    </w:p>
    <w:p w14:paraId="0D18EB4E" w14:textId="15D66FF5" w:rsidR="003D6A24" w:rsidRDefault="003D6A24" w:rsidP="003D6A24">
      <w:pPr>
        <w:pStyle w:val="ListParagraph"/>
        <w:numPr>
          <w:ilvl w:val="0"/>
          <w:numId w:val="12"/>
        </w:numPr>
        <w:rPr>
          <w:rFonts w:cstheme="minorHAnsi"/>
        </w:rPr>
      </w:pPr>
      <w:r w:rsidRPr="000B146D">
        <w:rPr>
          <w:rFonts w:cstheme="minorHAnsi"/>
        </w:rPr>
        <w:lastRenderedPageBreak/>
        <w:t xml:space="preserve">CB5-Manhattan covering Times Square and Union </w:t>
      </w:r>
      <w:proofErr w:type="gramStart"/>
      <w:r w:rsidRPr="000B146D">
        <w:rPr>
          <w:rFonts w:cstheme="minorHAnsi"/>
        </w:rPr>
        <w:t xml:space="preserve">Square </w:t>
      </w:r>
      <w:r>
        <w:rPr>
          <w:rFonts w:cstheme="minorHAnsi"/>
        </w:rPr>
        <w:t xml:space="preserve"> –</w:t>
      </w:r>
      <w:proofErr w:type="gramEnd"/>
      <w:r>
        <w:rPr>
          <w:rFonts w:cstheme="minorHAnsi"/>
        </w:rPr>
        <w:t xml:space="preserve"> moratorium</w:t>
      </w:r>
    </w:p>
    <w:p w14:paraId="1007B9D3" w14:textId="1C04737C" w:rsidR="003D6A24" w:rsidRDefault="003D6A24" w:rsidP="003D6A24">
      <w:pPr>
        <w:pStyle w:val="ListParagraph"/>
        <w:numPr>
          <w:ilvl w:val="0"/>
          <w:numId w:val="12"/>
        </w:numPr>
        <w:rPr>
          <w:rFonts w:cstheme="minorHAnsi"/>
        </w:rPr>
      </w:pPr>
      <w:r>
        <w:rPr>
          <w:rFonts w:cstheme="minorHAnsi"/>
        </w:rPr>
        <w:t xml:space="preserve">CB8-Manhattan covering the Upper East Side </w:t>
      </w:r>
      <w:r w:rsidR="00001203">
        <w:rPr>
          <w:rFonts w:cstheme="minorHAnsi"/>
        </w:rPr>
        <w:t>–</w:t>
      </w:r>
      <w:r>
        <w:rPr>
          <w:rFonts w:cstheme="minorHAnsi"/>
        </w:rPr>
        <w:t xml:space="preserve"> moratorium</w:t>
      </w:r>
    </w:p>
    <w:p w14:paraId="137086C2" w14:textId="2E7088F9" w:rsidR="003D6A24" w:rsidRDefault="003D6A24" w:rsidP="003D6A24">
      <w:pPr>
        <w:pStyle w:val="ListParagraph"/>
        <w:numPr>
          <w:ilvl w:val="0"/>
          <w:numId w:val="12"/>
        </w:numPr>
        <w:rPr>
          <w:rFonts w:cstheme="minorHAnsi"/>
        </w:rPr>
      </w:pPr>
      <w:r w:rsidRPr="000B146D">
        <w:rPr>
          <w:rFonts w:cstheme="minorHAnsi"/>
        </w:rPr>
        <w:t xml:space="preserve">CB9-Manhattan covering Morningside Heights, </w:t>
      </w:r>
      <w:proofErr w:type="gramStart"/>
      <w:r w:rsidRPr="000B146D">
        <w:rPr>
          <w:rFonts w:cstheme="minorHAnsi"/>
        </w:rPr>
        <w:t>Harlem</w:t>
      </w:r>
      <w:proofErr w:type="gramEnd"/>
      <w:r w:rsidRPr="000B146D">
        <w:rPr>
          <w:rFonts w:cstheme="minorHAnsi"/>
        </w:rPr>
        <w:t xml:space="preserve"> and Columbia University </w:t>
      </w:r>
      <w:r w:rsidR="00FF1B4C">
        <w:rPr>
          <w:rFonts w:cstheme="minorHAnsi"/>
        </w:rPr>
        <w:t xml:space="preserve">– disapproval and </w:t>
      </w:r>
      <w:r>
        <w:rPr>
          <w:rFonts w:cstheme="minorHAnsi"/>
        </w:rPr>
        <w:t>moratorium</w:t>
      </w:r>
      <w:r w:rsidR="000E5AC3">
        <w:rPr>
          <w:rStyle w:val="FootnoteReference"/>
          <w:rFonts w:cstheme="minorHAnsi"/>
        </w:rPr>
        <w:footnoteReference w:id="10"/>
      </w:r>
    </w:p>
    <w:p w14:paraId="68EBF7E6" w14:textId="415CDBD5" w:rsidR="00957EE0" w:rsidRDefault="00957EE0" w:rsidP="003D6A24">
      <w:pPr>
        <w:pStyle w:val="ListParagraph"/>
        <w:numPr>
          <w:ilvl w:val="0"/>
          <w:numId w:val="12"/>
        </w:numPr>
        <w:rPr>
          <w:rFonts w:cstheme="minorHAnsi"/>
        </w:rPr>
      </w:pPr>
      <w:r>
        <w:rPr>
          <w:rFonts w:cstheme="minorHAnsi"/>
        </w:rPr>
        <w:t xml:space="preserve">CB1-Brooklyn covering Greenpoint and Williamsburg – Committee recommendation of disapproval to the Board </w:t>
      </w:r>
    </w:p>
    <w:p w14:paraId="51378E34" w14:textId="1989F53C" w:rsidR="001A0A2E" w:rsidRDefault="001A0A2E" w:rsidP="003D6A24">
      <w:pPr>
        <w:pStyle w:val="ListParagraph"/>
        <w:numPr>
          <w:ilvl w:val="0"/>
          <w:numId w:val="12"/>
        </w:numPr>
        <w:rPr>
          <w:rFonts w:cstheme="minorHAnsi"/>
        </w:rPr>
      </w:pPr>
      <w:r>
        <w:rPr>
          <w:rFonts w:cstheme="minorHAnsi"/>
        </w:rPr>
        <w:t xml:space="preserve">CB4-Brooklyn covering Bushwick </w:t>
      </w:r>
      <w:r w:rsidR="00FF1B4C">
        <w:rPr>
          <w:rFonts w:cstheme="minorHAnsi"/>
        </w:rPr>
        <w:t xml:space="preserve">- </w:t>
      </w:r>
      <w:r>
        <w:rPr>
          <w:rFonts w:cstheme="minorHAnsi"/>
        </w:rPr>
        <w:t>disapproval and moratorium</w:t>
      </w:r>
      <w:r w:rsidR="00FF1B4C">
        <w:rPr>
          <w:rFonts w:cstheme="minorHAnsi"/>
        </w:rPr>
        <w:t xml:space="preserve">, including </w:t>
      </w:r>
      <w:r>
        <w:rPr>
          <w:rFonts w:cstheme="minorHAnsi"/>
        </w:rPr>
        <w:t>those already installed</w:t>
      </w:r>
    </w:p>
    <w:p w14:paraId="5EEE6F4E" w14:textId="64209E37" w:rsidR="003D6A24" w:rsidRDefault="003D6A24" w:rsidP="003D6A24">
      <w:pPr>
        <w:pStyle w:val="ListParagraph"/>
        <w:numPr>
          <w:ilvl w:val="0"/>
          <w:numId w:val="12"/>
        </w:numPr>
        <w:rPr>
          <w:rFonts w:cstheme="minorHAnsi"/>
        </w:rPr>
      </w:pPr>
      <w:r w:rsidRPr="000B146D">
        <w:rPr>
          <w:rFonts w:cstheme="minorHAnsi"/>
        </w:rPr>
        <w:t xml:space="preserve">CB10-Brooklyn covering Bay Ridge and Hamilton Heights </w:t>
      </w:r>
      <w:r w:rsidR="00FF1B4C">
        <w:rPr>
          <w:rFonts w:cstheme="minorHAnsi"/>
        </w:rPr>
        <w:t>- disapproval</w:t>
      </w:r>
    </w:p>
    <w:p w14:paraId="2DE0F80D" w14:textId="65DDBF7D" w:rsidR="0000593D" w:rsidRDefault="0000593D" w:rsidP="003D6A24">
      <w:pPr>
        <w:pStyle w:val="ListParagraph"/>
        <w:numPr>
          <w:ilvl w:val="0"/>
          <w:numId w:val="12"/>
        </w:numPr>
        <w:rPr>
          <w:rFonts w:cstheme="minorHAnsi"/>
        </w:rPr>
      </w:pPr>
      <w:r>
        <w:rPr>
          <w:rFonts w:cstheme="minorHAnsi"/>
        </w:rPr>
        <w:t xml:space="preserve">CB1-Queens covering Astoria </w:t>
      </w:r>
      <w:r w:rsidR="00FF1B4C">
        <w:rPr>
          <w:rFonts w:cstheme="minorHAnsi"/>
        </w:rPr>
        <w:t xml:space="preserve">– disapproval </w:t>
      </w:r>
      <w:r>
        <w:rPr>
          <w:rFonts w:cstheme="minorHAnsi"/>
        </w:rPr>
        <w:t>(</w:t>
      </w:r>
      <w:r w:rsidR="00FF1B4C">
        <w:rPr>
          <w:rFonts w:cstheme="minorHAnsi"/>
        </w:rPr>
        <w:t xml:space="preserve">see also </w:t>
      </w:r>
      <w:r>
        <w:rPr>
          <w:rFonts w:cstheme="minorHAnsi"/>
        </w:rPr>
        <w:t xml:space="preserve">1-25-23 </w:t>
      </w:r>
      <w:r w:rsidR="00FF1B4C">
        <w:rPr>
          <w:rFonts w:cstheme="minorHAnsi"/>
        </w:rPr>
        <w:t>meeting of</w:t>
      </w:r>
      <w:r>
        <w:rPr>
          <w:rFonts w:cstheme="minorHAnsi"/>
        </w:rPr>
        <w:t xml:space="preserve"> the Environment/Sanitation </w:t>
      </w:r>
      <w:proofErr w:type="spellStart"/>
      <w:r>
        <w:rPr>
          <w:rFonts w:cstheme="minorHAnsi"/>
        </w:rPr>
        <w:t>C</w:t>
      </w:r>
      <w:r w:rsidR="001A0A2E">
        <w:rPr>
          <w:rFonts w:cstheme="minorHAnsi"/>
        </w:rPr>
        <w:t>mte</w:t>
      </w:r>
      <w:proofErr w:type="spellEnd"/>
      <w:r w:rsidR="00FF1B4C">
        <w:rPr>
          <w:rFonts w:cstheme="minorHAnsi"/>
        </w:rPr>
        <w:t xml:space="preserve"> for comments by experts and by a police lieutenant severely injured from a wireless antenna placed outside of his house</w:t>
      </w:r>
      <w:r>
        <w:rPr>
          <w:rFonts w:cstheme="minorHAnsi"/>
        </w:rPr>
        <w:t>)</w:t>
      </w:r>
      <w:r w:rsidR="003421BC">
        <w:rPr>
          <w:rStyle w:val="FootnoteReference"/>
          <w:rFonts w:cstheme="minorHAnsi"/>
        </w:rPr>
        <w:footnoteReference w:id="11"/>
      </w:r>
      <w:r w:rsidR="00AC095F">
        <w:rPr>
          <w:rFonts w:cstheme="minorHAnsi"/>
        </w:rPr>
        <w:t xml:space="preserve"> </w:t>
      </w:r>
    </w:p>
    <w:p w14:paraId="07080B6F" w14:textId="2ADF52B4" w:rsidR="00957EE0" w:rsidRPr="00957EE0" w:rsidRDefault="00957EE0" w:rsidP="00957EE0">
      <w:pPr>
        <w:pStyle w:val="ListParagraph"/>
        <w:numPr>
          <w:ilvl w:val="0"/>
          <w:numId w:val="12"/>
        </w:numPr>
        <w:rPr>
          <w:rFonts w:cstheme="minorHAnsi"/>
        </w:rPr>
      </w:pPr>
      <w:r>
        <w:rPr>
          <w:rFonts w:cstheme="minorHAnsi"/>
        </w:rPr>
        <w:t xml:space="preserve">CB3-Queens covering East Elmhurst, Jackson </w:t>
      </w:r>
      <w:proofErr w:type="gramStart"/>
      <w:r>
        <w:rPr>
          <w:rFonts w:cstheme="minorHAnsi"/>
        </w:rPr>
        <w:t>Heights</w:t>
      </w:r>
      <w:proofErr w:type="gramEnd"/>
      <w:r>
        <w:rPr>
          <w:rFonts w:cstheme="minorHAnsi"/>
        </w:rPr>
        <w:t xml:space="preserve"> and North Corona – partial disapproval</w:t>
      </w:r>
      <w:r w:rsidR="001A42F3">
        <w:rPr>
          <w:rFonts w:cstheme="minorHAnsi"/>
        </w:rPr>
        <w:t xml:space="preserve"> (4 out of 5 installations rejected because they were close to residences)</w:t>
      </w:r>
    </w:p>
    <w:p w14:paraId="458AB256" w14:textId="77777777" w:rsidR="00925139" w:rsidRDefault="00925139" w:rsidP="0047150D">
      <w:pPr>
        <w:rPr>
          <w:rFonts w:cstheme="minorHAnsi"/>
        </w:rPr>
      </w:pPr>
    </w:p>
    <w:p w14:paraId="5E639D82" w14:textId="68128803" w:rsidR="00212ED5" w:rsidRPr="00A44606" w:rsidRDefault="00571B38" w:rsidP="0047150D">
      <w:pPr>
        <w:rPr>
          <w:rFonts w:cstheme="minorHAnsi"/>
        </w:rPr>
      </w:pPr>
      <w:r>
        <w:rPr>
          <w:rFonts w:cstheme="minorHAnsi"/>
          <w:b/>
          <w:bCs/>
        </w:rPr>
        <w:t>For</w:t>
      </w:r>
      <w:r w:rsidR="0047150D" w:rsidRPr="00A44606">
        <w:rPr>
          <w:rFonts w:cstheme="minorHAnsi"/>
          <w:b/>
          <w:bCs/>
        </w:rPr>
        <w:t xml:space="preserve"> example, </w:t>
      </w:r>
      <w:r w:rsidR="00ED41DE">
        <w:rPr>
          <w:rFonts w:cstheme="minorHAnsi"/>
          <w:b/>
          <w:bCs/>
        </w:rPr>
        <w:t>M</w:t>
      </w:r>
      <w:r w:rsidR="0047150D" w:rsidRPr="00A44606">
        <w:rPr>
          <w:rFonts w:cstheme="minorHAnsi"/>
          <w:b/>
          <w:bCs/>
        </w:rPr>
        <w:t>CB8 sent the city a clear message that they do not need these towers and they do not want them.</w:t>
      </w:r>
      <w:r w:rsidR="0047150D" w:rsidRPr="00A44606">
        <w:rPr>
          <w:rFonts w:cstheme="minorHAnsi"/>
        </w:rPr>
        <w:t xml:space="preserve">  </w:t>
      </w:r>
      <w:r w:rsidR="00ED41DE">
        <w:rPr>
          <w:rFonts w:cstheme="minorHAnsi"/>
        </w:rPr>
        <w:t>M</w:t>
      </w:r>
      <w:r w:rsidR="0047150D" w:rsidRPr="00A44606">
        <w:rPr>
          <w:rFonts w:cstheme="minorHAnsi"/>
        </w:rPr>
        <w:t>CB8 passed resolution</w:t>
      </w:r>
      <w:r w:rsidR="00F008FC">
        <w:rPr>
          <w:rFonts w:cstheme="minorHAnsi"/>
        </w:rPr>
        <w:t>s</w:t>
      </w:r>
      <w:r w:rsidR="0047150D" w:rsidRPr="00A44606">
        <w:rPr>
          <w:rFonts w:cstheme="minorHAnsi"/>
        </w:rPr>
        <w:t xml:space="preserve"> on</w:t>
      </w:r>
      <w:r w:rsidR="00925139">
        <w:rPr>
          <w:rFonts w:cstheme="minorHAnsi"/>
        </w:rPr>
        <w:t xml:space="preserve"> Dec. 14, 2023,</w:t>
      </w:r>
      <w:r w:rsidR="0047150D" w:rsidRPr="00A44606">
        <w:rPr>
          <w:rFonts w:cstheme="minorHAnsi"/>
        </w:rPr>
        <w:t xml:space="preserve"> disapproving the </w:t>
      </w:r>
      <w:proofErr w:type="gramStart"/>
      <w:r w:rsidR="0047150D" w:rsidRPr="00A44606">
        <w:rPr>
          <w:rFonts w:cstheme="minorHAnsi"/>
        </w:rPr>
        <w:t>towers</w:t>
      </w:r>
      <w:proofErr w:type="gramEnd"/>
      <w:r w:rsidR="0047150D" w:rsidRPr="00A44606">
        <w:rPr>
          <w:rFonts w:cstheme="minorHAnsi"/>
        </w:rPr>
        <w:t xml:space="preserve"> and </w:t>
      </w:r>
      <w:r w:rsidR="00346B0E">
        <w:rPr>
          <w:rFonts w:cstheme="minorHAnsi"/>
        </w:rPr>
        <w:t>voting on</w:t>
      </w:r>
      <w:r w:rsidR="0047150D" w:rsidRPr="00A44606">
        <w:rPr>
          <w:rFonts w:cstheme="minorHAnsi"/>
        </w:rPr>
        <w:t xml:space="preserve"> a moratorium on the planning</w:t>
      </w:r>
      <w:r w:rsidR="00B84A32">
        <w:rPr>
          <w:rFonts w:cstheme="minorHAnsi"/>
        </w:rPr>
        <w:t xml:space="preserve"> and </w:t>
      </w:r>
      <w:r w:rsidR="0047150D" w:rsidRPr="00A44606">
        <w:rPr>
          <w:rFonts w:cstheme="minorHAnsi"/>
        </w:rPr>
        <w:t xml:space="preserve">construction of Link5G </w:t>
      </w:r>
      <w:r w:rsidR="00241BDA">
        <w:rPr>
          <w:rFonts w:cstheme="minorHAnsi"/>
        </w:rPr>
        <w:t>Cell Towers</w:t>
      </w:r>
      <w:r w:rsidR="0047150D" w:rsidRPr="00A44606">
        <w:rPr>
          <w:rFonts w:cstheme="minorHAnsi"/>
        </w:rPr>
        <w:t xml:space="preserve"> in their district</w:t>
      </w:r>
      <w:r w:rsidR="00F008FC">
        <w:rPr>
          <w:rFonts w:cstheme="minorHAnsi"/>
        </w:rPr>
        <w:t xml:space="preserve"> (see Addendum </w:t>
      </w:r>
      <w:r w:rsidR="00AA3706">
        <w:rPr>
          <w:rFonts w:cstheme="minorHAnsi"/>
        </w:rPr>
        <w:t>D</w:t>
      </w:r>
      <w:r w:rsidR="00F008FC">
        <w:rPr>
          <w:rFonts w:cstheme="minorHAnsi"/>
        </w:rPr>
        <w:t>)</w:t>
      </w:r>
      <w:r w:rsidR="0047150D" w:rsidRPr="00A44606">
        <w:rPr>
          <w:rFonts w:cstheme="minorHAnsi"/>
        </w:rPr>
        <w:t>.</w:t>
      </w:r>
      <w:r w:rsidR="0047150D" w:rsidRPr="00A44606">
        <w:rPr>
          <w:rStyle w:val="FootnoteReference"/>
          <w:rFonts w:cstheme="minorHAnsi"/>
        </w:rPr>
        <w:footnoteReference w:id="12"/>
      </w:r>
      <w:r w:rsidR="0047150D" w:rsidRPr="00A44606">
        <w:rPr>
          <w:rFonts w:cstheme="minorHAnsi"/>
        </w:rPr>
        <w:t xml:space="preserve"> </w:t>
      </w:r>
      <w:r w:rsidR="000E7E42" w:rsidRPr="00A44606">
        <w:rPr>
          <w:rFonts w:cstheme="minorHAnsi"/>
        </w:rPr>
        <w:t xml:space="preserve"> CB8 was slated to have 18 towers installed, 15 in historic districts.  </w:t>
      </w:r>
      <w:r w:rsidR="0047150D" w:rsidRPr="00A44606">
        <w:rPr>
          <w:rFonts w:cstheme="minorHAnsi"/>
        </w:rPr>
        <w:t>The resolution cited many reasons for disapproval</w:t>
      </w:r>
      <w:r w:rsidR="00212ED5" w:rsidRPr="00A44606">
        <w:rPr>
          <w:rFonts w:cstheme="minorHAnsi"/>
        </w:rPr>
        <w:t>, some of which include:</w:t>
      </w:r>
    </w:p>
    <w:p w14:paraId="108D34CE" w14:textId="3865367E" w:rsidR="00212ED5" w:rsidRPr="00E02717" w:rsidRDefault="00212ED5" w:rsidP="00E02717">
      <w:pPr>
        <w:rPr>
          <w:rFonts w:cstheme="minorHAnsi"/>
        </w:rPr>
      </w:pPr>
    </w:p>
    <w:p w14:paraId="106EB536" w14:textId="10E22529" w:rsidR="00212ED5" w:rsidRPr="00A44606" w:rsidRDefault="00D76C81" w:rsidP="00212ED5">
      <w:pPr>
        <w:pStyle w:val="ListParagraph"/>
        <w:numPr>
          <w:ilvl w:val="0"/>
          <w:numId w:val="2"/>
        </w:numPr>
        <w:rPr>
          <w:rFonts w:cstheme="minorHAnsi"/>
        </w:rPr>
      </w:pPr>
      <w:r>
        <w:rPr>
          <w:rFonts w:cstheme="minorHAnsi"/>
        </w:rPr>
        <w:t>T</w:t>
      </w:r>
      <w:r w:rsidR="00212ED5" w:rsidRPr="00A44606">
        <w:rPr>
          <w:rFonts w:cstheme="minorHAnsi"/>
        </w:rPr>
        <w:t xml:space="preserve">he allowed 10’ distance from buildings is an insufficient distance, </w:t>
      </w:r>
    </w:p>
    <w:p w14:paraId="022A9517" w14:textId="12A687DD" w:rsidR="00212ED5" w:rsidRPr="00A44606" w:rsidRDefault="00212ED5" w:rsidP="00212ED5">
      <w:pPr>
        <w:pStyle w:val="ListParagraph"/>
        <w:numPr>
          <w:ilvl w:val="0"/>
          <w:numId w:val="2"/>
        </w:numPr>
        <w:rPr>
          <w:rFonts w:cstheme="minorHAnsi"/>
        </w:rPr>
      </w:pPr>
      <w:r w:rsidRPr="00A44606">
        <w:rPr>
          <w:rFonts w:cstheme="minorHAnsi"/>
        </w:rPr>
        <w:t>“</w:t>
      </w:r>
      <w:r w:rsidR="00D76C81">
        <w:rPr>
          <w:rFonts w:cstheme="minorHAnsi"/>
        </w:rPr>
        <w:t>R</w:t>
      </w:r>
      <w:r w:rsidRPr="00A44606">
        <w:rPr>
          <w:rFonts w:cstheme="minorHAnsi"/>
        </w:rPr>
        <w:t>enowned architecture and iconic streetscapes would be interfered with,”</w:t>
      </w:r>
    </w:p>
    <w:p w14:paraId="36A636DF" w14:textId="065BC36B" w:rsidR="00212ED5" w:rsidRPr="00A44606" w:rsidRDefault="00D76C81" w:rsidP="00212ED5">
      <w:pPr>
        <w:pStyle w:val="ListParagraph"/>
        <w:numPr>
          <w:ilvl w:val="0"/>
          <w:numId w:val="2"/>
        </w:numPr>
        <w:rPr>
          <w:rFonts w:cstheme="minorHAnsi"/>
        </w:rPr>
      </w:pPr>
      <w:r>
        <w:rPr>
          <w:rFonts w:cstheme="minorHAnsi"/>
        </w:rPr>
        <w:t>I</w:t>
      </w:r>
      <w:r w:rsidR="00212ED5" w:rsidRPr="00A44606">
        <w:rPr>
          <w:rFonts w:cstheme="minorHAnsi"/>
        </w:rPr>
        <w:t xml:space="preserve">lluminated advertising on these towers do not comply with certain historic preservation rules prohibiting such advertising (see Addendum </w:t>
      </w:r>
      <w:r w:rsidR="001E376D">
        <w:rPr>
          <w:rFonts w:cstheme="minorHAnsi"/>
        </w:rPr>
        <w:t>B</w:t>
      </w:r>
      <w:r w:rsidR="00212ED5" w:rsidRPr="00A44606">
        <w:rPr>
          <w:rFonts w:cstheme="minorHAnsi"/>
        </w:rPr>
        <w:t>),</w:t>
      </w:r>
    </w:p>
    <w:p w14:paraId="2193E69A" w14:textId="4F3D339C" w:rsidR="00212ED5" w:rsidRPr="00A44606" w:rsidRDefault="00D76C81" w:rsidP="00212ED5">
      <w:pPr>
        <w:pStyle w:val="ListParagraph"/>
        <w:numPr>
          <w:ilvl w:val="0"/>
          <w:numId w:val="2"/>
        </w:numPr>
        <w:rPr>
          <w:rFonts w:cstheme="minorHAnsi"/>
        </w:rPr>
      </w:pPr>
      <w:r>
        <w:rPr>
          <w:rFonts w:cstheme="minorHAnsi"/>
        </w:rPr>
        <w:t>T</w:t>
      </w:r>
      <w:r w:rsidR="00212ED5" w:rsidRPr="00A44606">
        <w:rPr>
          <w:rFonts w:cstheme="minorHAnsi"/>
        </w:rPr>
        <w:t xml:space="preserve">here are no reported gaps in phone or internet service, </w:t>
      </w:r>
    </w:p>
    <w:p w14:paraId="7145C2DE" w14:textId="4EEC7387" w:rsidR="00212ED5" w:rsidRPr="00A44606" w:rsidRDefault="00212ED5" w:rsidP="00212ED5">
      <w:pPr>
        <w:pStyle w:val="ListParagraph"/>
        <w:numPr>
          <w:ilvl w:val="0"/>
          <w:numId w:val="2"/>
        </w:numPr>
        <w:rPr>
          <w:rFonts w:cstheme="minorHAnsi"/>
        </w:rPr>
      </w:pPr>
      <w:r w:rsidRPr="00A44606">
        <w:rPr>
          <w:rFonts w:cstheme="minorHAnsi"/>
        </w:rPr>
        <w:t>“</w:t>
      </w:r>
      <w:r w:rsidR="00D76C81">
        <w:rPr>
          <w:rFonts w:cstheme="minorHAnsi"/>
        </w:rPr>
        <w:t>I</w:t>
      </w:r>
      <w:r w:rsidRPr="00A44606">
        <w:rPr>
          <w:rFonts w:cstheme="minorHAnsi"/>
        </w:rPr>
        <w:t xml:space="preserve">mpacts on sidewalk clearances, and rat infestation,” </w:t>
      </w:r>
    </w:p>
    <w:p w14:paraId="1C51A06F" w14:textId="0C62227D" w:rsidR="00212ED5" w:rsidRDefault="00D76C81" w:rsidP="00212ED5">
      <w:pPr>
        <w:pStyle w:val="ListParagraph"/>
        <w:numPr>
          <w:ilvl w:val="0"/>
          <w:numId w:val="2"/>
        </w:numPr>
        <w:rPr>
          <w:rFonts w:cstheme="minorHAnsi"/>
        </w:rPr>
      </w:pPr>
      <w:r>
        <w:rPr>
          <w:rFonts w:cstheme="minorHAnsi"/>
        </w:rPr>
        <w:t>The d</w:t>
      </w:r>
      <w:r w:rsidR="00212ED5" w:rsidRPr="00A44606">
        <w:rPr>
          <w:rFonts w:cstheme="minorHAnsi"/>
        </w:rPr>
        <w:t>esire to have telecommunications infrastructure underground for more service reliability and “to minimize visual impacts</w:t>
      </w:r>
      <w:r w:rsidR="00E02717">
        <w:rPr>
          <w:rFonts w:cstheme="minorHAnsi"/>
        </w:rPr>
        <w:t>,</w:t>
      </w:r>
      <w:r w:rsidR="00212ED5" w:rsidRPr="00A44606">
        <w:rPr>
          <w:rFonts w:cstheme="minorHAnsi"/>
        </w:rPr>
        <w:t>”</w:t>
      </w:r>
      <w:r w:rsidR="00E02717">
        <w:rPr>
          <w:rFonts w:cstheme="minorHAnsi"/>
        </w:rPr>
        <w:t xml:space="preserve"> and</w:t>
      </w:r>
      <w:r w:rsidR="00212ED5" w:rsidRPr="00A44606">
        <w:rPr>
          <w:rFonts w:cstheme="minorHAnsi"/>
        </w:rPr>
        <w:t xml:space="preserve"> </w:t>
      </w:r>
    </w:p>
    <w:p w14:paraId="7383C792" w14:textId="2AD7F558" w:rsidR="00E02717" w:rsidRPr="00A44606" w:rsidRDefault="00E02717" w:rsidP="00212ED5">
      <w:pPr>
        <w:pStyle w:val="ListParagraph"/>
        <w:numPr>
          <w:ilvl w:val="0"/>
          <w:numId w:val="2"/>
        </w:numPr>
        <w:rPr>
          <w:rFonts w:cstheme="minorHAnsi"/>
        </w:rPr>
      </w:pPr>
      <w:r w:rsidRPr="00A44606">
        <w:rPr>
          <w:rFonts w:cstheme="minorHAnsi"/>
        </w:rPr>
        <w:t>“</w:t>
      </w:r>
      <w:r w:rsidR="00D76C81">
        <w:rPr>
          <w:rFonts w:cstheme="minorHAnsi"/>
        </w:rPr>
        <w:t>L</w:t>
      </w:r>
      <w:r w:rsidRPr="00A44606">
        <w:rPr>
          <w:rFonts w:cstheme="minorHAnsi"/>
        </w:rPr>
        <w:t>ong-term health impacts on public health or the environment, including young children, seniors, people with medical implant devices, pets, plants and parks</w:t>
      </w:r>
      <w:r>
        <w:rPr>
          <w:rFonts w:cstheme="minorHAnsi"/>
        </w:rPr>
        <w:t>.</w:t>
      </w:r>
      <w:r w:rsidRPr="00A44606">
        <w:rPr>
          <w:rFonts w:cstheme="minorHAnsi"/>
        </w:rPr>
        <w:t>”</w:t>
      </w:r>
      <w:r w:rsidR="00B84A32">
        <w:rPr>
          <w:rStyle w:val="FootnoteReference"/>
          <w:rFonts w:cstheme="minorHAnsi"/>
        </w:rPr>
        <w:footnoteReference w:id="13"/>
      </w:r>
      <w:r w:rsidRPr="00A44606">
        <w:rPr>
          <w:rFonts w:cstheme="minorHAnsi"/>
        </w:rPr>
        <w:t xml:space="preserve">  </w:t>
      </w:r>
    </w:p>
    <w:p w14:paraId="241F8C5A" w14:textId="77777777" w:rsidR="005320D8" w:rsidRPr="00A44606" w:rsidRDefault="005320D8" w:rsidP="0047150D">
      <w:pPr>
        <w:rPr>
          <w:rFonts w:cstheme="minorHAnsi"/>
        </w:rPr>
      </w:pPr>
    </w:p>
    <w:p w14:paraId="10856B4E" w14:textId="5B7843BC" w:rsidR="00A81630" w:rsidRDefault="005320D8" w:rsidP="0047150D">
      <w:pPr>
        <w:rPr>
          <w:rFonts w:cstheme="minorHAnsi"/>
        </w:rPr>
      </w:pPr>
      <w:r w:rsidRPr="00A44606">
        <w:rPr>
          <w:rFonts w:cstheme="minorHAnsi"/>
        </w:rPr>
        <w:t xml:space="preserve">For the public hearings at CB8, see the Transportation Committee </w:t>
      </w:r>
      <w:r w:rsidR="00A44606" w:rsidRPr="00A44606">
        <w:rPr>
          <w:rFonts w:cstheme="minorHAnsi"/>
        </w:rPr>
        <w:t>hearing</w:t>
      </w:r>
      <w:r w:rsidR="00212ED5" w:rsidRPr="00A44606">
        <w:rPr>
          <w:rFonts w:cstheme="minorHAnsi"/>
        </w:rPr>
        <w:t xml:space="preserve"> </w:t>
      </w:r>
      <w:r w:rsidRPr="00A44606">
        <w:rPr>
          <w:rFonts w:cstheme="minorHAnsi"/>
        </w:rPr>
        <w:t>with over 130 attendees and about 30 commenters</w:t>
      </w:r>
      <w:r w:rsidR="00E02717">
        <w:rPr>
          <w:rFonts w:cstheme="minorHAnsi"/>
        </w:rPr>
        <w:t xml:space="preserve"> in </w:t>
      </w:r>
      <w:r w:rsidR="00286E23">
        <w:rPr>
          <w:rFonts w:cstheme="minorHAnsi"/>
        </w:rPr>
        <w:t xml:space="preserve">unanimous </w:t>
      </w:r>
      <w:r w:rsidR="00E02717">
        <w:rPr>
          <w:rFonts w:cstheme="minorHAnsi"/>
        </w:rPr>
        <w:t>opposition</w:t>
      </w:r>
      <w:r w:rsidRPr="00A44606">
        <w:rPr>
          <w:rFonts w:cstheme="minorHAnsi"/>
        </w:rPr>
        <w:t>,</w:t>
      </w:r>
      <w:r w:rsidRPr="00A44606">
        <w:rPr>
          <w:rStyle w:val="FootnoteReference"/>
          <w:rFonts w:cstheme="minorHAnsi"/>
        </w:rPr>
        <w:footnoteReference w:id="14"/>
      </w:r>
      <w:r w:rsidRPr="00A44606">
        <w:rPr>
          <w:rFonts w:cstheme="minorHAnsi"/>
        </w:rPr>
        <w:t xml:space="preserve"> the Landmarks Committee </w:t>
      </w:r>
      <w:r w:rsidR="00A44606" w:rsidRPr="00A44606">
        <w:rPr>
          <w:rFonts w:cstheme="minorHAnsi"/>
        </w:rPr>
        <w:t>hearing</w:t>
      </w:r>
      <w:r w:rsidRPr="00A44606">
        <w:rPr>
          <w:rStyle w:val="FootnoteReference"/>
          <w:rFonts w:cstheme="minorHAnsi"/>
        </w:rPr>
        <w:footnoteReference w:id="15"/>
      </w:r>
      <w:r w:rsidRPr="00A44606">
        <w:rPr>
          <w:rFonts w:cstheme="minorHAnsi"/>
        </w:rPr>
        <w:t xml:space="preserve"> and the full Board</w:t>
      </w:r>
      <w:r w:rsidR="00A44606" w:rsidRPr="00A44606">
        <w:rPr>
          <w:rFonts w:cstheme="minorHAnsi"/>
        </w:rPr>
        <w:t xml:space="preserve"> hearing</w:t>
      </w:r>
      <w:r w:rsidR="00325960">
        <w:rPr>
          <w:rFonts w:cstheme="minorHAnsi"/>
        </w:rPr>
        <w:t xml:space="preserve"> and vote passing the moratoria</w:t>
      </w:r>
      <w:r w:rsidRPr="00A44606">
        <w:rPr>
          <w:rFonts w:cstheme="minorHAnsi"/>
        </w:rPr>
        <w:t>.</w:t>
      </w:r>
      <w:r w:rsidRPr="00A44606">
        <w:rPr>
          <w:rStyle w:val="FootnoteReference"/>
          <w:rFonts w:cstheme="minorHAnsi"/>
        </w:rPr>
        <w:footnoteReference w:id="16"/>
      </w:r>
      <w:r w:rsidRPr="00A44606">
        <w:rPr>
          <w:rFonts w:cstheme="minorHAnsi"/>
        </w:rPr>
        <w:t xml:space="preserve">  </w:t>
      </w:r>
    </w:p>
    <w:p w14:paraId="33DC1544" w14:textId="08BB2E28" w:rsidR="00A17CB3" w:rsidRDefault="00A17CB3" w:rsidP="00A17CB3">
      <w:pPr>
        <w:rPr>
          <w:rFonts w:cstheme="minorHAnsi"/>
        </w:rPr>
      </w:pPr>
    </w:p>
    <w:p w14:paraId="0FE65CC5" w14:textId="77777777" w:rsidR="00957EE0" w:rsidRDefault="00957EE0" w:rsidP="00A17CB3">
      <w:pPr>
        <w:rPr>
          <w:rFonts w:cstheme="minorHAnsi"/>
        </w:rPr>
      </w:pPr>
    </w:p>
    <w:p w14:paraId="3143E266" w14:textId="560C3291" w:rsidR="00A17CB3" w:rsidRPr="004F4E74" w:rsidRDefault="00A17CB3" w:rsidP="004F4E74">
      <w:pPr>
        <w:pStyle w:val="ListParagraph"/>
        <w:numPr>
          <w:ilvl w:val="0"/>
          <w:numId w:val="20"/>
        </w:numPr>
        <w:rPr>
          <w:rFonts w:cstheme="minorHAnsi"/>
          <w:b/>
          <w:bCs/>
          <w:u w:val="single"/>
        </w:rPr>
      </w:pPr>
      <w:r w:rsidRPr="004F4E74">
        <w:rPr>
          <w:rFonts w:cstheme="minorHAnsi"/>
          <w:b/>
          <w:bCs/>
          <w:u w:val="single"/>
        </w:rPr>
        <w:t xml:space="preserve">Officials </w:t>
      </w:r>
      <w:r w:rsidR="004F4E74">
        <w:rPr>
          <w:rFonts w:cstheme="minorHAnsi"/>
          <w:b/>
          <w:bCs/>
          <w:u w:val="single"/>
        </w:rPr>
        <w:t>in Opposition</w:t>
      </w:r>
    </w:p>
    <w:p w14:paraId="0C016A36" w14:textId="77777777" w:rsidR="00A17CB3" w:rsidRDefault="00A17CB3" w:rsidP="00A17CB3">
      <w:pPr>
        <w:rPr>
          <w:rFonts w:cstheme="minorHAnsi"/>
        </w:rPr>
      </w:pPr>
    </w:p>
    <w:p w14:paraId="25126694" w14:textId="54019B68" w:rsidR="00A17CB3" w:rsidRPr="00925139" w:rsidRDefault="00A17CB3" w:rsidP="00A17CB3">
      <w:pPr>
        <w:rPr>
          <w:rFonts w:cstheme="minorHAnsi"/>
        </w:rPr>
      </w:pPr>
      <w:r>
        <w:rPr>
          <w:rFonts w:cstheme="minorHAnsi"/>
        </w:rPr>
        <w:t xml:space="preserve">Manhattan Borough President, Mark Levine, recently issued a letter to OTI to pause its deployment </w:t>
      </w:r>
      <w:proofErr w:type="gramStart"/>
      <w:r>
        <w:rPr>
          <w:rFonts w:cstheme="minorHAnsi"/>
        </w:rPr>
        <w:t>in order to</w:t>
      </w:r>
      <w:proofErr w:type="gramEnd"/>
      <w:r>
        <w:rPr>
          <w:rFonts w:cstheme="minorHAnsi"/>
        </w:rPr>
        <w:t xml:space="preserve"> address the concerns of his constituents. </w:t>
      </w:r>
      <w:r>
        <w:rPr>
          <w:rStyle w:val="FootnoteReference"/>
          <w:rFonts w:cstheme="minorHAnsi"/>
        </w:rPr>
        <w:footnoteReference w:id="17"/>
      </w:r>
      <w:r>
        <w:rPr>
          <w:rFonts w:cstheme="minorHAnsi"/>
        </w:rPr>
        <w:t xml:space="preserve">  </w:t>
      </w:r>
      <w:r w:rsidR="00BD12CF">
        <w:rPr>
          <w:rFonts w:cstheme="minorHAnsi"/>
        </w:rPr>
        <w:t xml:space="preserve">Assembly member Seawright and </w:t>
      </w:r>
      <w:r w:rsidR="006E2ACD">
        <w:rPr>
          <w:rFonts w:cstheme="minorHAnsi"/>
        </w:rPr>
        <w:t xml:space="preserve">former member of Congress </w:t>
      </w:r>
      <w:r w:rsidR="00BD12CF">
        <w:rPr>
          <w:rFonts w:cstheme="minorHAnsi"/>
        </w:rPr>
        <w:t xml:space="preserve">Maloney sent letters to </w:t>
      </w:r>
      <w:r w:rsidR="00DC045A">
        <w:rPr>
          <w:rFonts w:cstheme="minorHAnsi"/>
        </w:rPr>
        <w:t>the city</w:t>
      </w:r>
      <w:r w:rsidR="00BD12CF">
        <w:rPr>
          <w:rFonts w:cstheme="minorHAnsi"/>
        </w:rPr>
        <w:t xml:space="preserve"> opposing the Link5G Cell Towers in their districts</w:t>
      </w:r>
      <w:r w:rsidR="00D723DE">
        <w:rPr>
          <w:rFonts w:cstheme="minorHAnsi"/>
        </w:rPr>
        <w:t xml:space="preserve"> and calling for a moratorium</w:t>
      </w:r>
      <w:r w:rsidR="00BD12CF">
        <w:rPr>
          <w:rFonts w:cstheme="minorHAnsi"/>
        </w:rPr>
        <w:t>.</w:t>
      </w:r>
      <w:r w:rsidR="00BD12CF">
        <w:rPr>
          <w:rStyle w:val="FootnoteReference"/>
          <w:rFonts w:cstheme="minorHAnsi"/>
        </w:rPr>
        <w:footnoteReference w:id="18"/>
      </w:r>
      <w:r w:rsidR="00BD12CF">
        <w:rPr>
          <w:rFonts w:cstheme="minorHAnsi"/>
        </w:rPr>
        <w:t xml:space="preserve">  </w:t>
      </w:r>
      <w:r w:rsidR="00F74D70">
        <w:rPr>
          <w:rFonts w:cstheme="minorHAnsi"/>
        </w:rPr>
        <w:t xml:space="preserve">Elected officials sent a joint letter on Jan 23, 2023 to the Landmarks Preservation Commission to pause the review of any Link5G installations proposed for historic districts: Council Members Powers and Menin, Assembly members Seawright and Bores, </w:t>
      </w:r>
      <w:r w:rsidR="00D723DE">
        <w:rPr>
          <w:rFonts w:cstheme="minorHAnsi"/>
        </w:rPr>
        <w:t xml:space="preserve">State </w:t>
      </w:r>
      <w:r w:rsidR="00F74D70">
        <w:rPr>
          <w:rFonts w:cstheme="minorHAnsi"/>
        </w:rPr>
        <w:t>Senator Krueger, Congressman Nadler, joined by the Manhattan Borough President.</w:t>
      </w:r>
      <w:r w:rsidR="00BD12CF">
        <w:rPr>
          <w:rStyle w:val="FootnoteReference"/>
          <w:rFonts w:cstheme="minorHAnsi"/>
        </w:rPr>
        <w:footnoteReference w:id="19"/>
      </w:r>
    </w:p>
    <w:p w14:paraId="674A683E" w14:textId="77777777" w:rsidR="001A0A2E" w:rsidRDefault="001A0A2E" w:rsidP="001A0A2E">
      <w:pPr>
        <w:rPr>
          <w:rFonts w:cstheme="minorHAnsi"/>
        </w:rPr>
      </w:pPr>
    </w:p>
    <w:p w14:paraId="5D4F6AD5" w14:textId="0DC09056" w:rsidR="001A0A2E" w:rsidRPr="006A4E8D" w:rsidRDefault="006A4E8D" w:rsidP="006A4E8D">
      <w:pPr>
        <w:pStyle w:val="ListParagraph"/>
        <w:numPr>
          <w:ilvl w:val="0"/>
          <w:numId w:val="20"/>
        </w:numPr>
        <w:rPr>
          <w:rFonts w:cstheme="minorHAnsi"/>
        </w:rPr>
      </w:pPr>
      <w:r w:rsidRPr="006A4E8D">
        <w:rPr>
          <w:rFonts w:cstheme="minorHAnsi"/>
          <w:b/>
          <w:bCs/>
        </w:rPr>
        <w:t>Historic Preservation Societies in Opposition</w:t>
      </w:r>
    </w:p>
    <w:p w14:paraId="01AE5A80" w14:textId="77777777" w:rsidR="006A4E8D" w:rsidRDefault="006A4E8D" w:rsidP="001A0A2E">
      <w:pPr>
        <w:rPr>
          <w:rFonts w:cstheme="minorHAnsi"/>
        </w:rPr>
      </w:pPr>
    </w:p>
    <w:p w14:paraId="4AC25B26" w14:textId="2513BFB5" w:rsidR="001A0A2E" w:rsidRDefault="001A0A2E" w:rsidP="001A0A2E">
      <w:pPr>
        <w:rPr>
          <w:rFonts w:cstheme="minorHAnsi"/>
        </w:rPr>
      </w:pPr>
      <w:r>
        <w:rPr>
          <w:rFonts w:cstheme="minorHAnsi"/>
        </w:rPr>
        <w:t>Link5G cell towers do not belong in historical districts as they do not comply with the Rules of the NYC Landmarks Preservation Commission.  According to the Rules, public communications structures, such as the Link5G cell towers, must have</w:t>
      </w:r>
      <w:r w:rsidRPr="00125CD3">
        <w:rPr>
          <w:rFonts w:cstheme="minorHAnsi"/>
        </w:rPr>
        <w:t xml:space="preserve"> </w:t>
      </w:r>
      <w:r>
        <w:rPr>
          <w:rFonts w:cstheme="minorHAnsi"/>
        </w:rPr>
        <w:t>“</w:t>
      </w:r>
      <w:r w:rsidRPr="00125CD3">
        <w:rPr>
          <w:rFonts w:cstheme="minorHAnsi"/>
        </w:rPr>
        <w:t>an exterior dimension no greater than 11” wide x 35”</w:t>
      </w:r>
      <w:r>
        <w:rPr>
          <w:rFonts w:cstheme="minorHAnsi"/>
        </w:rPr>
        <w:t xml:space="preserve"> </w:t>
      </w:r>
      <w:r w:rsidRPr="00125CD3">
        <w:rPr>
          <w:rFonts w:cstheme="minorHAnsi"/>
        </w:rPr>
        <w:t>deep x 122.9” high</w:t>
      </w:r>
      <w:r>
        <w:rPr>
          <w:rFonts w:cstheme="minorHAnsi"/>
        </w:rPr>
        <w:t>.”</w:t>
      </w:r>
      <w:r>
        <w:rPr>
          <w:rStyle w:val="FootnoteReference"/>
          <w:rFonts w:cstheme="minorHAnsi"/>
        </w:rPr>
        <w:footnoteReference w:id="20"/>
      </w:r>
      <w:r>
        <w:rPr>
          <w:rFonts w:cstheme="minorHAnsi"/>
        </w:rPr>
        <w:t xml:space="preserve">  At 32 feet high and with a width of 18 inches,</w:t>
      </w:r>
      <w:r>
        <w:rPr>
          <w:rStyle w:val="FootnoteReference"/>
          <w:rFonts w:cstheme="minorHAnsi"/>
        </w:rPr>
        <w:footnoteReference w:id="21"/>
      </w:r>
      <w:r>
        <w:rPr>
          <w:rFonts w:cstheme="minorHAnsi"/>
        </w:rPr>
        <w:t xml:space="preserve"> the Link5G cell tower exceeds the allowable dimensions.   </w:t>
      </w:r>
    </w:p>
    <w:p w14:paraId="52580E79" w14:textId="77777777" w:rsidR="00B7766F" w:rsidRDefault="00B7766F" w:rsidP="001A0A2E">
      <w:pPr>
        <w:rPr>
          <w:rFonts w:cstheme="minorHAnsi"/>
        </w:rPr>
      </w:pPr>
    </w:p>
    <w:p w14:paraId="278F9CD1" w14:textId="4D8ADCB0" w:rsidR="00B7766F" w:rsidRDefault="001A0A2E" w:rsidP="00B7766F">
      <w:pPr>
        <w:rPr>
          <w:rFonts w:cstheme="minorHAnsi"/>
        </w:rPr>
      </w:pPr>
      <w:r>
        <w:rPr>
          <w:rFonts w:cstheme="minorHAnsi"/>
        </w:rPr>
        <w:t xml:space="preserve">Many historical preservation societies in NYC have opposed their installation.   </w:t>
      </w:r>
      <w:r w:rsidR="00B7766F" w:rsidRPr="00A44606">
        <w:rPr>
          <w:rFonts w:cstheme="minorHAnsi"/>
        </w:rPr>
        <w:t xml:space="preserve">An online petition by </w:t>
      </w:r>
      <w:r w:rsidR="00B7766F">
        <w:rPr>
          <w:rFonts w:cstheme="minorHAnsi"/>
        </w:rPr>
        <w:t xml:space="preserve">Carnegie Hill Neighbors </w:t>
      </w:r>
      <w:r w:rsidR="00B7766F" w:rsidRPr="00A44606">
        <w:rPr>
          <w:rFonts w:cstheme="minorHAnsi"/>
        </w:rPr>
        <w:t>in CB8</w:t>
      </w:r>
      <w:r w:rsidR="00B7766F">
        <w:rPr>
          <w:rFonts w:cstheme="minorHAnsi"/>
        </w:rPr>
        <w:t>-Manhattan</w:t>
      </w:r>
      <w:r w:rsidR="00B7766F" w:rsidRPr="00A44606">
        <w:rPr>
          <w:rFonts w:cstheme="minorHAnsi"/>
        </w:rPr>
        <w:t xml:space="preserve"> has already garnered </w:t>
      </w:r>
      <w:r w:rsidR="00B7766F">
        <w:rPr>
          <w:rFonts w:cstheme="minorHAnsi"/>
        </w:rPr>
        <w:t xml:space="preserve">over </w:t>
      </w:r>
      <w:r w:rsidR="00FB6954">
        <w:rPr>
          <w:rFonts w:cstheme="minorHAnsi"/>
        </w:rPr>
        <w:t>3000</w:t>
      </w:r>
      <w:r w:rsidR="00B7766F" w:rsidRPr="00A44606">
        <w:rPr>
          <w:rFonts w:cstheme="minorHAnsi"/>
        </w:rPr>
        <w:t xml:space="preserve"> signatures under the banner “Don’t Sell Our Streets to 5G Towers.”</w:t>
      </w:r>
      <w:r w:rsidR="00B7766F">
        <w:rPr>
          <w:rFonts w:cstheme="minorHAnsi"/>
        </w:rPr>
        <w:t xml:space="preserve"> </w:t>
      </w:r>
      <w:r w:rsidR="00B7766F" w:rsidRPr="00A44606">
        <w:rPr>
          <w:rStyle w:val="FootnoteReference"/>
          <w:rFonts w:cstheme="minorHAnsi"/>
        </w:rPr>
        <w:footnoteReference w:id="22"/>
      </w:r>
      <w:r w:rsidR="00B7766F" w:rsidRPr="00A44606">
        <w:rPr>
          <w:rFonts w:cstheme="minorHAnsi"/>
        </w:rPr>
        <w:t xml:space="preserve"> </w:t>
      </w:r>
      <w:r w:rsidR="00B7766F">
        <w:rPr>
          <w:rFonts w:cstheme="minorHAnsi"/>
        </w:rPr>
        <w:t xml:space="preserve"> Another online petition by Village Preservation in CB2-Manhattan has a letter writing campaign to local representatives under the banner “</w:t>
      </w:r>
      <w:r w:rsidR="00B7766F" w:rsidRPr="000B146D">
        <w:rPr>
          <w:rFonts w:cstheme="minorHAnsi"/>
        </w:rPr>
        <w:t>Stop the Siting of Oversized and Unnecessary 5G Towers in Our Neighborhood!</w:t>
      </w:r>
      <w:r w:rsidR="00B7766F">
        <w:rPr>
          <w:rFonts w:cstheme="minorHAnsi"/>
        </w:rPr>
        <w:t xml:space="preserve">” </w:t>
      </w:r>
      <w:r w:rsidR="00B7766F">
        <w:rPr>
          <w:rStyle w:val="FootnoteReference"/>
          <w:rFonts w:cstheme="minorHAnsi"/>
        </w:rPr>
        <w:footnoteReference w:id="23"/>
      </w:r>
      <w:r w:rsidR="00B7766F">
        <w:rPr>
          <w:rFonts w:cstheme="minorHAnsi"/>
        </w:rPr>
        <w:t xml:space="preserve">  </w:t>
      </w:r>
    </w:p>
    <w:p w14:paraId="4B7FC63B" w14:textId="77777777" w:rsidR="00B7766F" w:rsidRDefault="00B7766F" w:rsidP="00B7766F">
      <w:pPr>
        <w:rPr>
          <w:rFonts w:cstheme="minorHAnsi"/>
        </w:rPr>
      </w:pPr>
    </w:p>
    <w:p w14:paraId="6FDE1A1A" w14:textId="2A5C0524" w:rsidR="001A0A2E" w:rsidRDefault="00B7766F" w:rsidP="0047150D">
      <w:pPr>
        <w:rPr>
          <w:rFonts w:cstheme="minorHAnsi"/>
        </w:rPr>
      </w:pPr>
      <w:r>
        <w:rPr>
          <w:rFonts w:cstheme="minorHAnsi"/>
        </w:rPr>
        <w:t xml:space="preserve">Eight historic preservation societies voiced their opposition in a Jan 12, 2023 letter to </w:t>
      </w:r>
      <w:r w:rsidRPr="00C12F0B">
        <w:rPr>
          <w:rFonts w:cstheme="minorHAnsi"/>
        </w:rPr>
        <w:t>First Deputy Mayor Sheena Wright</w:t>
      </w:r>
      <w:r>
        <w:rPr>
          <w:rFonts w:cstheme="minorHAnsi"/>
        </w:rPr>
        <w:t xml:space="preserve"> and </w:t>
      </w:r>
      <w:r w:rsidRPr="00C12F0B">
        <w:rPr>
          <w:rFonts w:cstheme="minorHAnsi"/>
        </w:rPr>
        <w:t>Deputy Mayor Maria Torres-Springer</w:t>
      </w:r>
      <w:r>
        <w:rPr>
          <w:rFonts w:cstheme="minorHAnsi"/>
        </w:rPr>
        <w:t xml:space="preserve"> requesting more transparency on the city’s process of choosing and siting locations, particularly in historic districts, and have expressed their dismay at the potential “severe, negative and permanent impacts” if they were to be placed in historic districts.</w:t>
      </w:r>
      <w:r w:rsidRPr="002D139D">
        <w:rPr>
          <w:rStyle w:val="FootnoteReference"/>
          <w:rFonts w:cstheme="minorHAnsi"/>
        </w:rPr>
        <w:t xml:space="preserve"> </w:t>
      </w:r>
      <w:r>
        <w:rPr>
          <w:rStyle w:val="FootnoteReference"/>
          <w:rFonts w:cstheme="minorHAnsi"/>
        </w:rPr>
        <w:footnoteReference w:id="24"/>
      </w:r>
      <w:r>
        <w:rPr>
          <w:rStyle w:val="FootnoteReference"/>
          <w:rFonts w:cstheme="minorHAnsi"/>
        </w:rPr>
        <w:t xml:space="preserve"> </w:t>
      </w:r>
      <w:r>
        <w:rPr>
          <w:rFonts w:cstheme="minorHAnsi"/>
        </w:rPr>
        <w:t xml:space="preserve">  Friends of the Upper East Side, an historical preservation society, issued a December 23, 2022 letter to the Mayor, the Public Design Commission, the Office of Technology and Innovation and the Landmarks Preservation Commission, expressing that the Link5G Cell Towers </w:t>
      </w:r>
      <w:r>
        <w:rPr>
          <w:rFonts w:cstheme="minorHAnsi"/>
        </w:rPr>
        <w:lastRenderedPageBreak/>
        <w:t>would conflict with a master plan not to have flash-screen advertising on Madison Avenue, and would contribute to congestion and the uneven clustering, for example, of 5 cell towers on one block.</w:t>
      </w:r>
      <w:r>
        <w:rPr>
          <w:rStyle w:val="FootnoteReference"/>
          <w:rFonts w:cstheme="minorHAnsi"/>
        </w:rPr>
        <w:footnoteReference w:id="25"/>
      </w:r>
    </w:p>
    <w:p w14:paraId="0AC1FDD1" w14:textId="77777777" w:rsidR="00C8592F" w:rsidRDefault="00C8592F" w:rsidP="0047150D">
      <w:pPr>
        <w:rPr>
          <w:rFonts w:cstheme="minorHAnsi"/>
        </w:rPr>
      </w:pPr>
    </w:p>
    <w:p w14:paraId="2C7BAF56" w14:textId="3D797E5C" w:rsidR="003D6A24" w:rsidRPr="003D6A24" w:rsidRDefault="003D6A24" w:rsidP="0047150D">
      <w:pPr>
        <w:rPr>
          <w:rFonts w:cstheme="minorHAnsi"/>
          <w:b/>
          <w:bCs/>
          <w:u w:val="single"/>
        </w:rPr>
      </w:pPr>
      <w:r w:rsidRPr="003D6A24">
        <w:rPr>
          <w:rFonts w:cstheme="minorHAnsi"/>
          <w:b/>
          <w:bCs/>
          <w:u w:val="single"/>
        </w:rPr>
        <w:t xml:space="preserve">OTI and </w:t>
      </w:r>
      <w:proofErr w:type="spellStart"/>
      <w:r w:rsidRPr="003D6A24">
        <w:rPr>
          <w:rFonts w:cstheme="minorHAnsi"/>
          <w:b/>
          <w:bCs/>
          <w:u w:val="single"/>
        </w:rPr>
        <w:t>CityBridge</w:t>
      </w:r>
      <w:proofErr w:type="spellEnd"/>
    </w:p>
    <w:p w14:paraId="0FA816C4" w14:textId="77777777" w:rsidR="003D6A24" w:rsidRDefault="003D6A24" w:rsidP="0047150D">
      <w:pPr>
        <w:rPr>
          <w:rFonts w:cstheme="minorHAnsi"/>
        </w:rPr>
      </w:pPr>
    </w:p>
    <w:p w14:paraId="6F3BA6FE" w14:textId="7FE976A1" w:rsidR="003D6A24" w:rsidRDefault="003D6A24" w:rsidP="003D6A24">
      <w:pPr>
        <w:rPr>
          <w:rFonts w:cstheme="minorHAnsi"/>
        </w:rPr>
      </w:pPr>
      <w:r w:rsidRPr="001D50B1">
        <w:rPr>
          <w:rFonts w:cstheme="minorHAnsi"/>
        </w:rPr>
        <w:t>OTI</w:t>
      </w:r>
      <w:r>
        <w:rPr>
          <w:rFonts w:cstheme="minorHAnsi"/>
        </w:rPr>
        <w:t xml:space="preserve"> entered into an agreement with a vendor, </w:t>
      </w:r>
      <w:proofErr w:type="spellStart"/>
      <w:r>
        <w:rPr>
          <w:rFonts w:cstheme="minorHAnsi"/>
        </w:rPr>
        <w:t>CityBridge</w:t>
      </w:r>
      <w:proofErr w:type="spellEnd"/>
      <w:r>
        <w:rPr>
          <w:rFonts w:cstheme="minorHAnsi"/>
        </w:rPr>
        <w:t xml:space="preserve">, LLC, to install 4000 Link5G </w:t>
      </w:r>
      <w:r w:rsidR="00241BDA">
        <w:rPr>
          <w:rFonts w:cstheme="minorHAnsi"/>
        </w:rPr>
        <w:t>Cell Towers</w:t>
      </w:r>
      <w:r>
        <w:rPr>
          <w:rFonts w:cstheme="minorHAnsi"/>
        </w:rPr>
        <w:t xml:space="preserve"> without first engaging the community for input on the entire project.  OTI is now attempting to retrofit communities into an ill-conceived plan.  The city has been misled into believing this plan will solve the “digital divide.”  It will not, according to the highest federal government auditing agency, the U.S. Government Accountability Office.</w:t>
      </w:r>
      <w:r>
        <w:rPr>
          <w:rStyle w:val="FootnoteReference"/>
          <w:rFonts w:cstheme="minorHAnsi"/>
        </w:rPr>
        <w:footnoteReference w:id="26"/>
      </w:r>
    </w:p>
    <w:p w14:paraId="3A790596" w14:textId="4FD81226" w:rsidR="005E42F4" w:rsidRDefault="005E42F4" w:rsidP="003D6A24">
      <w:pPr>
        <w:rPr>
          <w:rFonts w:cstheme="minorHAnsi"/>
        </w:rPr>
      </w:pPr>
    </w:p>
    <w:p w14:paraId="571AB99A" w14:textId="77777777" w:rsidR="005E42F4" w:rsidRPr="00C8592F" w:rsidRDefault="005E42F4" w:rsidP="005E42F4">
      <w:pPr>
        <w:rPr>
          <w:rFonts w:cstheme="minorHAnsi"/>
        </w:rPr>
      </w:pPr>
      <w:r w:rsidRPr="00C8592F">
        <w:rPr>
          <w:rFonts w:cstheme="minorHAnsi"/>
        </w:rPr>
        <w:t>If the Link5G deployment can be viewed as a proof of concept, it has failed and should be abandoned.</w:t>
      </w:r>
    </w:p>
    <w:p w14:paraId="710BBE12" w14:textId="6A879FF0" w:rsidR="00736EDB" w:rsidRDefault="00736EDB" w:rsidP="003D6A24">
      <w:pPr>
        <w:rPr>
          <w:rFonts w:cstheme="minorHAnsi"/>
        </w:rPr>
      </w:pPr>
    </w:p>
    <w:p w14:paraId="1DD3AA94" w14:textId="6AA642C9" w:rsidR="00EA2C0B" w:rsidRPr="00FB6954" w:rsidRDefault="00EA2C0B" w:rsidP="00FB6954">
      <w:pPr>
        <w:pStyle w:val="ListParagraph"/>
        <w:numPr>
          <w:ilvl w:val="0"/>
          <w:numId w:val="20"/>
        </w:numPr>
        <w:rPr>
          <w:rFonts w:cstheme="minorHAnsi"/>
          <w:b/>
          <w:bCs/>
          <w:u w:val="single"/>
        </w:rPr>
      </w:pPr>
      <w:r w:rsidRPr="00FB6954">
        <w:rPr>
          <w:rFonts w:cstheme="minorHAnsi"/>
          <w:b/>
          <w:bCs/>
          <w:u w:val="single"/>
        </w:rPr>
        <w:t>Public Design Commission</w:t>
      </w:r>
      <w:r w:rsidR="00FD2944" w:rsidRPr="00FB6954">
        <w:rPr>
          <w:rFonts w:cstheme="minorHAnsi"/>
          <w:b/>
          <w:bCs/>
          <w:u w:val="single"/>
        </w:rPr>
        <w:t xml:space="preserve"> </w:t>
      </w:r>
      <w:r w:rsidR="00FB6954" w:rsidRPr="00FB6954">
        <w:rPr>
          <w:rFonts w:cstheme="minorHAnsi"/>
          <w:b/>
          <w:bCs/>
          <w:u w:val="single"/>
        </w:rPr>
        <w:t>Requirements for OTI’s</w:t>
      </w:r>
      <w:r w:rsidR="00FD2944" w:rsidRPr="00FB6954">
        <w:rPr>
          <w:rFonts w:cstheme="minorHAnsi"/>
          <w:b/>
          <w:bCs/>
          <w:u w:val="single"/>
        </w:rPr>
        <w:t xml:space="preserve"> Pilot Program </w:t>
      </w:r>
    </w:p>
    <w:p w14:paraId="747CE874" w14:textId="76EE9CB4" w:rsidR="00EA2C0B" w:rsidRDefault="00EA2C0B" w:rsidP="00EA2C0B">
      <w:pPr>
        <w:rPr>
          <w:rFonts w:cstheme="minorHAnsi"/>
        </w:rPr>
      </w:pPr>
    </w:p>
    <w:p w14:paraId="3AFE9B41" w14:textId="7340DEB0" w:rsidR="00EA2C0B" w:rsidRDefault="00EA2C0B" w:rsidP="001D6CB8">
      <w:pPr>
        <w:rPr>
          <w:rFonts w:cstheme="minorHAnsi"/>
        </w:rPr>
      </w:pPr>
      <w:r>
        <w:rPr>
          <w:rFonts w:cstheme="minorHAnsi"/>
        </w:rPr>
        <w:t xml:space="preserve">The Public Design Commission (PDC) </w:t>
      </w:r>
      <w:r w:rsidR="001D6CB8">
        <w:rPr>
          <w:rFonts w:cstheme="minorHAnsi"/>
        </w:rPr>
        <w:t>reviewed the Link5G proposal.</w:t>
      </w:r>
      <w:r w:rsidR="001D6CB8" w:rsidRPr="001D6CB8">
        <w:rPr>
          <w:rStyle w:val="FootnoteReference"/>
          <w:rFonts w:cstheme="minorHAnsi"/>
        </w:rPr>
        <w:t xml:space="preserve"> </w:t>
      </w:r>
      <w:r w:rsidR="001D6CB8">
        <w:rPr>
          <w:rStyle w:val="FootnoteReference"/>
          <w:rFonts w:cstheme="minorHAnsi"/>
        </w:rPr>
        <w:footnoteReference w:id="27"/>
      </w:r>
      <w:r w:rsidR="001D6CB8">
        <w:rPr>
          <w:rFonts w:cstheme="minorHAnsi"/>
        </w:rPr>
        <w:t xml:space="preserve">  The PDC </w:t>
      </w:r>
      <w:r>
        <w:rPr>
          <w:rFonts w:cstheme="minorHAnsi"/>
        </w:rPr>
        <w:t xml:space="preserve">approved a pilot program of 200 Link5G </w:t>
      </w:r>
      <w:r w:rsidR="00241BDA">
        <w:rPr>
          <w:rFonts w:cstheme="minorHAnsi"/>
        </w:rPr>
        <w:t>Cell Towers</w:t>
      </w:r>
      <w:r>
        <w:rPr>
          <w:rFonts w:cstheme="minorHAnsi"/>
        </w:rPr>
        <w:t xml:space="preserve"> in order to gauge community reaction</w:t>
      </w:r>
      <w:r w:rsidR="001D6CB8">
        <w:rPr>
          <w:rFonts w:cstheme="minorHAnsi"/>
        </w:rPr>
        <w:t>, specifically, to “</w:t>
      </w:r>
      <w:r w:rsidR="001D6CB8" w:rsidRPr="001D6CB8">
        <w:rPr>
          <w:rFonts w:cstheme="minorHAnsi"/>
        </w:rPr>
        <w:t>provide details on the community reception of the</w:t>
      </w:r>
      <w:r w:rsidR="0059627D">
        <w:rPr>
          <w:rFonts w:cstheme="minorHAnsi"/>
        </w:rPr>
        <w:t xml:space="preserve"> </w:t>
      </w:r>
      <w:r w:rsidR="001D6CB8" w:rsidRPr="001D6CB8">
        <w:rPr>
          <w:rFonts w:cstheme="minorHAnsi"/>
        </w:rPr>
        <w:t>poles, including the design and provisioning of service</w:t>
      </w:r>
      <w:r>
        <w:rPr>
          <w:rFonts w:cstheme="minorHAnsi"/>
        </w:rPr>
        <w:t>.</w:t>
      </w:r>
      <w:r w:rsidR="001D6CB8">
        <w:rPr>
          <w:rFonts w:cstheme="minorHAnsi"/>
        </w:rPr>
        <w:t>”</w:t>
      </w:r>
      <w:r w:rsidR="001D6CB8">
        <w:rPr>
          <w:rStyle w:val="FootnoteReference"/>
          <w:rFonts w:cstheme="minorHAnsi"/>
        </w:rPr>
        <w:footnoteReference w:id="28"/>
      </w:r>
      <w:r w:rsidR="001D6CB8">
        <w:rPr>
          <w:rFonts w:cstheme="minorHAnsi"/>
        </w:rPr>
        <w:t xml:space="preserve">  </w:t>
      </w:r>
      <w:r w:rsidR="005F1906">
        <w:rPr>
          <w:rFonts w:cstheme="minorHAnsi"/>
        </w:rPr>
        <w:t xml:space="preserve">Instead, OTI is already proposing 346 towers which </w:t>
      </w:r>
      <w:r w:rsidR="00B7766F">
        <w:rPr>
          <w:rFonts w:cstheme="minorHAnsi"/>
        </w:rPr>
        <w:t>may be</w:t>
      </w:r>
      <w:r w:rsidR="005F1906">
        <w:rPr>
          <w:rFonts w:cstheme="minorHAnsi"/>
        </w:rPr>
        <w:t xml:space="preserve"> more than what OTI has been authorized to do</w:t>
      </w:r>
      <w:r w:rsidR="00B7766F">
        <w:rPr>
          <w:rFonts w:cstheme="minorHAnsi"/>
        </w:rPr>
        <w:t>,</w:t>
      </w:r>
      <w:r w:rsidR="003B116F">
        <w:rPr>
          <w:rStyle w:val="FootnoteReference"/>
          <w:rFonts w:cstheme="minorHAnsi"/>
        </w:rPr>
        <w:footnoteReference w:id="29"/>
      </w:r>
      <w:r w:rsidR="006377D5">
        <w:rPr>
          <w:rFonts w:cstheme="minorHAnsi"/>
        </w:rPr>
        <w:t xml:space="preserve"> </w:t>
      </w:r>
      <w:r w:rsidR="00B7766F">
        <w:rPr>
          <w:rFonts w:cstheme="minorHAnsi"/>
        </w:rPr>
        <w:t xml:space="preserve">although it is not clear whether the 200 limit only applies to residential neighborhoods.  Still, OTI </w:t>
      </w:r>
      <w:r w:rsidR="006377D5">
        <w:rPr>
          <w:rFonts w:cstheme="minorHAnsi"/>
        </w:rPr>
        <w:t xml:space="preserve">is presenting these towers as a fait accompli, </w:t>
      </w:r>
      <w:r w:rsidR="0000593D">
        <w:rPr>
          <w:rFonts w:cstheme="minorHAnsi"/>
        </w:rPr>
        <w:t xml:space="preserve">rather than </w:t>
      </w:r>
      <w:proofErr w:type="gramStart"/>
      <w:r w:rsidR="0000593D">
        <w:rPr>
          <w:rFonts w:cstheme="minorHAnsi"/>
        </w:rPr>
        <w:t>actually obtaining</w:t>
      </w:r>
      <w:proofErr w:type="gramEnd"/>
      <w:r w:rsidR="0000593D">
        <w:rPr>
          <w:rFonts w:cstheme="minorHAnsi"/>
        </w:rPr>
        <w:t xml:space="preserve"> “details on the community reception of the poles.”</w:t>
      </w:r>
      <w:r w:rsidR="006377D5">
        <w:rPr>
          <w:rStyle w:val="FootnoteReference"/>
          <w:rFonts w:cstheme="minorHAnsi"/>
        </w:rPr>
        <w:footnoteReference w:id="30"/>
      </w:r>
      <w:r w:rsidR="006377D5">
        <w:rPr>
          <w:rFonts w:cstheme="minorHAnsi"/>
        </w:rPr>
        <w:t xml:space="preserve"> </w:t>
      </w:r>
      <w:r w:rsidR="007877EB">
        <w:rPr>
          <w:rFonts w:cstheme="minorHAnsi"/>
        </w:rPr>
        <w:t xml:space="preserve"> </w:t>
      </w:r>
      <w:r w:rsidR="00B7766F">
        <w:rPr>
          <w:rFonts w:cstheme="minorHAnsi"/>
        </w:rPr>
        <w:t>The PDC pointed to OTI’s obligation to gauge the community’s reaction on the design, which has been largely negative.</w:t>
      </w:r>
      <w:r w:rsidR="00B7766F">
        <w:rPr>
          <w:rStyle w:val="FootnoteReference"/>
          <w:rFonts w:cstheme="minorHAnsi"/>
        </w:rPr>
        <w:footnoteReference w:id="31"/>
      </w:r>
    </w:p>
    <w:p w14:paraId="1AABE95F" w14:textId="7BCF9654" w:rsidR="00FB6954" w:rsidRDefault="00FB6954" w:rsidP="001D6CB8">
      <w:pPr>
        <w:rPr>
          <w:rFonts w:cstheme="minorHAnsi"/>
        </w:rPr>
      </w:pPr>
    </w:p>
    <w:p w14:paraId="5983280A" w14:textId="61E769B3" w:rsidR="00FB6954" w:rsidRPr="00E2601B" w:rsidRDefault="00FB6954" w:rsidP="00FB6954">
      <w:pPr>
        <w:pStyle w:val="ListParagraph"/>
        <w:numPr>
          <w:ilvl w:val="0"/>
          <w:numId w:val="21"/>
        </w:numPr>
        <w:rPr>
          <w:rFonts w:cstheme="minorHAnsi"/>
          <w:b/>
          <w:bCs/>
          <w:u w:val="single"/>
        </w:rPr>
      </w:pPr>
      <w:r>
        <w:rPr>
          <w:rFonts w:cstheme="minorHAnsi"/>
          <w:b/>
          <w:bCs/>
          <w:u w:val="single"/>
        </w:rPr>
        <w:t>FOIL Requests for Link5G Specifications Outstanding for Over One Year</w:t>
      </w:r>
    </w:p>
    <w:p w14:paraId="17A3FBA0" w14:textId="77777777" w:rsidR="00FB6954" w:rsidRDefault="00FB6954" w:rsidP="00FB6954">
      <w:pPr>
        <w:rPr>
          <w:rFonts w:cstheme="minorHAnsi"/>
          <w:b/>
          <w:bCs/>
          <w:u w:val="single"/>
        </w:rPr>
      </w:pPr>
    </w:p>
    <w:p w14:paraId="65C71098" w14:textId="22A9CCAF" w:rsidR="00FB6954" w:rsidRDefault="00FB6954" w:rsidP="00FB6954">
      <w:pPr>
        <w:rPr>
          <w:rFonts w:cstheme="minorHAnsi"/>
        </w:rPr>
      </w:pPr>
      <w:r>
        <w:rPr>
          <w:rFonts w:cstheme="minorHAnsi"/>
        </w:rPr>
        <w:t xml:space="preserve">There is a lack of transparency on providing the public with information related to the Link5G program.  OTI has failed to respond to </w:t>
      </w:r>
      <w:r w:rsidR="00957EE0">
        <w:rPr>
          <w:rFonts w:cstheme="minorHAnsi"/>
        </w:rPr>
        <w:t xml:space="preserve">requests for information under </w:t>
      </w:r>
      <w:r>
        <w:rPr>
          <w:rFonts w:cstheme="minorHAnsi"/>
        </w:rPr>
        <w:t xml:space="preserve">numerous Freedom of Information Law requests (FOILs) </w:t>
      </w:r>
      <w:r w:rsidR="00957EE0">
        <w:rPr>
          <w:rFonts w:cstheme="minorHAnsi"/>
        </w:rPr>
        <w:t>dating</w:t>
      </w:r>
      <w:r>
        <w:rPr>
          <w:rFonts w:cstheme="minorHAnsi"/>
        </w:rPr>
        <w:t xml:space="preserve"> as far back as October of 2021, </w:t>
      </w:r>
      <w:r w:rsidR="00163D69">
        <w:rPr>
          <w:rFonts w:cstheme="minorHAnsi"/>
        </w:rPr>
        <w:t xml:space="preserve">with </w:t>
      </w:r>
      <w:r>
        <w:rPr>
          <w:rFonts w:cstheme="minorHAnsi"/>
        </w:rPr>
        <w:t>perpetual monthly extensions to respond</w:t>
      </w:r>
      <w:r w:rsidR="00163D69">
        <w:rPr>
          <w:rFonts w:cstheme="minorHAnsi"/>
        </w:rPr>
        <w:t>,</w:t>
      </w:r>
      <w:r>
        <w:rPr>
          <w:rStyle w:val="FootnoteReference"/>
          <w:rFonts w:cstheme="minorHAnsi"/>
        </w:rPr>
        <w:footnoteReference w:id="32"/>
      </w:r>
      <w:r>
        <w:rPr>
          <w:rFonts w:cstheme="minorHAnsi"/>
        </w:rPr>
        <w:t xml:space="preserve"> </w:t>
      </w:r>
      <w:r w:rsidR="00163D69">
        <w:rPr>
          <w:rFonts w:cstheme="minorHAnsi"/>
        </w:rPr>
        <w:t>and</w:t>
      </w:r>
      <w:r w:rsidR="005B7D81">
        <w:rPr>
          <w:rFonts w:cstheme="minorHAnsi"/>
        </w:rPr>
        <w:t>,</w:t>
      </w:r>
      <w:r w:rsidR="00163D69">
        <w:rPr>
          <w:rFonts w:cstheme="minorHAnsi"/>
        </w:rPr>
        <w:t xml:space="preserve"> </w:t>
      </w:r>
      <w:r w:rsidR="005B7D81">
        <w:rPr>
          <w:rFonts w:cstheme="minorHAnsi"/>
        </w:rPr>
        <w:t xml:space="preserve">more recently, </w:t>
      </w:r>
      <w:r w:rsidR="00163D69">
        <w:rPr>
          <w:rFonts w:cstheme="minorHAnsi"/>
        </w:rPr>
        <w:t>from</w:t>
      </w:r>
      <w:r>
        <w:rPr>
          <w:rFonts w:cstheme="minorHAnsi"/>
        </w:rPr>
        <w:t xml:space="preserve"> the Environmental Health Trust</w:t>
      </w:r>
      <w:r w:rsidR="00163D69">
        <w:rPr>
          <w:rFonts w:cstheme="minorHAnsi"/>
        </w:rPr>
        <w:t>, a scientific think tank.</w:t>
      </w:r>
      <w:r>
        <w:rPr>
          <w:rStyle w:val="FootnoteReference"/>
          <w:rFonts w:cstheme="minorHAnsi"/>
        </w:rPr>
        <w:footnoteReference w:id="33"/>
      </w:r>
    </w:p>
    <w:p w14:paraId="6A71C556" w14:textId="664BA874" w:rsidR="00FB6954" w:rsidRDefault="00FB6954" w:rsidP="00FB6954">
      <w:pPr>
        <w:rPr>
          <w:rFonts w:cstheme="minorHAnsi"/>
        </w:rPr>
      </w:pPr>
    </w:p>
    <w:p w14:paraId="248CF5FE" w14:textId="197C3FE5" w:rsidR="00FB6954" w:rsidRPr="007C4E06" w:rsidRDefault="00FB6954" w:rsidP="00FB6954">
      <w:pPr>
        <w:rPr>
          <w:rFonts w:cstheme="minorHAnsi"/>
        </w:rPr>
      </w:pPr>
      <w:r>
        <w:rPr>
          <w:rFonts w:cstheme="minorHAnsi"/>
        </w:rPr>
        <w:t xml:space="preserve">OTI has yet to provide: </w:t>
      </w:r>
      <w:r w:rsidR="00163D69">
        <w:rPr>
          <w:rFonts w:cstheme="minorHAnsi"/>
        </w:rPr>
        <w:t xml:space="preserve">FCC compliance reports, </w:t>
      </w:r>
      <w:r>
        <w:rPr>
          <w:rFonts w:cstheme="minorHAnsi"/>
        </w:rPr>
        <w:t xml:space="preserve">FCC frequency bands of the antennas, antenna model number, antenna gain, power potential, antenna manufacturers, antenna installers, </w:t>
      </w:r>
      <w:r w:rsidR="00163D69">
        <w:rPr>
          <w:rFonts w:cstheme="minorHAnsi"/>
        </w:rPr>
        <w:t xml:space="preserve">electrical and engineering drawings, </w:t>
      </w:r>
      <w:r>
        <w:rPr>
          <w:rFonts w:cstheme="minorHAnsi"/>
        </w:rPr>
        <w:t>correspondence with any other city, state or federal agency, correspondence with City Bridge, the borough-wide plans being provided to the borough presidents, documentation related to the build-out, approvals, impacts on historic districts, visual impact studies, real estate reports, propagation maps, drive-by tests, denial of service reports, FCC compliance reports, detailed pilot proposals submitted by OTI to the Public Design Commission, and more.</w:t>
      </w:r>
      <w:r>
        <w:rPr>
          <w:rStyle w:val="FootnoteReference"/>
          <w:rFonts w:cstheme="minorHAnsi"/>
        </w:rPr>
        <w:footnoteReference w:id="34"/>
      </w:r>
    </w:p>
    <w:p w14:paraId="2A6A0CBB" w14:textId="77777777" w:rsidR="00EA2C0B" w:rsidRDefault="00EA2C0B" w:rsidP="00EA2C0B">
      <w:pPr>
        <w:rPr>
          <w:rFonts w:cstheme="minorHAnsi"/>
        </w:rPr>
      </w:pPr>
    </w:p>
    <w:p w14:paraId="78441B68" w14:textId="3E8BDFFB" w:rsidR="00EA2C0B" w:rsidRPr="00FB6954" w:rsidRDefault="00FD2944" w:rsidP="00FB6954">
      <w:pPr>
        <w:pStyle w:val="ListParagraph"/>
        <w:numPr>
          <w:ilvl w:val="0"/>
          <w:numId w:val="20"/>
        </w:numPr>
        <w:rPr>
          <w:rFonts w:cstheme="minorHAnsi"/>
          <w:b/>
          <w:bCs/>
          <w:u w:val="single"/>
        </w:rPr>
      </w:pPr>
      <w:r w:rsidRPr="00FB6954">
        <w:rPr>
          <w:rFonts w:cstheme="minorHAnsi"/>
          <w:b/>
          <w:bCs/>
          <w:u w:val="single"/>
        </w:rPr>
        <w:t>4G/</w:t>
      </w:r>
      <w:r w:rsidR="00616E5C" w:rsidRPr="00FB6954">
        <w:rPr>
          <w:rFonts w:cstheme="minorHAnsi"/>
          <w:b/>
          <w:bCs/>
          <w:u w:val="single"/>
        </w:rPr>
        <w:t>5G is Already Installed</w:t>
      </w:r>
      <w:r w:rsidR="00B23D90" w:rsidRPr="00FB6954">
        <w:rPr>
          <w:rFonts w:cstheme="minorHAnsi"/>
          <w:b/>
          <w:bCs/>
          <w:u w:val="single"/>
        </w:rPr>
        <w:t xml:space="preserve"> on Existing Structures</w:t>
      </w:r>
    </w:p>
    <w:p w14:paraId="7495A1C9" w14:textId="2B6C981A" w:rsidR="00616E5C" w:rsidRDefault="00616E5C" w:rsidP="00C12F0B">
      <w:pPr>
        <w:rPr>
          <w:rFonts w:cstheme="minorHAnsi"/>
        </w:rPr>
      </w:pPr>
    </w:p>
    <w:p w14:paraId="7DF2F254" w14:textId="317E5A47" w:rsidR="00B23D90" w:rsidRDefault="00824740" w:rsidP="00C12F0B">
      <w:pPr>
        <w:rPr>
          <w:rFonts w:cstheme="minorHAnsi"/>
        </w:rPr>
      </w:pPr>
      <w:r>
        <w:rPr>
          <w:rFonts w:cstheme="minorHAnsi"/>
        </w:rPr>
        <w:t>T</w:t>
      </w:r>
      <w:r w:rsidR="00A35D7D">
        <w:rPr>
          <w:rFonts w:cstheme="minorHAnsi"/>
        </w:rPr>
        <w:t xml:space="preserve">here are </w:t>
      </w:r>
      <w:r w:rsidR="00AB192B">
        <w:rPr>
          <w:rFonts w:cstheme="minorHAnsi"/>
        </w:rPr>
        <w:t xml:space="preserve">already </w:t>
      </w:r>
      <w:r w:rsidR="00A35D7D">
        <w:rPr>
          <w:rFonts w:cstheme="minorHAnsi"/>
        </w:rPr>
        <w:t xml:space="preserve">13,580 reservations by the city’s franchisees for the installation of </w:t>
      </w:r>
      <w:r w:rsidR="0059627D">
        <w:rPr>
          <w:rFonts w:cstheme="minorHAnsi"/>
        </w:rPr>
        <w:t xml:space="preserve">4G antennas and </w:t>
      </w:r>
      <w:r w:rsidR="00A35D7D">
        <w:rPr>
          <w:rFonts w:cstheme="minorHAnsi"/>
        </w:rPr>
        <w:t>5G “small” cells on existing structures, such as light poles and streetlights</w:t>
      </w:r>
      <w:r w:rsidR="00584956">
        <w:rPr>
          <w:rFonts w:cstheme="minorHAnsi"/>
        </w:rPr>
        <w:t>, and pole-top installations</w:t>
      </w:r>
      <w:r w:rsidR="00A35D7D">
        <w:rPr>
          <w:rFonts w:cstheme="minorHAnsi"/>
        </w:rPr>
        <w:t>.</w:t>
      </w:r>
      <w:r w:rsidR="00A35D7D">
        <w:rPr>
          <w:rStyle w:val="FootnoteReference"/>
          <w:rFonts w:cstheme="minorHAnsi"/>
        </w:rPr>
        <w:footnoteReference w:id="35"/>
      </w:r>
      <w:r w:rsidR="00A35D7D">
        <w:rPr>
          <w:rFonts w:cstheme="minorHAnsi"/>
        </w:rPr>
        <w:t xml:space="preserve">  Their statuses are </w:t>
      </w:r>
      <w:r w:rsidR="00584956">
        <w:rPr>
          <w:rFonts w:cstheme="minorHAnsi"/>
        </w:rPr>
        <w:t xml:space="preserve">either </w:t>
      </w:r>
      <w:r w:rsidR="005D5615">
        <w:rPr>
          <w:rFonts w:cstheme="minorHAnsi"/>
        </w:rPr>
        <w:t xml:space="preserve">installed, </w:t>
      </w:r>
      <w:proofErr w:type="gramStart"/>
      <w:r w:rsidR="00A35D7D">
        <w:rPr>
          <w:rFonts w:cstheme="minorHAnsi"/>
        </w:rPr>
        <w:t>approved</w:t>
      </w:r>
      <w:proofErr w:type="gramEnd"/>
      <w:r w:rsidR="00A35D7D">
        <w:rPr>
          <w:rFonts w:cstheme="minorHAnsi"/>
        </w:rPr>
        <w:t xml:space="preserve"> </w:t>
      </w:r>
      <w:r w:rsidR="00B23D90">
        <w:rPr>
          <w:rFonts w:cstheme="minorHAnsi"/>
        </w:rPr>
        <w:t xml:space="preserve">or </w:t>
      </w:r>
      <w:r w:rsidR="005D5615">
        <w:rPr>
          <w:rFonts w:cstheme="minorHAnsi"/>
        </w:rPr>
        <w:t>proposed</w:t>
      </w:r>
      <w:r w:rsidR="00B23D90">
        <w:rPr>
          <w:rFonts w:cstheme="minorHAnsi"/>
        </w:rPr>
        <w:t>:</w:t>
      </w:r>
    </w:p>
    <w:p w14:paraId="1046EBF8" w14:textId="77777777" w:rsidR="00B23D90" w:rsidRDefault="00B23D90" w:rsidP="00C12F0B">
      <w:pPr>
        <w:rPr>
          <w:rFonts w:cstheme="minorHAnsi"/>
        </w:rPr>
      </w:pPr>
    </w:p>
    <w:p w14:paraId="655E26B0" w14:textId="6BFD04E1" w:rsidR="00B23D90" w:rsidRPr="00B23D90" w:rsidRDefault="00A35D7D" w:rsidP="00B23D90">
      <w:pPr>
        <w:pStyle w:val="ListParagraph"/>
        <w:numPr>
          <w:ilvl w:val="0"/>
          <w:numId w:val="13"/>
        </w:numPr>
        <w:rPr>
          <w:rFonts w:cstheme="minorHAnsi"/>
        </w:rPr>
      </w:pPr>
      <w:r w:rsidRPr="00B23D90">
        <w:rPr>
          <w:rFonts w:cstheme="minorHAnsi"/>
        </w:rPr>
        <w:t>7</w:t>
      </w:r>
      <w:r w:rsidR="00B23D90">
        <w:rPr>
          <w:rFonts w:cstheme="minorHAnsi"/>
        </w:rPr>
        <w:t>,</w:t>
      </w:r>
      <w:r w:rsidRPr="00B23D90">
        <w:rPr>
          <w:rFonts w:cstheme="minorHAnsi"/>
        </w:rPr>
        <w:t xml:space="preserve">487 already </w:t>
      </w:r>
      <w:r w:rsidR="00B23D90" w:rsidRPr="00B23D90">
        <w:rPr>
          <w:rFonts w:cstheme="minorHAnsi"/>
        </w:rPr>
        <w:t>i</w:t>
      </w:r>
      <w:r w:rsidRPr="00B23D90">
        <w:rPr>
          <w:rFonts w:cstheme="minorHAnsi"/>
        </w:rPr>
        <w:t>nstalled,</w:t>
      </w:r>
      <w:r>
        <w:rPr>
          <w:rStyle w:val="FootnoteReference"/>
          <w:rFonts w:cstheme="minorHAnsi"/>
        </w:rPr>
        <w:footnoteReference w:id="36"/>
      </w:r>
      <w:r w:rsidRPr="00B23D90">
        <w:rPr>
          <w:rFonts w:cstheme="minorHAnsi"/>
        </w:rPr>
        <w:t xml:space="preserve"> </w:t>
      </w:r>
    </w:p>
    <w:p w14:paraId="42E4D4E6" w14:textId="64B11FF3" w:rsidR="00B23D90" w:rsidRPr="00B23D90" w:rsidRDefault="00B23D90" w:rsidP="00B23D90">
      <w:pPr>
        <w:pStyle w:val="ListParagraph"/>
        <w:numPr>
          <w:ilvl w:val="0"/>
          <w:numId w:val="13"/>
        </w:numPr>
        <w:rPr>
          <w:rFonts w:cstheme="minorHAnsi"/>
        </w:rPr>
      </w:pPr>
      <w:r w:rsidRPr="00B23D90">
        <w:rPr>
          <w:rFonts w:cstheme="minorHAnsi"/>
        </w:rPr>
        <w:t>2</w:t>
      </w:r>
      <w:r>
        <w:rPr>
          <w:rFonts w:cstheme="minorHAnsi"/>
        </w:rPr>
        <w:t>,</w:t>
      </w:r>
      <w:r w:rsidRPr="00B23D90">
        <w:rPr>
          <w:rFonts w:cstheme="minorHAnsi"/>
        </w:rPr>
        <w:t xml:space="preserve">992 </w:t>
      </w:r>
      <w:r w:rsidR="00A35D7D" w:rsidRPr="00B23D90">
        <w:rPr>
          <w:rFonts w:cstheme="minorHAnsi"/>
        </w:rPr>
        <w:t>additional approved,</w:t>
      </w:r>
      <w:r w:rsidR="00A35D7D">
        <w:rPr>
          <w:rStyle w:val="FootnoteReference"/>
          <w:rFonts w:cstheme="minorHAnsi"/>
        </w:rPr>
        <w:footnoteReference w:id="37"/>
      </w:r>
      <w:r w:rsidR="00A35D7D" w:rsidRPr="00B23D90">
        <w:rPr>
          <w:rFonts w:cstheme="minorHAnsi"/>
        </w:rPr>
        <w:t xml:space="preserve"> and </w:t>
      </w:r>
    </w:p>
    <w:p w14:paraId="0013EF7F" w14:textId="7A23A2FD" w:rsidR="00616E5C" w:rsidRPr="00B23D90" w:rsidRDefault="00B23D90" w:rsidP="00B23D90">
      <w:pPr>
        <w:pStyle w:val="ListParagraph"/>
        <w:numPr>
          <w:ilvl w:val="0"/>
          <w:numId w:val="13"/>
        </w:numPr>
        <w:rPr>
          <w:rFonts w:cstheme="minorHAnsi"/>
        </w:rPr>
      </w:pPr>
      <w:r w:rsidRPr="00B23D90">
        <w:rPr>
          <w:rFonts w:cstheme="minorHAnsi"/>
        </w:rPr>
        <w:lastRenderedPageBreak/>
        <w:t>3</w:t>
      </w:r>
      <w:r>
        <w:rPr>
          <w:rFonts w:cstheme="minorHAnsi"/>
        </w:rPr>
        <w:t>,</w:t>
      </w:r>
      <w:r w:rsidRPr="00B23D90">
        <w:rPr>
          <w:rFonts w:cstheme="minorHAnsi"/>
        </w:rPr>
        <w:t>010 proposed.</w:t>
      </w:r>
      <w:r>
        <w:rPr>
          <w:rStyle w:val="FootnoteReference"/>
          <w:rFonts w:cstheme="minorHAnsi"/>
        </w:rPr>
        <w:footnoteReference w:id="38"/>
      </w:r>
    </w:p>
    <w:p w14:paraId="46595C33" w14:textId="4430AB76" w:rsidR="000E7E42" w:rsidRDefault="000E7E42" w:rsidP="0047150D">
      <w:pPr>
        <w:rPr>
          <w:rFonts w:cstheme="minorHAnsi"/>
        </w:rPr>
      </w:pPr>
    </w:p>
    <w:p w14:paraId="1A2EA8E8" w14:textId="23F70571" w:rsidR="00B23D90" w:rsidRDefault="00B23D90" w:rsidP="0047150D">
      <w:pPr>
        <w:rPr>
          <w:rFonts w:cstheme="minorHAnsi"/>
        </w:rPr>
      </w:pPr>
      <w:r>
        <w:rPr>
          <w:rFonts w:cstheme="minorHAnsi"/>
        </w:rPr>
        <w:t>Since most – 10,379 – have already been installed or approved, the sheer number of these should obviate the need for any</w:t>
      </w:r>
      <w:r w:rsidR="00744039">
        <w:rPr>
          <w:rFonts w:cstheme="minorHAnsi"/>
        </w:rPr>
        <w:t xml:space="preserve"> Link5G </w:t>
      </w:r>
      <w:r w:rsidR="00241BDA">
        <w:rPr>
          <w:rFonts w:cstheme="minorHAnsi"/>
        </w:rPr>
        <w:t>Cell Towers</w:t>
      </w:r>
      <w:r w:rsidR="00584956">
        <w:rPr>
          <w:rFonts w:cstheme="minorHAnsi"/>
        </w:rPr>
        <w:t xml:space="preserve"> for wireless services</w:t>
      </w:r>
      <w:r w:rsidR="00744039">
        <w:rPr>
          <w:rFonts w:cstheme="minorHAnsi"/>
        </w:rPr>
        <w:t>.</w:t>
      </w:r>
    </w:p>
    <w:p w14:paraId="63B8793C" w14:textId="762422FC" w:rsidR="00B23D90" w:rsidRDefault="00B23D90" w:rsidP="0047150D">
      <w:pPr>
        <w:rPr>
          <w:rFonts w:cstheme="minorHAnsi"/>
        </w:rPr>
      </w:pPr>
    </w:p>
    <w:p w14:paraId="635F09D1" w14:textId="0D923569" w:rsidR="00C47449" w:rsidRPr="00FB6954" w:rsidRDefault="00C47449" w:rsidP="00FB6954">
      <w:pPr>
        <w:pStyle w:val="ListParagraph"/>
        <w:numPr>
          <w:ilvl w:val="0"/>
          <w:numId w:val="22"/>
        </w:numPr>
        <w:rPr>
          <w:rFonts w:cstheme="minorHAnsi"/>
          <w:b/>
          <w:bCs/>
          <w:u w:val="single"/>
        </w:rPr>
      </w:pPr>
      <w:r w:rsidRPr="00FB6954">
        <w:rPr>
          <w:rFonts w:cstheme="minorHAnsi"/>
          <w:b/>
          <w:bCs/>
          <w:u w:val="single"/>
        </w:rPr>
        <w:t xml:space="preserve">NYC Comptroller’s Negative Report on Existing </w:t>
      </w:r>
      <w:proofErr w:type="spellStart"/>
      <w:r w:rsidR="0059627D" w:rsidRPr="00FB6954">
        <w:rPr>
          <w:rFonts w:cstheme="minorHAnsi"/>
          <w:b/>
          <w:bCs/>
          <w:u w:val="single"/>
        </w:rPr>
        <w:t>LinkNYC</w:t>
      </w:r>
      <w:proofErr w:type="spellEnd"/>
      <w:r w:rsidRPr="00FB6954">
        <w:rPr>
          <w:rFonts w:cstheme="minorHAnsi"/>
          <w:b/>
          <w:bCs/>
          <w:u w:val="single"/>
        </w:rPr>
        <w:t xml:space="preserve"> Kiosks</w:t>
      </w:r>
    </w:p>
    <w:p w14:paraId="22E24BAB" w14:textId="77777777" w:rsidR="00C47449" w:rsidRPr="00C47449" w:rsidRDefault="00C47449" w:rsidP="00C47449">
      <w:pPr>
        <w:rPr>
          <w:rFonts w:cstheme="minorHAnsi"/>
        </w:rPr>
      </w:pPr>
    </w:p>
    <w:p w14:paraId="313E36E3" w14:textId="77777777" w:rsidR="00AD5BED" w:rsidRDefault="00C47449" w:rsidP="00376B5E">
      <w:pPr>
        <w:rPr>
          <w:rFonts w:cstheme="minorHAnsi"/>
        </w:rPr>
      </w:pPr>
      <w:r>
        <w:rPr>
          <w:rFonts w:cstheme="minorHAnsi"/>
        </w:rPr>
        <w:t xml:space="preserve">The </w:t>
      </w:r>
      <w:r w:rsidR="00AD5BED">
        <w:rPr>
          <w:rFonts w:cstheme="minorHAnsi"/>
        </w:rPr>
        <w:t xml:space="preserve">NYC </w:t>
      </w:r>
      <w:r>
        <w:rPr>
          <w:rFonts w:cstheme="minorHAnsi"/>
        </w:rPr>
        <w:t>Comptroller</w:t>
      </w:r>
      <w:r w:rsidR="00842E1A">
        <w:rPr>
          <w:rFonts w:cstheme="minorHAnsi"/>
        </w:rPr>
        <w:t xml:space="preserve"> conducted an audit of the existing </w:t>
      </w:r>
      <w:proofErr w:type="spellStart"/>
      <w:r w:rsidR="00842E1A">
        <w:rPr>
          <w:rFonts w:cstheme="minorHAnsi"/>
        </w:rPr>
        <w:t>LinkNYC</w:t>
      </w:r>
      <w:proofErr w:type="spellEnd"/>
      <w:r w:rsidR="00842E1A">
        <w:rPr>
          <w:rFonts w:cstheme="minorHAnsi"/>
        </w:rPr>
        <w:t xml:space="preserve"> kiosk program by </w:t>
      </w:r>
      <w:r w:rsidR="0059627D">
        <w:rPr>
          <w:rFonts w:cstheme="minorHAnsi"/>
        </w:rPr>
        <w:t xml:space="preserve">a consortium of providers, including </w:t>
      </w:r>
      <w:proofErr w:type="spellStart"/>
      <w:r w:rsidR="00842E1A">
        <w:rPr>
          <w:rFonts w:cstheme="minorHAnsi"/>
        </w:rPr>
        <w:t>CityBridge</w:t>
      </w:r>
      <w:proofErr w:type="spellEnd"/>
      <w:r w:rsidR="0059627D">
        <w:rPr>
          <w:rFonts w:cstheme="minorHAnsi"/>
        </w:rPr>
        <w:t>,</w:t>
      </w:r>
      <w:r w:rsidR="00842E1A">
        <w:rPr>
          <w:rFonts w:cstheme="minorHAnsi"/>
        </w:rPr>
        <w:t xml:space="preserve"> and found little accountability by OTI</w:t>
      </w:r>
      <w:r w:rsidR="00584956">
        <w:rPr>
          <w:rFonts w:cstheme="minorHAnsi"/>
        </w:rPr>
        <w:t xml:space="preserve"> in terms of the moneys owed to the city and the upkeep of the kiosks</w:t>
      </w:r>
      <w:r w:rsidR="00842E1A">
        <w:rPr>
          <w:rFonts w:cstheme="minorHAnsi"/>
        </w:rPr>
        <w:t>.</w:t>
      </w:r>
      <w:r w:rsidR="00842E1A" w:rsidRPr="00842E1A">
        <w:rPr>
          <w:rStyle w:val="FootnoteReference"/>
          <w:rFonts w:cstheme="minorHAnsi"/>
        </w:rPr>
        <w:t xml:space="preserve"> </w:t>
      </w:r>
      <w:r w:rsidR="00842E1A">
        <w:rPr>
          <w:rStyle w:val="FootnoteReference"/>
          <w:rFonts w:cstheme="minorHAnsi"/>
        </w:rPr>
        <w:footnoteReference w:id="39"/>
      </w:r>
      <w:r w:rsidR="00842E1A">
        <w:rPr>
          <w:rFonts w:cstheme="minorHAnsi"/>
        </w:rPr>
        <w:t xml:space="preserve">  OTI neglected to collect almost $70 million due to the city and neglected in ensuring equitable distribution of broadband to the city’s underserved areas.  </w:t>
      </w:r>
    </w:p>
    <w:p w14:paraId="50DDD89D" w14:textId="77777777" w:rsidR="00AD5BED" w:rsidRDefault="00AD5BED" w:rsidP="00376B5E">
      <w:pPr>
        <w:rPr>
          <w:rFonts w:cstheme="minorHAnsi"/>
        </w:rPr>
      </w:pPr>
    </w:p>
    <w:p w14:paraId="45E0EEC4" w14:textId="3ACC7629" w:rsidR="00376B5E" w:rsidRDefault="00842E1A" w:rsidP="00376B5E">
      <w:pPr>
        <w:rPr>
          <w:rFonts w:cstheme="minorHAnsi"/>
        </w:rPr>
      </w:pPr>
      <w:r>
        <w:rPr>
          <w:rFonts w:cstheme="minorHAnsi"/>
        </w:rPr>
        <w:t xml:space="preserve">The audit also found </w:t>
      </w:r>
      <w:r w:rsidR="00376B5E">
        <w:rPr>
          <w:rFonts w:cstheme="minorHAnsi"/>
        </w:rPr>
        <w:t>the consortium’s</w:t>
      </w:r>
      <w:r>
        <w:rPr>
          <w:rFonts w:cstheme="minorHAnsi"/>
        </w:rPr>
        <w:t xml:space="preserve"> failure to maintain the kiosks in proper order.  </w:t>
      </w:r>
      <w:r w:rsidR="00376B5E">
        <w:rPr>
          <w:rFonts w:cstheme="minorHAnsi"/>
        </w:rPr>
        <w:t>The kiosks were to be inspected twice a week to ensure they worked, were free of grime and graffiti, and that “a</w:t>
      </w:r>
      <w:r w:rsidR="00C47449" w:rsidRPr="00C47449">
        <w:rPr>
          <w:rFonts w:cstheme="minorHAnsi"/>
        </w:rPr>
        <w:t>ny broken or damaged parts were to be repaired or replaced within 24 hours.</w:t>
      </w:r>
      <w:r w:rsidR="00376B5E">
        <w:rPr>
          <w:rFonts w:cstheme="minorHAnsi"/>
        </w:rPr>
        <w:t>”</w:t>
      </w:r>
      <w:r w:rsidR="00C47449" w:rsidRPr="00C47449">
        <w:rPr>
          <w:rFonts w:cstheme="minorHAnsi"/>
        </w:rPr>
        <w:t xml:space="preserve"> </w:t>
      </w:r>
      <w:r w:rsidR="00376B5E">
        <w:rPr>
          <w:rFonts w:cstheme="minorHAnsi"/>
        </w:rPr>
        <w:t xml:space="preserve"> The audit found that </w:t>
      </w:r>
      <w:r w:rsidR="00C47449" w:rsidRPr="00C47449">
        <w:rPr>
          <w:rFonts w:cstheme="minorHAnsi"/>
        </w:rPr>
        <w:t>76%</w:t>
      </w:r>
      <w:r w:rsidR="00376B5E">
        <w:rPr>
          <w:rFonts w:cstheme="minorHAnsi"/>
        </w:rPr>
        <w:t xml:space="preserve"> sampled had “</w:t>
      </w:r>
      <w:r w:rsidR="00C47449" w:rsidRPr="00C47449">
        <w:rPr>
          <w:rFonts w:cstheme="minorHAnsi"/>
        </w:rPr>
        <w:t>grimy screens, physical damage, and defective screens, icons, telephones and charging ports.</w:t>
      </w:r>
      <w:r w:rsidR="00376B5E">
        <w:rPr>
          <w:rFonts w:cstheme="minorHAnsi"/>
        </w:rPr>
        <w:t>”</w:t>
      </w:r>
      <w:r w:rsidR="006432DB">
        <w:rPr>
          <w:rFonts w:cstheme="minorHAnsi"/>
        </w:rPr>
        <w:t xml:space="preserve">  </w:t>
      </w:r>
    </w:p>
    <w:p w14:paraId="225D6EBA" w14:textId="764BA9CA" w:rsidR="00C47449" w:rsidRDefault="00C47449" w:rsidP="00376B5E">
      <w:pPr>
        <w:ind w:left="1276" w:right="1183"/>
        <w:rPr>
          <w:rFonts w:cstheme="minorHAnsi"/>
        </w:rPr>
      </w:pPr>
      <w:r>
        <w:rPr>
          <w:rFonts w:cstheme="minorHAnsi"/>
        </w:rPr>
        <w:t xml:space="preserve"> </w:t>
      </w:r>
    </w:p>
    <w:p w14:paraId="4FBDAA49" w14:textId="7D4EB284" w:rsidR="00376B5E" w:rsidRDefault="00376B5E" w:rsidP="006432DB">
      <w:pPr>
        <w:ind w:right="49"/>
        <w:rPr>
          <w:rFonts w:cstheme="minorHAnsi"/>
        </w:rPr>
      </w:pPr>
      <w:r>
        <w:rPr>
          <w:rFonts w:cstheme="minorHAnsi"/>
        </w:rPr>
        <w:t xml:space="preserve">This does not </w:t>
      </w:r>
      <w:r w:rsidR="006432DB">
        <w:rPr>
          <w:rFonts w:cstheme="minorHAnsi"/>
        </w:rPr>
        <w:t>instill</w:t>
      </w:r>
      <w:r>
        <w:rPr>
          <w:rFonts w:cstheme="minorHAnsi"/>
        </w:rPr>
        <w:t xml:space="preserve"> confidence that </w:t>
      </w:r>
      <w:proofErr w:type="spellStart"/>
      <w:r>
        <w:rPr>
          <w:rFonts w:cstheme="minorHAnsi"/>
        </w:rPr>
        <w:t>CityBridge</w:t>
      </w:r>
      <w:proofErr w:type="spellEnd"/>
      <w:r>
        <w:rPr>
          <w:rFonts w:cstheme="minorHAnsi"/>
        </w:rPr>
        <w:t xml:space="preserve"> will now comply with its obligations or that OTI will sufficiently oversee</w:t>
      </w:r>
      <w:r w:rsidR="006D7820">
        <w:rPr>
          <w:rFonts w:cstheme="minorHAnsi"/>
        </w:rPr>
        <w:t>, rather than deflect responsibility for,</w:t>
      </w:r>
      <w:r>
        <w:rPr>
          <w:rFonts w:cstheme="minorHAnsi"/>
        </w:rPr>
        <w:t xml:space="preserve"> </w:t>
      </w:r>
      <w:proofErr w:type="spellStart"/>
      <w:r>
        <w:rPr>
          <w:rFonts w:cstheme="minorHAnsi"/>
        </w:rPr>
        <w:t>CityBridge’s</w:t>
      </w:r>
      <w:proofErr w:type="spellEnd"/>
      <w:r>
        <w:rPr>
          <w:rFonts w:cstheme="minorHAnsi"/>
        </w:rPr>
        <w:t xml:space="preserve"> operations in connection with the Link5G</w:t>
      </w:r>
      <w:r w:rsidR="006432DB">
        <w:rPr>
          <w:rFonts w:cstheme="minorHAnsi"/>
        </w:rPr>
        <w:t xml:space="preserve"> </w:t>
      </w:r>
      <w:r>
        <w:rPr>
          <w:rFonts w:cstheme="minorHAnsi"/>
        </w:rPr>
        <w:t>program.</w:t>
      </w:r>
    </w:p>
    <w:p w14:paraId="71928193" w14:textId="77777777" w:rsidR="00C47449" w:rsidRDefault="00C47449" w:rsidP="0047150D">
      <w:pPr>
        <w:rPr>
          <w:rFonts w:cstheme="minorHAnsi"/>
        </w:rPr>
      </w:pPr>
    </w:p>
    <w:p w14:paraId="26116011" w14:textId="260EBACA" w:rsidR="00F008FC" w:rsidRDefault="00FB6954" w:rsidP="0047150D">
      <w:pPr>
        <w:rPr>
          <w:rFonts w:cstheme="minorHAnsi"/>
          <w:b/>
          <w:bCs/>
          <w:u w:val="single"/>
        </w:rPr>
      </w:pPr>
      <w:r>
        <w:rPr>
          <w:rFonts w:cstheme="minorHAnsi"/>
          <w:b/>
          <w:bCs/>
          <w:u w:val="single"/>
        </w:rPr>
        <w:t>Public Safety</w:t>
      </w:r>
    </w:p>
    <w:p w14:paraId="1E20A7EF" w14:textId="77777777" w:rsidR="00FB6954" w:rsidRDefault="00FB6954" w:rsidP="0047150D">
      <w:pPr>
        <w:rPr>
          <w:rFonts w:cstheme="minorHAnsi"/>
          <w:b/>
          <w:bCs/>
          <w:u w:val="single"/>
        </w:rPr>
      </w:pPr>
    </w:p>
    <w:p w14:paraId="631BA572" w14:textId="77777777" w:rsidR="005D5615" w:rsidRDefault="005D5615" w:rsidP="00FB6954">
      <w:pPr>
        <w:pStyle w:val="ListParagraph"/>
        <w:numPr>
          <w:ilvl w:val="0"/>
          <w:numId w:val="22"/>
        </w:numPr>
        <w:rPr>
          <w:rFonts w:cstheme="minorHAnsi"/>
          <w:b/>
          <w:bCs/>
          <w:u w:val="single"/>
        </w:rPr>
      </w:pPr>
      <w:r>
        <w:rPr>
          <w:rFonts w:cstheme="minorHAnsi"/>
          <w:b/>
          <w:bCs/>
          <w:u w:val="single"/>
        </w:rPr>
        <w:t>Protecting our First Responders</w:t>
      </w:r>
    </w:p>
    <w:p w14:paraId="3E80D685" w14:textId="20FF43D1" w:rsidR="005D5615" w:rsidRDefault="005D5615" w:rsidP="005D5615">
      <w:pPr>
        <w:pStyle w:val="ListParagraph"/>
        <w:rPr>
          <w:rFonts w:cstheme="minorHAnsi"/>
          <w:b/>
          <w:bCs/>
          <w:u w:val="single"/>
        </w:rPr>
      </w:pPr>
    </w:p>
    <w:p w14:paraId="37954CD8" w14:textId="46392B42" w:rsidR="00BB3D29" w:rsidRDefault="00BB3D29" w:rsidP="00BB3D29">
      <w:pPr>
        <w:rPr>
          <w:rFonts w:cstheme="minorHAnsi"/>
        </w:rPr>
      </w:pPr>
      <w:r w:rsidRPr="00BB3D29">
        <w:rPr>
          <w:rFonts w:cstheme="minorHAnsi"/>
        </w:rPr>
        <w:t xml:space="preserve">Ensuring that </w:t>
      </w:r>
      <w:r w:rsidR="00BF1A23">
        <w:rPr>
          <w:rFonts w:cstheme="minorHAnsi"/>
        </w:rPr>
        <w:t xml:space="preserve">our </w:t>
      </w:r>
      <w:r w:rsidRPr="00BB3D29">
        <w:rPr>
          <w:rFonts w:cstheme="minorHAnsi"/>
        </w:rPr>
        <w:t xml:space="preserve">first responders are </w:t>
      </w:r>
      <w:r w:rsidR="00BF1A23">
        <w:rPr>
          <w:rFonts w:cstheme="minorHAnsi"/>
        </w:rPr>
        <w:t xml:space="preserve">protected and are </w:t>
      </w:r>
      <w:r w:rsidRPr="00BB3D29">
        <w:rPr>
          <w:rFonts w:cstheme="minorHAnsi"/>
        </w:rPr>
        <w:t xml:space="preserve">not adversely affected by cell towers, including Link5G Cell Towers, would be </w:t>
      </w:r>
      <w:r w:rsidR="00BF1A23">
        <w:rPr>
          <w:rFonts w:cstheme="minorHAnsi"/>
        </w:rPr>
        <w:t>i</w:t>
      </w:r>
      <w:r w:rsidRPr="00BB3D29">
        <w:rPr>
          <w:rFonts w:cstheme="minorHAnsi"/>
        </w:rPr>
        <w:t>mportant element</w:t>
      </w:r>
      <w:r w:rsidR="00BF1A23">
        <w:rPr>
          <w:rFonts w:cstheme="minorHAnsi"/>
        </w:rPr>
        <w:t>s</w:t>
      </w:r>
      <w:r w:rsidRPr="00BB3D29">
        <w:rPr>
          <w:rFonts w:cstheme="minorHAnsi"/>
        </w:rPr>
        <w:t xml:space="preserve"> in securing the public’s safety.  </w:t>
      </w:r>
      <w:r w:rsidR="00BF1A23">
        <w:rPr>
          <w:rFonts w:cstheme="minorHAnsi"/>
        </w:rPr>
        <w:t>There are i</w:t>
      </w:r>
      <w:r w:rsidRPr="00BB3D29">
        <w:rPr>
          <w:rFonts w:cstheme="minorHAnsi"/>
        </w:rPr>
        <w:t xml:space="preserve">nstances of fire fighters and a police lieutenant </w:t>
      </w:r>
      <w:r w:rsidR="00BF1A23">
        <w:rPr>
          <w:rFonts w:cstheme="minorHAnsi"/>
        </w:rPr>
        <w:t xml:space="preserve">who </w:t>
      </w:r>
      <w:r w:rsidRPr="00BB3D29">
        <w:rPr>
          <w:rFonts w:cstheme="minorHAnsi"/>
        </w:rPr>
        <w:t>were injured from wireless antennas where they work</w:t>
      </w:r>
      <w:r>
        <w:rPr>
          <w:rFonts w:cstheme="minorHAnsi"/>
        </w:rPr>
        <w:t xml:space="preserve"> </w:t>
      </w:r>
      <w:r w:rsidRPr="00BB3D29">
        <w:rPr>
          <w:rFonts w:cstheme="minorHAnsi"/>
        </w:rPr>
        <w:t xml:space="preserve">and where they live.  </w:t>
      </w:r>
    </w:p>
    <w:p w14:paraId="3FA9A936" w14:textId="77777777" w:rsidR="00BB3D29" w:rsidRDefault="00BB3D29" w:rsidP="00BB3D29">
      <w:pPr>
        <w:rPr>
          <w:rFonts w:cstheme="minorHAnsi"/>
        </w:rPr>
      </w:pPr>
    </w:p>
    <w:p w14:paraId="2CF4BCCA" w14:textId="710C0EA0" w:rsidR="00BB3D29" w:rsidRDefault="00BB3D29" w:rsidP="00BB3D29">
      <w:pPr>
        <w:rPr>
          <w:rFonts w:cstheme="minorHAnsi"/>
        </w:rPr>
      </w:pPr>
      <w:r w:rsidRPr="00BB3D29">
        <w:rPr>
          <w:rFonts w:cstheme="minorHAnsi"/>
        </w:rPr>
        <w:lastRenderedPageBreak/>
        <w:t>Fire fighters in California were injured after a cell tower was installed on their station house property.  They experienced headaches, and memory, sleeping and neurological disorders.  SPECT brain scans found abnormalities associated with wireless radiation.  Testing results showed delay in reaction time and difficulty in mental focus.</w:t>
      </w:r>
      <w:r w:rsidRPr="00BB3D29">
        <w:rPr>
          <w:rStyle w:val="FootnoteReference"/>
          <w:rFonts w:cstheme="minorHAnsi"/>
        </w:rPr>
        <w:t xml:space="preserve"> </w:t>
      </w:r>
      <w:r w:rsidRPr="00A44606">
        <w:rPr>
          <w:rStyle w:val="FootnoteReference"/>
          <w:rFonts w:cstheme="minorHAnsi"/>
        </w:rPr>
        <w:footnoteReference w:id="40"/>
      </w:r>
      <w:r w:rsidRPr="00BB3D29">
        <w:rPr>
          <w:rFonts w:cstheme="minorHAnsi"/>
        </w:rPr>
        <w:t xml:space="preserve">  During actual fire calls, they had become disoriented and could not find the fire.</w:t>
      </w:r>
      <w:r w:rsidR="00740B98">
        <w:rPr>
          <w:rFonts w:cstheme="minorHAnsi"/>
        </w:rPr>
        <w:t xml:space="preserve"> </w:t>
      </w:r>
    </w:p>
    <w:p w14:paraId="23CF1E02" w14:textId="5BBEE8F9" w:rsidR="00740B98" w:rsidRDefault="00740B98" w:rsidP="00BB3D29">
      <w:pPr>
        <w:rPr>
          <w:rFonts w:cstheme="minorHAnsi"/>
        </w:rPr>
      </w:pPr>
    </w:p>
    <w:p w14:paraId="45FC85C7" w14:textId="6C523983" w:rsidR="00740B98" w:rsidRDefault="00740B98" w:rsidP="00740B98">
      <w:pPr>
        <w:ind w:left="851" w:right="1183"/>
        <w:rPr>
          <w:rFonts w:cstheme="minorHAnsi"/>
        </w:rPr>
      </w:pPr>
      <w:r w:rsidRPr="00092BF1">
        <w:t>“Firefighters have reported getting lost on 911 calls in the same community they grew up in, and one veteran medic forgot where he was in the midst of basic CPR on a cardiac victim and couldn’t recall how to start the procedure over again…Prior to the installation of the tower on his station, this medic had not made a single mistake in 20 years.”</w:t>
      </w:r>
      <w:r w:rsidRPr="00740B98">
        <w:rPr>
          <w:rStyle w:val="FootnoteReference"/>
          <w:rFonts w:cstheme="minorHAnsi"/>
        </w:rPr>
        <w:t xml:space="preserve"> </w:t>
      </w:r>
      <w:r>
        <w:rPr>
          <w:rStyle w:val="FootnoteReference"/>
          <w:rFonts w:cstheme="minorHAnsi"/>
        </w:rPr>
        <w:footnoteReference w:id="41"/>
      </w:r>
    </w:p>
    <w:p w14:paraId="622A1BCC" w14:textId="77777777" w:rsidR="00BB3D29" w:rsidRPr="00BB3D29" w:rsidRDefault="00BB3D29" w:rsidP="00BB3D29">
      <w:pPr>
        <w:rPr>
          <w:rFonts w:cstheme="minorHAnsi"/>
        </w:rPr>
      </w:pPr>
    </w:p>
    <w:p w14:paraId="3F26064D" w14:textId="30FB7B91" w:rsidR="00BB3D29" w:rsidRPr="00846AD3" w:rsidRDefault="00BB3D29" w:rsidP="00BB3D29">
      <w:pPr>
        <w:pStyle w:val="paragraph"/>
        <w:spacing w:before="0" w:beforeAutospacing="0" w:after="0" w:afterAutospacing="0"/>
        <w:textAlignment w:val="baseline"/>
        <w:rPr>
          <w:rFonts w:asciiTheme="minorHAnsi" w:eastAsiaTheme="minorHAnsi" w:hAnsiTheme="minorHAnsi" w:cstheme="minorBidi"/>
        </w:rPr>
      </w:pPr>
      <w:r w:rsidRPr="00846AD3">
        <w:rPr>
          <w:rFonts w:asciiTheme="minorHAnsi" w:eastAsiaTheme="minorHAnsi" w:hAnsiTheme="minorHAnsi" w:cstheme="minorBidi"/>
        </w:rPr>
        <w:t>Consequently, the Int</w:t>
      </w:r>
      <w:r w:rsidR="00740B98" w:rsidRPr="00846AD3">
        <w:rPr>
          <w:rFonts w:asciiTheme="minorHAnsi" w:eastAsiaTheme="minorHAnsi" w:hAnsiTheme="minorHAnsi" w:cstheme="minorBidi"/>
        </w:rPr>
        <w:t>ernationa</w:t>
      </w:r>
      <w:r w:rsidRPr="00846AD3">
        <w:rPr>
          <w:rFonts w:asciiTheme="minorHAnsi" w:eastAsiaTheme="minorHAnsi" w:hAnsiTheme="minorHAnsi" w:cstheme="minorBidi"/>
        </w:rPr>
        <w:t>l Assoc</w:t>
      </w:r>
      <w:r w:rsidR="00740B98" w:rsidRPr="00846AD3">
        <w:rPr>
          <w:rFonts w:asciiTheme="minorHAnsi" w:eastAsiaTheme="minorHAnsi" w:hAnsiTheme="minorHAnsi" w:cstheme="minorBidi"/>
        </w:rPr>
        <w:t xml:space="preserve">iation </w:t>
      </w:r>
      <w:r w:rsidRPr="00846AD3">
        <w:rPr>
          <w:rFonts w:asciiTheme="minorHAnsi" w:eastAsiaTheme="minorHAnsi" w:hAnsiTheme="minorHAnsi" w:cstheme="minorBidi"/>
        </w:rPr>
        <w:t>of Fire Fighters published a resolution opposing</w:t>
      </w:r>
      <w:r w:rsidR="00740B98" w:rsidRPr="00846AD3">
        <w:rPr>
          <w:rFonts w:asciiTheme="minorHAnsi" w:eastAsiaTheme="minorHAnsi" w:hAnsiTheme="minorHAnsi" w:cstheme="minorBidi"/>
        </w:rPr>
        <w:t xml:space="preserve">, and calling for a moratorium, on </w:t>
      </w:r>
      <w:r w:rsidRPr="00846AD3">
        <w:rPr>
          <w:rFonts w:asciiTheme="minorHAnsi" w:eastAsiaTheme="minorHAnsi" w:hAnsiTheme="minorHAnsi" w:cstheme="minorBidi"/>
        </w:rPr>
        <w:t xml:space="preserve">the placement of cell towers near fire stations.  </w:t>
      </w:r>
    </w:p>
    <w:p w14:paraId="06C1376E" w14:textId="293FAB88" w:rsidR="00E040FF" w:rsidRDefault="00AD4BCC" w:rsidP="00AD4BCC">
      <w:pPr>
        <w:pStyle w:val="paragraph"/>
        <w:textAlignment w:val="baseline"/>
        <w:rPr>
          <w:rFonts w:asciiTheme="minorHAnsi" w:eastAsiaTheme="minorHAnsi" w:hAnsiTheme="minorHAnsi" w:cstheme="minorBidi"/>
        </w:rPr>
      </w:pPr>
      <w:r w:rsidRPr="00846AD3">
        <w:rPr>
          <w:rFonts w:asciiTheme="minorHAnsi" w:eastAsiaTheme="minorHAnsi" w:hAnsiTheme="minorHAnsi" w:cstheme="minorBidi"/>
        </w:rPr>
        <w:t xml:space="preserve">A police lieutenant </w:t>
      </w:r>
      <w:r w:rsidR="00E040FF">
        <w:rPr>
          <w:rFonts w:asciiTheme="minorHAnsi" w:eastAsiaTheme="minorHAnsi" w:hAnsiTheme="minorHAnsi" w:cstheme="minorBidi"/>
        </w:rPr>
        <w:t>living</w:t>
      </w:r>
      <w:r w:rsidR="00681EC4" w:rsidRPr="00846AD3">
        <w:rPr>
          <w:rFonts w:asciiTheme="minorHAnsi" w:eastAsiaTheme="minorHAnsi" w:hAnsiTheme="minorHAnsi" w:cstheme="minorBidi"/>
        </w:rPr>
        <w:t xml:space="preserve"> </w:t>
      </w:r>
      <w:r w:rsidRPr="00846AD3">
        <w:rPr>
          <w:rFonts w:asciiTheme="minorHAnsi" w:eastAsiaTheme="minorHAnsi" w:hAnsiTheme="minorHAnsi" w:cstheme="minorBidi"/>
        </w:rPr>
        <w:t>in Queens</w:t>
      </w:r>
      <w:r w:rsidR="00BF1A23" w:rsidRPr="00846AD3">
        <w:rPr>
          <w:rFonts w:asciiTheme="minorHAnsi" w:eastAsiaTheme="minorHAnsi" w:hAnsiTheme="minorHAnsi" w:cstheme="minorBidi"/>
        </w:rPr>
        <w:t>, NY</w:t>
      </w:r>
      <w:r w:rsidRPr="00846AD3">
        <w:rPr>
          <w:rFonts w:asciiTheme="minorHAnsi" w:eastAsiaTheme="minorHAnsi" w:hAnsiTheme="minorHAnsi" w:cstheme="minorBidi"/>
        </w:rPr>
        <w:t xml:space="preserve"> has </w:t>
      </w:r>
      <w:r w:rsidR="00E040FF">
        <w:rPr>
          <w:rFonts w:asciiTheme="minorHAnsi" w:eastAsiaTheme="minorHAnsi" w:hAnsiTheme="minorHAnsi" w:cstheme="minorBidi"/>
        </w:rPr>
        <w:t>suffered</w:t>
      </w:r>
      <w:r w:rsidRPr="00846AD3">
        <w:rPr>
          <w:rFonts w:asciiTheme="minorHAnsi" w:eastAsiaTheme="minorHAnsi" w:hAnsiTheme="minorHAnsi" w:cstheme="minorBidi"/>
        </w:rPr>
        <w:t xml:space="preserve"> injur</w:t>
      </w:r>
      <w:r w:rsidR="00E040FF">
        <w:rPr>
          <w:rFonts w:asciiTheme="minorHAnsi" w:eastAsiaTheme="minorHAnsi" w:hAnsiTheme="minorHAnsi" w:cstheme="minorBidi"/>
        </w:rPr>
        <w:t>ies</w:t>
      </w:r>
      <w:r w:rsidRPr="00846AD3">
        <w:rPr>
          <w:rFonts w:asciiTheme="minorHAnsi" w:eastAsiaTheme="minorHAnsi" w:hAnsiTheme="minorHAnsi" w:cstheme="minorBidi"/>
        </w:rPr>
        <w:t xml:space="preserve"> by a pole</w:t>
      </w:r>
      <w:r w:rsidR="00740B98" w:rsidRPr="00846AD3">
        <w:rPr>
          <w:rFonts w:asciiTheme="minorHAnsi" w:eastAsiaTheme="minorHAnsi" w:hAnsiTheme="minorHAnsi" w:cstheme="minorBidi"/>
        </w:rPr>
        <w:t>-</w:t>
      </w:r>
      <w:r w:rsidRPr="00846AD3">
        <w:rPr>
          <w:rFonts w:asciiTheme="minorHAnsi" w:eastAsiaTheme="minorHAnsi" w:hAnsiTheme="minorHAnsi" w:cstheme="minorBidi"/>
        </w:rPr>
        <w:t xml:space="preserve">top antenna </w:t>
      </w:r>
      <w:r w:rsidR="00BF1A23" w:rsidRPr="00846AD3">
        <w:rPr>
          <w:rFonts w:asciiTheme="minorHAnsi" w:eastAsiaTheme="minorHAnsi" w:hAnsiTheme="minorHAnsi" w:cstheme="minorBidi"/>
        </w:rPr>
        <w:t xml:space="preserve">installed </w:t>
      </w:r>
      <w:r w:rsidRPr="00846AD3">
        <w:rPr>
          <w:rFonts w:asciiTheme="minorHAnsi" w:eastAsiaTheme="minorHAnsi" w:hAnsiTheme="minorHAnsi" w:cstheme="minorBidi"/>
        </w:rPr>
        <w:t>just feet away from his house</w:t>
      </w:r>
      <w:r w:rsidRPr="004F4E74">
        <w:rPr>
          <w:rFonts w:cstheme="minorHAnsi"/>
        </w:rPr>
        <w:t>.</w:t>
      </w:r>
      <w:r w:rsidR="00D52867" w:rsidRPr="00D52867">
        <w:rPr>
          <w:rStyle w:val="FootnoteReference"/>
          <w:rFonts w:asciiTheme="minorHAnsi" w:eastAsiaTheme="minorHAnsi" w:hAnsiTheme="minorHAnsi" w:cstheme="minorHAnsi"/>
        </w:rPr>
        <w:t xml:space="preserve"> </w:t>
      </w:r>
      <w:r w:rsidR="00D52867">
        <w:rPr>
          <w:rStyle w:val="FootnoteReference"/>
          <w:rFonts w:asciiTheme="minorHAnsi" w:eastAsiaTheme="minorHAnsi" w:hAnsiTheme="minorHAnsi" w:cstheme="minorHAnsi"/>
        </w:rPr>
        <w:footnoteReference w:id="42"/>
      </w:r>
      <w:r w:rsidRPr="004F4E74">
        <w:rPr>
          <w:rFonts w:cstheme="minorHAnsi"/>
        </w:rPr>
        <w:t xml:space="preserve">  </w:t>
      </w:r>
      <w:r w:rsidR="00E040FF" w:rsidRPr="00E040FF">
        <w:rPr>
          <w:rFonts w:asciiTheme="minorHAnsi" w:eastAsiaTheme="minorHAnsi" w:hAnsiTheme="minorHAnsi" w:cstheme="minorBidi"/>
        </w:rPr>
        <w:t xml:space="preserve">He was otherwise healthy before exposure to radiation from the wireless </w:t>
      </w:r>
      <w:r w:rsidR="00163D69">
        <w:rPr>
          <w:rFonts w:asciiTheme="minorHAnsi" w:eastAsiaTheme="minorHAnsi" w:hAnsiTheme="minorHAnsi" w:cstheme="minorBidi"/>
        </w:rPr>
        <w:t>antenna</w:t>
      </w:r>
      <w:r w:rsidR="00E040FF" w:rsidRPr="00E040FF">
        <w:rPr>
          <w:rFonts w:asciiTheme="minorHAnsi" w:eastAsiaTheme="minorHAnsi" w:hAnsiTheme="minorHAnsi" w:cstheme="minorBidi"/>
        </w:rPr>
        <w:t>, which caused him to suffer from heart arrhythmias and sleep deprivation.  He underwent invasive medical cardiac procedures where the doctors found his condition could not be replicated in their offices away from the source of radiation.  When he realized that his condition improved away from his home, he was compelled to evacuate his own home</w:t>
      </w:r>
      <w:r w:rsidR="00441061">
        <w:rPr>
          <w:rFonts w:asciiTheme="minorHAnsi" w:eastAsiaTheme="minorHAnsi" w:hAnsiTheme="minorHAnsi" w:cstheme="minorBidi"/>
        </w:rPr>
        <w:t>, along with his sister</w:t>
      </w:r>
      <w:r w:rsidR="00E040FF" w:rsidRPr="00E040FF">
        <w:rPr>
          <w:rFonts w:asciiTheme="minorHAnsi" w:eastAsiaTheme="minorHAnsi" w:hAnsiTheme="minorHAnsi" w:cstheme="minorBidi"/>
        </w:rPr>
        <w:t xml:space="preserve">, while still shouldering the financial burden of a substantial mortgage on </w:t>
      </w:r>
      <w:r w:rsidR="00441061" w:rsidRPr="00846AD3">
        <w:rPr>
          <w:rFonts w:asciiTheme="minorHAnsi" w:eastAsiaTheme="minorHAnsi" w:hAnsiTheme="minorHAnsi" w:cstheme="minorBidi"/>
        </w:rPr>
        <w:t xml:space="preserve">a house which has now become toxic and likely unmarketable. </w:t>
      </w:r>
      <w:r w:rsidR="00E040FF" w:rsidRPr="00E040FF">
        <w:rPr>
          <w:rFonts w:asciiTheme="minorHAnsi" w:eastAsiaTheme="minorHAnsi" w:hAnsiTheme="minorHAnsi" w:cstheme="minorBidi"/>
        </w:rPr>
        <w:t xml:space="preserve"> </w:t>
      </w:r>
    </w:p>
    <w:p w14:paraId="10ECBEC8" w14:textId="63E4D26E" w:rsidR="00846AD3" w:rsidRDefault="00B246D6" w:rsidP="00AD4BCC">
      <w:pPr>
        <w:pStyle w:val="paragraph"/>
        <w:textAlignment w:val="baseline"/>
        <w:rPr>
          <w:rFonts w:asciiTheme="minorHAnsi" w:eastAsiaTheme="minorHAnsi" w:hAnsiTheme="minorHAnsi" w:cstheme="minorBidi"/>
        </w:rPr>
      </w:pPr>
      <w:r w:rsidRPr="00846AD3">
        <w:rPr>
          <w:rFonts w:asciiTheme="minorHAnsi" w:eastAsiaTheme="minorHAnsi" w:hAnsiTheme="minorHAnsi" w:cstheme="minorBidi"/>
        </w:rPr>
        <w:t>Hi</w:t>
      </w:r>
      <w:r w:rsidR="00681EC4" w:rsidRPr="00846AD3">
        <w:rPr>
          <w:rFonts w:asciiTheme="minorHAnsi" w:eastAsiaTheme="minorHAnsi" w:hAnsiTheme="minorHAnsi" w:cstheme="minorBidi"/>
        </w:rPr>
        <w:t>s</w:t>
      </w:r>
      <w:r w:rsidRPr="00846AD3">
        <w:rPr>
          <w:rFonts w:asciiTheme="minorHAnsi" w:eastAsiaTheme="minorHAnsi" w:hAnsiTheme="minorHAnsi" w:cstheme="minorBidi"/>
        </w:rPr>
        <w:t xml:space="preserve"> sister, who had just completed chemotherapy, became very sick</w:t>
      </w:r>
      <w:r w:rsidR="00681EC4" w:rsidRPr="00846AD3">
        <w:rPr>
          <w:rFonts w:asciiTheme="minorHAnsi" w:eastAsiaTheme="minorHAnsi" w:hAnsiTheme="minorHAnsi" w:cstheme="minorBidi"/>
        </w:rPr>
        <w:t xml:space="preserve"> after the antenna installation, and was advised by her </w:t>
      </w:r>
      <w:r w:rsidR="00441061">
        <w:rPr>
          <w:rFonts w:asciiTheme="minorHAnsi" w:eastAsiaTheme="minorHAnsi" w:hAnsiTheme="minorHAnsi" w:cstheme="minorBidi"/>
        </w:rPr>
        <w:t>oncologist</w:t>
      </w:r>
      <w:r w:rsidR="00681EC4" w:rsidRPr="00846AD3">
        <w:rPr>
          <w:rFonts w:asciiTheme="minorHAnsi" w:eastAsiaTheme="minorHAnsi" w:hAnsiTheme="minorHAnsi" w:cstheme="minorBidi"/>
        </w:rPr>
        <w:t xml:space="preserve"> that if she stayed, she would have a recurrence of </w:t>
      </w:r>
      <w:r w:rsidR="00441061">
        <w:rPr>
          <w:rFonts w:asciiTheme="minorHAnsi" w:eastAsiaTheme="minorHAnsi" w:hAnsiTheme="minorHAnsi" w:cstheme="minorBidi"/>
        </w:rPr>
        <w:t>the</w:t>
      </w:r>
      <w:r w:rsidR="00681EC4" w:rsidRPr="00846AD3">
        <w:rPr>
          <w:rFonts w:asciiTheme="minorHAnsi" w:eastAsiaTheme="minorHAnsi" w:hAnsiTheme="minorHAnsi" w:cstheme="minorBidi"/>
        </w:rPr>
        <w:t xml:space="preserve"> cancer.  </w:t>
      </w:r>
    </w:p>
    <w:p w14:paraId="295BE25A" w14:textId="39266490" w:rsidR="00AD4BCC" w:rsidRPr="00846AD3" w:rsidRDefault="00681EC4" w:rsidP="00AD4BCC">
      <w:pPr>
        <w:pStyle w:val="paragraph"/>
        <w:textAlignment w:val="baseline"/>
        <w:rPr>
          <w:rFonts w:asciiTheme="minorHAnsi" w:eastAsiaTheme="minorHAnsi" w:hAnsiTheme="minorHAnsi" w:cstheme="minorBidi"/>
        </w:rPr>
      </w:pPr>
      <w:r w:rsidRPr="00846AD3">
        <w:rPr>
          <w:rFonts w:asciiTheme="minorHAnsi" w:eastAsiaTheme="minorHAnsi" w:hAnsiTheme="minorHAnsi" w:cstheme="minorBidi"/>
        </w:rPr>
        <w:t>In his own words:</w:t>
      </w:r>
    </w:p>
    <w:p w14:paraId="6831D567" w14:textId="591AB757" w:rsidR="00681EC4" w:rsidRPr="00846AD3" w:rsidRDefault="00681EC4" w:rsidP="00441061">
      <w:pPr>
        <w:ind w:left="851" w:right="900"/>
      </w:pPr>
      <w:r w:rsidRPr="00846AD3">
        <w:t xml:space="preserve">For the first time in my life, I went from being perfectly healthy, to suffering from heart arrhythmias, headaches, and not being able to sleep, out of nowhere … </w:t>
      </w:r>
      <w:r w:rsidR="00BF1A23" w:rsidRPr="00846AD3">
        <w:t xml:space="preserve">The lack of empathy from city officials, and the lack of resident control – like </w:t>
      </w:r>
      <w:proofErr w:type="gramStart"/>
      <w:r w:rsidR="00BF1A23" w:rsidRPr="00846AD3">
        <w:t>all of</w:t>
      </w:r>
      <w:proofErr w:type="gramEnd"/>
      <w:r w:rsidR="00BF1A23" w:rsidRPr="00846AD3">
        <w:t xml:space="preserve"> our freedoms are taken away with these towers – is like nothing I’ve ever seen before. It doesn’t make any sense.</w:t>
      </w:r>
      <w:r w:rsidRPr="00846AD3">
        <w:t xml:space="preserve"> </w:t>
      </w:r>
    </w:p>
    <w:p w14:paraId="3DE614BA" w14:textId="1B22D751" w:rsidR="00BF1A23" w:rsidRDefault="00BF1A23" w:rsidP="00441061">
      <w:pPr>
        <w:spacing w:before="100" w:beforeAutospacing="1" w:after="100" w:afterAutospacing="1"/>
        <w:ind w:left="851" w:right="900"/>
      </w:pPr>
      <w:r w:rsidRPr="00846AD3">
        <w:t xml:space="preserve">I've been a public servant all my life. I was a full paramedic at 19 – the youngest in New York City.  A police officer at 20.  I worked my way up doing every beat that you can do.  I was at ground zero after 9/11 with my partner.  We took turns going into the World Trade Center to pull people out.  As I would pull a person out to safety, my partner would run back in.   We’d switch.  It was during one of those </w:t>
      </w:r>
      <w:r w:rsidRPr="00846AD3">
        <w:lastRenderedPageBreak/>
        <w:t>switches, as I was pulling a person to safety, my partner ran back in and then the tower collapsed.  My partner was later found in the rubble.</w:t>
      </w:r>
      <w:r w:rsidR="00D52867">
        <w:rPr>
          <w:rStyle w:val="FootnoteReference"/>
          <w:rFonts w:cstheme="minorHAnsi"/>
        </w:rPr>
        <w:footnoteReference w:id="43"/>
      </w:r>
    </w:p>
    <w:p w14:paraId="7D815E03" w14:textId="1D5A5FE6" w:rsidR="00A5639F" w:rsidRPr="00A5639F" w:rsidRDefault="002B217F" w:rsidP="00A5639F">
      <w:pPr>
        <w:spacing w:before="100" w:beforeAutospacing="1" w:after="100" w:afterAutospacing="1"/>
        <w:ind w:right="900"/>
      </w:pPr>
      <w:r>
        <w:t xml:space="preserve">Note: </w:t>
      </w:r>
      <w:r w:rsidR="00A5639F">
        <w:t xml:space="preserve">OTI executives, Stacey </w:t>
      </w:r>
      <w:proofErr w:type="gramStart"/>
      <w:r w:rsidR="00A5639F">
        <w:t>Gardener</w:t>
      </w:r>
      <w:proofErr w:type="gramEnd"/>
      <w:r w:rsidR="00A5639F">
        <w:t xml:space="preserve"> and Brett </w:t>
      </w:r>
      <w:proofErr w:type="spellStart"/>
      <w:r w:rsidR="00A5639F">
        <w:t>Sikoff</w:t>
      </w:r>
      <w:proofErr w:type="spellEnd"/>
      <w:r w:rsidR="00A5639F">
        <w:t xml:space="preserve">, were present when the police lieutenant recounted his </w:t>
      </w:r>
      <w:r>
        <w:t xml:space="preserve">heart-wrenching </w:t>
      </w:r>
      <w:r w:rsidR="00A5639F">
        <w:t>story at the Queens CB1 meeting of the Environment &amp; Sanitation Committee</w:t>
      </w:r>
      <w:r>
        <w:t xml:space="preserve"> on January 25, 2023</w:t>
      </w:r>
      <w:r w:rsidR="00A5639F">
        <w:t>.</w:t>
      </w:r>
      <w:r w:rsidR="00A5639F">
        <w:rPr>
          <w:rStyle w:val="FootnoteReference"/>
        </w:rPr>
        <w:footnoteReference w:id="44"/>
      </w:r>
      <w:r w:rsidR="00A5639F">
        <w:t xml:space="preserve">  They did not respond and offered no assistance in moving the antenna away from his home.</w:t>
      </w:r>
    </w:p>
    <w:p w14:paraId="2A7B6802" w14:textId="36A6F7E5" w:rsidR="00BF7D4A" w:rsidRPr="00FB6954" w:rsidRDefault="00BF7D4A" w:rsidP="00FB6954">
      <w:pPr>
        <w:pStyle w:val="ListParagraph"/>
        <w:numPr>
          <w:ilvl w:val="0"/>
          <w:numId w:val="22"/>
        </w:numPr>
        <w:rPr>
          <w:rFonts w:cstheme="minorHAnsi"/>
          <w:b/>
          <w:bCs/>
          <w:u w:val="single"/>
        </w:rPr>
      </w:pPr>
      <w:r w:rsidRPr="00FB6954">
        <w:rPr>
          <w:rFonts w:cstheme="minorHAnsi"/>
          <w:b/>
          <w:bCs/>
          <w:u w:val="single"/>
        </w:rPr>
        <w:t>Privacy</w:t>
      </w:r>
      <w:r w:rsidR="00334167" w:rsidRPr="00FB6954">
        <w:rPr>
          <w:rFonts w:cstheme="minorHAnsi"/>
          <w:b/>
          <w:bCs/>
          <w:u w:val="single"/>
        </w:rPr>
        <w:t xml:space="preserve"> Vulnerabilities</w:t>
      </w:r>
    </w:p>
    <w:p w14:paraId="6F571812" w14:textId="77777777" w:rsidR="00BF7D4A" w:rsidRPr="00A44606" w:rsidRDefault="00BF7D4A" w:rsidP="0047150D">
      <w:pPr>
        <w:rPr>
          <w:rFonts w:cstheme="minorHAnsi"/>
        </w:rPr>
      </w:pPr>
    </w:p>
    <w:p w14:paraId="2B8A15FD" w14:textId="3C5BC6A8" w:rsidR="00CD0CFB" w:rsidRDefault="00BF7D4A" w:rsidP="0047150D">
      <w:pPr>
        <w:rPr>
          <w:rFonts w:cstheme="minorHAnsi"/>
        </w:rPr>
      </w:pPr>
      <w:r>
        <w:rPr>
          <w:rFonts w:cstheme="minorHAnsi"/>
        </w:rPr>
        <w:t>T</w:t>
      </w:r>
      <w:r w:rsidR="0047150D" w:rsidRPr="00AD149C">
        <w:rPr>
          <w:rFonts w:cstheme="minorHAnsi"/>
        </w:rPr>
        <w:t xml:space="preserve">here was concern </w:t>
      </w:r>
      <w:r>
        <w:rPr>
          <w:rFonts w:cstheme="minorHAnsi"/>
        </w:rPr>
        <w:t xml:space="preserve">at </w:t>
      </w:r>
      <w:r w:rsidR="00ED41DE">
        <w:rPr>
          <w:rFonts w:cstheme="minorHAnsi"/>
        </w:rPr>
        <w:t>M</w:t>
      </w:r>
      <w:r>
        <w:rPr>
          <w:rFonts w:cstheme="minorHAnsi"/>
        </w:rPr>
        <w:t xml:space="preserve">CB8 </w:t>
      </w:r>
      <w:r w:rsidR="0047150D" w:rsidRPr="00AD149C">
        <w:rPr>
          <w:rFonts w:cstheme="minorHAnsi"/>
        </w:rPr>
        <w:t xml:space="preserve">that 5G towers </w:t>
      </w:r>
      <w:r w:rsidR="000E7E42" w:rsidRPr="00AD149C">
        <w:rPr>
          <w:rFonts w:cstheme="minorHAnsi"/>
        </w:rPr>
        <w:t xml:space="preserve">would </w:t>
      </w:r>
      <w:r w:rsidR="0047150D" w:rsidRPr="00AD149C">
        <w:rPr>
          <w:rFonts w:cstheme="minorHAnsi"/>
        </w:rPr>
        <w:t xml:space="preserve">track their children’s locations.  </w:t>
      </w:r>
      <w:r w:rsidR="00EC6073">
        <w:rPr>
          <w:rFonts w:cstheme="minorHAnsi"/>
        </w:rPr>
        <w:t>5G uses a beam-forming technology that tracks</w:t>
      </w:r>
      <w:r w:rsidR="0081590E">
        <w:rPr>
          <w:rFonts w:cstheme="minorHAnsi"/>
        </w:rPr>
        <w:t xml:space="preserve"> your cell phone.</w:t>
      </w:r>
      <w:r w:rsidR="006D7820">
        <w:rPr>
          <w:rStyle w:val="FootnoteReference"/>
          <w:rFonts w:cstheme="minorHAnsi"/>
        </w:rPr>
        <w:footnoteReference w:id="45"/>
      </w:r>
      <w:r w:rsidR="0081590E">
        <w:rPr>
          <w:rFonts w:cstheme="minorHAnsi"/>
        </w:rPr>
        <w:t xml:space="preserve">  </w:t>
      </w:r>
      <w:r w:rsidR="00B84440">
        <w:rPr>
          <w:rFonts w:cstheme="minorHAnsi"/>
        </w:rPr>
        <w:t xml:space="preserve">Will our children’s locations be tracked?  </w:t>
      </w:r>
    </w:p>
    <w:p w14:paraId="511BEF8F" w14:textId="77777777" w:rsidR="00CD0CFB" w:rsidRDefault="00CD0CFB" w:rsidP="0047150D">
      <w:pPr>
        <w:rPr>
          <w:rFonts w:cstheme="minorHAnsi"/>
        </w:rPr>
      </w:pPr>
    </w:p>
    <w:p w14:paraId="196202B7" w14:textId="77777777" w:rsidR="004E6F83" w:rsidRDefault="00CE075C" w:rsidP="004E6F83">
      <w:pPr>
        <w:rPr>
          <w:rFonts w:cstheme="minorHAnsi"/>
        </w:rPr>
      </w:pPr>
      <w:r>
        <w:rPr>
          <w:rFonts w:cstheme="minorHAnsi"/>
        </w:rPr>
        <w:t xml:space="preserve">The privacy policy in the City’s franchise agreement with </w:t>
      </w:r>
      <w:proofErr w:type="spellStart"/>
      <w:r>
        <w:rPr>
          <w:rFonts w:cstheme="minorHAnsi"/>
        </w:rPr>
        <w:t>CityBridge</w:t>
      </w:r>
      <w:proofErr w:type="spellEnd"/>
      <w:r>
        <w:rPr>
          <w:rFonts w:cstheme="minorHAnsi"/>
        </w:rPr>
        <w:t xml:space="preserve"> states that </w:t>
      </w:r>
      <w:proofErr w:type="spellStart"/>
      <w:r>
        <w:rPr>
          <w:rFonts w:cstheme="minorHAnsi"/>
        </w:rPr>
        <w:t>CityBridge</w:t>
      </w:r>
      <w:proofErr w:type="spellEnd"/>
      <w:r>
        <w:rPr>
          <w:rFonts w:cstheme="minorHAnsi"/>
        </w:rPr>
        <w:t xml:space="preserve"> does not support a “do not track” function</w:t>
      </w:r>
      <w:r w:rsidR="00625A26">
        <w:rPr>
          <w:rFonts w:cstheme="minorHAnsi"/>
        </w:rPr>
        <w:t>,</w:t>
      </w:r>
      <w:r w:rsidR="00D36F68" w:rsidRPr="00D36F68">
        <w:rPr>
          <w:rStyle w:val="FootnoteReference"/>
          <w:rFonts w:cstheme="minorHAnsi"/>
        </w:rPr>
        <w:t xml:space="preserve"> </w:t>
      </w:r>
      <w:r w:rsidR="00D36F68">
        <w:rPr>
          <w:rStyle w:val="FootnoteReference"/>
          <w:rFonts w:cstheme="minorHAnsi"/>
        </w:rPr>
        <w:footnoteReference w:id="46"/>
      </w:r>
      <w:r w:rsidR="00625A26">
        <w:rPr>
          <w:rFonts w:cstheme="minorHAnsi"/>
        </w:rPr>
        <w:t xml:space="preserve"> therefore, users</w:t>
      </w:r>
      <w:r w:rsidR="00D36F68">
        <w:rPr>
          <w:rFonts w:cstheme="minorHAnsi"/>
        </w:rPr>
        <w:t>’</w:t>
      </w:r>
      <w:r w:rsidR="00625A26">
        <w:rPr>
          <w:rFonts w:cstheme="minorHAnsi"/>
        </w:rPr>
        <w:t xml:space="preserve"> </w:t>
      </w:r>
      <w:r w:rsidR="00B84440">
        <w:rPr>
          <w:rFonts w:cstheme="minorHAnsi"/>
        </w:rPr>
        <w:t>(and children</w:t>
      </w:r>
      <w:r w:rsidR="00D36F68">
        <w:rPr>
          <w:rFonts w:cstheme="minorHAnsi"/>
        </w:rPr>
        <w:t>’s</w:t>
      </w:r>
      <w:r w:rsidR="00B84440">
        <w:rPr>
          <w:rFonts w:cstheme="minorHAnsi"/>
        </w:rPr>
        <w:t xml:space="preserve">) </w:t>
      </w:r>
      <w:r w:rsidR="00D36F68">
        <w:rPr>
          <w:rFonts w:cstheme="minorHAnsi"/>
        </w:rPr>
        <w:t xml:space="preserve">online activities </w:t>
      </w:r>
      <w:r w:rsidR="00625A26">
        <w:rPr>
          <w:rFonts w:cstheme="minorHAnsi"/>
        </w:rPr>
        <w:t>can be tracked</w:t>
      </w:r>
      <w:r>
        <w:rPr>
          <w:rFonts w:cstheme="minorHAnsi"/>
        </w:rPr>
        <w:t xml:space="preserve">. </w:t>
      </w:r>
      <w:proofErr w:type="spellStart"/>
      <w:r w:rsidR="004E6F83">
        <w:rPr>
          <w:rFonts w:cstheme="minorHAnsi"/>
        </w:rPr>
        <w:t>CityBridge</w:t>
      </w:r>
      <w:proofErr w:type="spellEnd"/>
      <w:r w:rsidR="004E6F83">
        <w:rPr>
          <w:rFonts w:cstheme="minorHAnsi"/>
        </w:rPr>
        <w:t xml:space="preserve"> also states that, although they “do not collect information about your precise location,” they “can determine your general location” when you are using their services. </w:t>
      </w:r>
    </w:p>
    <w:p w14:paraId="72DBE21A" w14:textId="20593564" w:rsidR="004E6F83" w:rsidRDefault="004E6F83" w:rsidP="004E6F83">
      <w:pPr>
        <w:rPr>
          <w:rFonts w:cstheme="minorHAnsi"/>
        </w:rPr>
      </w:pPr>
      <w:r>
        <w:rPr>
          <w:rFonts w:cstheme="minorHAnsi"/>
        </w:rPr>
        <w:t xml:space="preserve"> </w:t>
      </w:r>
    </w:p>
    <w:p w14:paraId="4CF6A946" w14:textId="5E773DD7" w:rsidR="003E7AC5" w:rsidRDefault="00CE075C" w:rsidP="00D36F68">
      <w:pPr>
        <w:rPr>
          <w:rFonts w:cstheme="minorHAnsi"/>
        </w:rPr>
      </w:pPr>
      <w:r>
        <w:rPr>
          <w:rFonts w:cstheme="minorHAnsi"/>
        </w:rPr>
        <w:t xml:space="preserve">OTI had stated that personal information would not be </w:t>
      </w:r>
      <w:r w:rsidR="00625A26">
        <w:rPr>
          <w:rFonts w:cstheme="minorHAnsi"/>
        </w:rPr>
        <w:t xml:space="preserve">exploited by </w:t>
      </w:r>
      <w:proofErr w:type="spellStart"/>
      <w:r w:rsidR="00625A26">
        <w:rPr>
          <w:rFonts w:cstheme="minorHAnsi"/>
        </w:rPr>
        <w:t>CityBridge</w:t>
      </w:r>
      <w:proofErr w:type="spellEnd"/>
      <w:r w:rsidR="00625A26">
        <w:rPr>
          <w:rFonts w:cstheme="minorHAnsi"/>
        </w:rPr>
        <w:t>,</w:t>
      </w:r>
      <w:r w:rsidR="00B84440">
        <w:rPr>
          <w:rStyle w:val="FootnoteReference"/>
          <w:rFonts w:cstheme="minorHAnsi"/>
        </w:rPr>
        <w:footnoteReference w:id="47"/>
      </w:r>
      <w:r w:rsidR="00625A26">
        <w:rPr>
          <w:rFonts w:cstheme="minorHAnsi"/>
        </w:rPr>
        <w:t xml:space="preserve"> but the privacy policy states that third party providers would be managing email addresses without a stated obligation that those providers would maintain confidentiality and </w:t>
      </w:r>
      <w:r w:rsidR="004E6F83">
        <w:rPr>
          <w:rFonts w:cstheme="minorHAnsi"/>
        </w:rPr>
        <w:t xml:space="preserve">would also </w:t>
      </w:r>
      <w:r w:rsidR="00625A26">
        <w:rPr>
          <w:rFonts w:cstheme="minorHAnsi"/>
        </w:rPr>
        <w:t>not exploit personal information.</w:t>
      </w:r>
      <w:r w:rsidR="002D3DB2">
        <w:rPr>
          <w:rStyle w:val="FootnoteReference"/>
          <w:rFonts w:cstheme="minorHAnsi"/>
        </w:rPr>
        <w:footnoteReference w:id="48"/>
      </w:r>
      <w:r w:rsidR="00D36F68">
        <w:rPr>
          <w:rFonts w:cstheme="minorHAnsi"/>
        </w:rPr>
        <w:t xml:space="preserve">  In addition, </w:t>
      </w:r>
      <w:proofErr w:type="spellStart"/>
      <w:r w:rsidR="00D36F68">
        <w:rPr>
          <w:rFonts w:cstheme="minorHAnsi"/>
        </w:rPr>
        <w:t>CityBridge</w:t>
      </w:r>
      <w:proofErr w:type="spellEnd"/>
      <w:r w:rsidR="00D36F68">
        <w:rPr>
          <w:rFonts w:cstheme="minorHAnsi"/>
        </w:rPr>
        <w:t xml:space="preserve"> states that it “cannot guarantee</w:t>
      </w:r>
      <w:r w:rsidR="00D36F68" w:rsidRPr="00D36F68">
        <w:rPr>
          <w:rFonts w:cstheme="minorHAnsi"/>
        </w:rPr>
        <w:t xml:space="preserve"> against access</w:t>
      </w:r>
      <w:r w:rsidR="004E6F83">
        <w:rPr>
          <w:rFonts w:cstheme="minorHAnsi"/>
        </w:rPr>
        <w:t>”</w:t>
      </w:r>
      <w:r w:rsidR="00D36F68" w:rsidRPr="00D36F68">
        <w:rPr>
          <w:rFonts w:cstheme="minorHAnsi"/>
        </w:rPr>
        <w:t xml:space="preserve"> to </w:t>
      </w:r>
      <w:r w:rsidR="004E6F83">
        <w:rPr>
          <w:rFonts w:cstheme="minorHAnsi"/>
        </w:rPr>
        <w:t xml:space="preserve">personal information </w:t>
      </w:r>
      <w:r w:rsidR="00D36F68" w:rsidRPr="00D36F68">
        <w:rPr>
          <w:rFonts w:cstheme="minorHAnsi"/>
        </w:rPr>
        <w:t>by unauthorized third parties</w:t>
      </w:r>
      <w:r w:rsidR="004E6F83">
        <w:rPr>
          <w:rFonts w:cstheme="minorHAnsi"/>
        </w:rPr>
        <w:t>, and that “[t]</w:t>
      </w:r>
      <w:r w:rsidR="00D36F68" w:rsidRPr="00D36F68">
        <w:rPr>
          <w:rFonts w:cstheme="minorHAnsi"/>
        </w:rPr>
        <w:t>he security of your data transmitted</w:t>
      </w:r>
      <w:r w:rsidR="004E6F83">
        <w:rPr>
          <w:rFonts w:cstheme="minorHAnsi"/>
        </w:rPr>
        <w:t>” using their services “</w:t>
      </w:r>
      <w:r w:rsidR="00D36F68" w:rsidRPr="00D36F68">
        <w:rPr>
          <w:rFonts w:cstheme="minorHAnsi"/>
        </w:rPr>
        <w:t>is at your own risk.</w:t>
      </w:r>
      <w:r w:rsidR="00D36F68">
        <w:rPr>
          <w:rFonts w:cstheme="minorHAnsi"/>
        </w:rPr>
        <w:t>”</w:t>
      </w:r>
      <w:r w:rsidR="004E6F83">
        <w:rPr>
          <w:rStyle w:val="FootnoteReference"/>
          <w:rFonts w:cstheme="minorHAnsi"/>
        </w:rPr>
        <w:footnoteReference w:id="49"/>
      </w:r>
    </w:p>
    <w:p w14:paraId="418C5ADF" w14:textId="73C250F7" w:rsidR="00123782" w:rsidRDefault="00123782" w:rsidP="0047150D">
      <w:pPr>
        <w:rPr>
          <w:rFonts w:cstheme="minorHAnsi"/>
        </w:rPr>
      </w:pPr>
    </w:p>
    <w:p w14:paraId="01A73E07" w14:textId="15083CE0" w:rsidR="00B84440" w:rsidRPr="00AD149C" w:rsidRDefault="00B84440" w:rsidP="00B84440">
      <w:proofErr w:type="spellStart"/>
      <w:r>
        <w:t>CityBridge</w:t>
      </w:r>
      <w:proofErr w:type="spellEnd"/>
      <w:r>
        <w:t xml:space="preserve"> in its presentation to CB8 Manhattan denied that it had any affiliation with Google</w:t>
      </w:r>
      <w:r w:rsidR="00CA7BA9">
        <w:t xml:space="preserve">.  But there was an association with </w:t>
      </w:r>
      <w:r>
        <w:t>Alphabet</w:t>
      </w:r>
      <w:r w:rsidR="00065D73">
        <w:t xml:space="preserve"> (</w:t>
      </w:r>
      <w:r w:rsidR="00CA7BA9">
        <w:t xml:space="preserve">parent of </w:t>
      </w:r>
      <w:r>
        <w:t>Google</w:t>
      </w:r>
      <w:r w:rsidR="00CA7BA9">
        <w:t xml:space="preserve"> </w:t>
      </w:r>
      <w:r>
        <w:t xml:space="preserve">with </w:t>
      </w:r>
      <w:r w:rsidR="00065D73">
        <w:t xml:space="preserve">its </w:t>
      </w:r>
      <w:r>
        <w:t>massive personal data collection</w:t>
      </w:r>
      <w:r w:rsidR="00CA7BA9">
        <w:rPr>
          <w:rStyle w:val="FootnoteReference"/>
        </w:rPr>
        <w:footnoteReference w:id="50"/>
      </w:r>
      <w:r>
        <w:t>)</w:t>
      </w:r>
      <w:r w:rsidR="00CA7BA9">
        <w:t>, an investor in one of the companies</w:t>
      </w:r>
      <w:r w:rsidR="00B1623A">
        <w:t xml:space="preserve"> </w:t>
      </w:r>
      <w:r w:rsidR="00CA7BA9">
        <w:t>that formed a consortium with</w:t>
      </w:r>
      <w:r>
        <w:t xml:space="preserve"> </w:t>
      </w:r>
      <w:proofErr w:type="spellStart"/>
      <w:r>
        <w:t>CityBridge</w:t>
      </w:r>
      <w:proofErr w:type="spellEnd"/>
      <w:r>
        <w:t xml:space="preserve"> </w:t>
      </w:r>
      <w:r w:rsidR="00CA7BA9">
        <w:t xml:space="preserve">for the </w:t>
      </w:r>
      <w:r>
        <w:t xml:space="preserve">buildout of </w:t>
      </w:r>
      <w:proofErr w:type="spellStart"/>
      <w:r>
        <w:lastRenderedPageBreak/>
        <w:t>Link</w:t>
      </w:r>
      <w:r w:rsidR="00065D73">
        <w:t>NYC</w:t>
      </w:r>
      <w:proofErr w:type="spellEnd"/>
      <w:r w:rsidR="00065D73">
        <w:t>, the predecessor to Link</w:t>
      </w:r>
      <w:r>
        <w:t>5G</w:t>
      </w:r>
      <w:r w:rsidR="00CA7BA9">
        <w:t>.  Although this was a prior association,</w:t>
      </w:r>
      <w:r>
        <w:t xml:space="preserve"> </w:t>
      </w:r>
      <w:r w:rsidR="00CA7BA9">
        <w:t xml:space="preserve">there is still the concern over </w:t>
      </w:r>
      <w:r>
        <w:t>the potential tracking and commodification of our locations and our personal data.</w:t>
      </w:r>
      <w:r>
        <w:rPr>
          <w:rStyle w:val="FootnoteReference"/>
        </w:rPr>
        <w:footnoteReference w:id="51"/>
      </w:r>
      <w:r>
        <w:t xml:space="preserve">  </w:t>
      </w:r>
    </w:p>
    <w:p w14:paraId="15E808D3" w14:textId="77777777" w:rsidR="00B84440" w:rsidRDefault="00B84440" w:rsidP="0047150D">
      <w:pPr>
        <w:rPr>
          <w:rFonts w:cstheme="minorHAnsi"/>
        </w:rPr>
      </w:pPr>
    </w:p>
    <w:p w14:paraId="7F38C2BA" w14:textId="4FD352AE" w:rsidR="00AD5BED" w:rsidRPr="00FB6954" w:rsidRDefault="00AD5BED" w:rsidP="00FB6954">
      <w:pPr>
        <w:pStyle w:val="ListParagraph"/>
        <w:numPr>
          <w:ilvl w:val="0"/>
          <w:numId w:val="22"/>
        </w:numPr>
        <w:rPr>
          <w:rFonts w:cstheme="minorHAnsi"/>
          <w:b/>
          <w:bCs/>
          <w:u w:val="single"/>
        </w:rPr>
      </w:pPr>
      <w:r w:rsidRPr="00FB6954">
        <w:rPr>
          <w:rFonts w:cstheme="minorHAnsi"/>
          <w:b/>
          <w:bCs/>
          <w:u w:val="single"/>
        </w:rPr>
        <w:t>Security</w:t>
      </w:r>
      <w:r w:rsidR="00334167" w:rsidRPr="00FB6954">
        <w:rPr>
          <w:rFonts w:cstheme="minorHAnsi"/>
          <w:b/>
          <w:bCs/>
          <w:u w:val="single"/>
        </w:rPr>
        <w:t xml:space="preserve"> Vulnerabilities</w:t>
      </w:r>
    </w:p>
    <w:p w14:paraId="11DF5E94" w14:textId="77777777" w:rsidR="00AD5BED" w:rsidRDefault="00AD5BED" w:rsidP="0047150D">
      <w:pPr>
        <w:rPr>
          <w:rFonts w:cstheme="minorHAnsi"/>
        </w:rPr>
      </w:pPr>
    </w:p>
    <w:p w14:paraId="082ADD68" w14:textId="3F9352E1" w:rsidR="003E7AC5" w:rsidRDefault="00744039" w:rsidP="0047150D">
      <w:pPr>
        <w:rPr>
          <w:rFonts w:cstheme="minorHAnsi"/>
        </w:rPr>
      </w:pPr>
      <w:r>
        <w:rPr>
          <w:rFonts w:cstheme="minorHAnsi"/>
        </w:rPr>
        <w:t xml:space="preserve">Security vulnerabilities are inherent in 5G architecture and, while 5G </w:t>
      </w:r>
      <w:r w:rsidR="001E376D">
        <w:rPr>
          <w:rFonts w:cstheme="minorHAnsi"/>
        </w:rPr>
        <w:t>is</w:t>
      </w:r>
      <w:r>
        <w:rPr>
          <w:rFonts w:cstheme="minorHAnsi"/>
        </w:rPr>
        <w:t xml:space="preserve"> being deployed, these vulnerabilities have not been resolved.  </w:t>
      </w:r>
      <w:r w:rsidR="00123782">
        <w:rPr>
          <w:rFonts w:cstheme="minorHAnsi"/>
        </w:rPr>
        <w:t xml:space="preserve">As to 5G’s hackability, </w:t>
      </w:r>
      <w:r w:rsidR="006A7AED">
        <w:rPr>
          <w:rFonts w:cstheme="minorHAnsi"/>
        </w:rPr>
        <w:t>“</w:t>
      </w:r>
      <w:r w:rsidR="00BF7D4A">
        <w:rPr>
          <w:rFonts w:cstheme="minorHAnsi"/>
        </w:rPr>
        <w:t>5G</w:t>
      </w:r>
      <w:r w:rsidR="00123782">
        <w:rPr>
          <w:rFonts w:cstheme="minorHAnsi"/>
        </w:rPr>
        <w:t xml:space="preserve"> </w:t>
      </w:r>
      <w:r w:rsidR="006A7AED">
        <w:rPr>
          <w:rFonts w:cstheme="minorHAnsi"/>
        </w:rPr>
        <w:t>networks are</w:t>
      </w:r>
      <w:r w:rsidR="00123782">
        <w:rPr>
          <w:rFonts w:cstheme="minorHAnsi"/>
        </w:rPr>
        <w:t xml:space="preserve"> much more vulnerable to cyberattacks than </w:t>
      </w:r>
      <w:r w:rsidR="006A7AED">
        <w:rPr>
          <w:rFonts w:cstheme="minorHAnsi"/>
        </w:rPr>
        <w:t>their</w:t>
      </w:r>
      <w:r w:rsidR="00123782">
        <w:rPr>
          <w:rFonts w:cstheme="minorHAnsi"/>
        </w:rPr>
        <w:t xml:space="preserve"> predecessors</w:t>
      </w:r>
      <w:r w:rsidR="001C22A6">
        <w:rPr>
          <w:rFonts w:cstheme="minorHAnsi"/>
        </w:rPr>
        <w:t>,</w:t>
      </w:r>
      <w:r w:rsidR="006A7AED">
        <w:rPr>
          <w:rFonts w:cstheme="minorHAnsi"/>
        </w:rPr>
        <w:t>”</w:t>
      </w:r>
      <w:r w:rsidR="001C22A6">
        <w:rPr>
          <w:rFonts w:cstheme="minorHAnsi"/>
        </w:rPr>
        <w:t xml:space="preserve"> as noted by former FCC Chairman, Tom Wheeler.</w:t>
      </w:r>
      <w:r w:rsidR="006A7AED">
        <w:rPr>
          <w:rStyle w:val="FootnoteReference"/>
          <w:rFonts w:cstheme="minorHAnsi"/>
        </w:rPr>
        <w:footnoteReference w:id="52"/>
      </w:r>
      <w:r w:rsidR="00123782" w:rsidRPr="00123782">
        <w:rPr>
          <w:rFonts w:cstheme="minorHAnsi"/>
        </w:rPr>
        <w:t xml:space="preserve">  </w:t>
      </w:r>
      <w:r w:rsidR="00D16A0B">
        <w:rPr>
          <w:rFonts w:cstheme="minorHAnsi"/>
        </w:rPr>
        <w:t xml:space="preserve">Whereas the 4G network is a centralized, hardware-based switching network with hardware choke points </w:t>
      </w:r>
      <w:r w:rsidR="00BF2D25">
        <w:rPr>
          <w:rFonts w:cstheme="minorHAnsi"/>
        </w:rPr>
        <w:t xml:space="preserve">to </w:t>
      </w:r>
      <w:r w:rsidR="006A7AED">
        <w:rPr>
          <w:rFonts w:cstheme="minorHAnsi"/>
        </w:rPr>
        <w:t xml:space="preserve">quarantine </w:t>
      </w:r>
      <w:r w:rsidR="00BF2D25">
        <w:rPr>
          <w:rFonts w:cstheme="minorHAnsi"/>
        </w:rPr>
        <w:t>any security breach events</w:t>
      </w:r>
      <w:r w:rsidR="00D16A0B">
        <w:rPr>
          <w:rFonts w:cstheme="minorHAnsi"/>
        </w:rPr>
        <w:t>, 5G is a distributed, software</w:t>
      </w:r>
      <w:r w:rsidR="00A13689">
        <w:rPr>
          <w:rFonts w:cstheme="minorHAnsi"/>
        </w:rPr>
        <w:t>-</w:t>
      </w:r>
      <w:r w:rsidR="00D16A0B">
        <w:rPr>
          <w:rFonts w:cstheme="minorHAnsi"/>
        </w:rPr>
        <w:t>based network of digital routers with thousands of nodes</w:t>
      </w:r>
      <w:r w:rsidR="00C2758D">
        <w:rPr>
          <w:rFonts w:cstheme="minorHAnsi"/>
        </w:rPr>
        <w:t xml:space="preserve"> </w:t>
      </w:r>
      <w:r w:rsidR="00D16A0B">
        <w:rPr>
          <w:rFonts w:cstheme="minorHAnsi"/>
        </w:rPr>
        <w:t>and access points that a hacker can exploit</w:t>
      </w:r>
      <w:r w:rsidR="00967C84">
        <w:rPr>
          <w:rFonts w:cstheme="minorHAnsi"/>
        </w:rPr>
        <w:t>;</w:t>
      </w:r>
      <w:r w:rsidR="00D16A0B">
        <w:rPr>
          <w:rFonts w:cstheme="minorHAnsi"/>
        </w:rPr>
        <w:t xml:space="preserve"> there is no choke</w:t>
      </w:r>
      <w:r w:rsidR="00A13689">
        <w:rPr>
          <w:rFonts w:cstheme="minorHAnsi"/>
        </w:rPr>
        <w:t xml:space="preserve"> </w:t>
      </w:r>
      <w:r w:rsidR="00D16A0B">
        <w:rPr>
          <w:rFonts w:cstheme="minorHAnsi"/>
        </w:rPr>
        <w:t>point control.</w:t>
      </w:r>
      <w:r w:rsidR="00A13689">
        <w:rPr>
          <w:rStyle w:val="FootnoteReference"/>
          <w:color w:val="000000" w:themeColor="text1"/>
        </w:rPr>
        <w:footnoteReference w:id="53"/>
      </w:r>
      <w:r w:rsidR="00D16A0B">
        <w:rPr>
          <w:rFonts w:cstheme="minorHAnsi"/>
        </w:rPr>
        <w:t xml:space="preserve">  </w:t>
      </w:r>
      <w:r w:rsidR="00A13689" w:rsidRPr="00A13689">
        <w:rPr>
          <w:rFonts w:cstheme="minorHAnsi"/>
        </w:rPr>
        <w:t>If a hacker gains control of the 5G software managing the networks, the hacker can also control the 5G network.</w:t>
      </w:r>
      <w:r w:rsidR="00A13689">
        <w:rPr>
          <w:rStyle w:val="FootnoteReference"/>
          <w:color w:val="000000" w:themeColor="text1"/>
        </w:rPr>
        <w:footnoteReference w:id="54"/>
      </w:r>
    </w:p>
    <w:p w14:paraId="453864EF" w14:textId="77777777" w:rsidR="006A7AED" w:rsidRDefault="006A7AED" w:rsidP="0047150D">
      <w:pPr>
        <w:rPr>
          <w:rFonts w:cstheme="minorHAnsi"/>
        </w:rPr>
      </w:pPr>
    </w:p>
    <w:p w14:paraId="76EC51CC" w14:textId="3FB97B4B" w:rsidR="00717B36" w:rsidRDefault="00263195" w:rsidP="00717B36">
      <w:pPr>
        <w:rPr>
          <w:rFonts w:cstheme="minorHAnsi"/>
        </w:rPr>
      </w:pPr>
      <w:r>
        <w:rPr>
          <w:rFonts w:cstheme="minorHAnsi"/>
        </w:rPr>
        <w:t>Even NYC’s Chief Technology Officer</w:t>
      </w:r>
      <w:r w:rsidR="00F86993">
        <w:rPr>
          <w:rFonts w:cstheme="minorHAnsi"/>
        </w:rPr>
        <w:t xml:space="preserve"> and Chief Security Officer</w:t>
      </w:r>
      <w:r>
        <w:rPr>
          <w:rFonts w:cstheme="minorHAnsi"/>
        </w:rPr>
        <w:t xml:space="preserve"> spotlighted 5G’s security vulnerabilities in a letter to the </w:t>
      </w:r>
      <w:r w:rsidR="00967C84">
        <w:rPr>
          <w:rFonts w:cstheme="minorHAnsi"/>
        </w:rPr>
        <w:t>National Telecommunications and Information Administration (</w:t>
      </w:r>
      <w:r>
        <w:rPr>
          <w:rFonts w:cstheme="minorHAnsi"/>
        </w:rPr>
        <w:t>NTIA</w:t>
      </w:r>
      <w:r w:rsidR="00967C84">
        <w:rPr>
          <w:rFonts w:cstheme="minorHAnsi"/>
        </w:rPr>
        <w:t>)</w:t>
      </w:r>
      <w:r>
        <w:rPr>
          <w:rFonts w:cstheme="minorHAnsi"/>
        </w:rPr>
        <w:t xml:space="preserve"> in 2020:</w:t>
      </w:r>
    </w:p>
    <w:p w14:paraId="632E2108" w14:textId="77777777" w:rsidR="00263195" w:rsidRPr="00717B36" w:rsidRDefault="00263195" w:rsidP="00717B36">
      <w:pPr>
        <w:rPr>
          <w:rFonts w:cstheme="minorHAnsi"/>
        </w:rPr>
      </w:pPr>
    </w:p>
    <w:p w14:paraId="630B0827" w14:textId="66CFEF4D" w:rsidR="00717B36" w:rsidRPr="00717B36" w:rsidRDefault="00717B36" w:rsidP="00263195">
      <w:pPr>
        <w:ind w:left="1134" w:right="1014"/>
        <w:rPr>
          <w:rFonts w:cstheme="minorHAnsi"/>
        </w:rPr>
      </w:pPr>
      <w:r w:rsidRPr="00717B36">
        <w:rPr>
          <w:rFonts w:cstheme="minorHAnsi"/>
        </w:rPr>
        <w:t xml:space="preserve">Such complex systems </w:t>
      </w:r>
      <w:r w:rsidR="00DC4C1E">
        <w:rPr>
          <w:rFonts w:cstheme="minorHAnsi"/>
        </w:rPr>
        <w:t xml:space="preserve">[5G] </w:t>
      </w:r>
      <w:r w:rsidRPr="00717B36">
        <w:rPr>
          <w:rFonts w:cstheme="minorHAnsi"/>
        </w:rPr>
        <w:t xml:space="preserve">present </w:t>
      </w:r>
      <w:r w:rsidRPr="00744039">
        <w:rPr>
          <w:rFonts w:cstheme="minorHAnsi"/>
          <w:b/>
          <w:bCs/>
          <w:i/>
          <w:iCs/>
        </w:rPr>
        <w:t>more opportunities for security and privacy breaches</w:t>
      </w:r>
      <w:r w:rsidRPr="00717B36">
        <w:rPr>
          <w:rFonts w:cstheme="minorHAnsi"/>
        </w:rPr>
        <w:t xml:space="preserve">. By moving away from firmware-based technology of 4G telecommunication components to </w:t>
      </w:r>
      <w:r w:rsidRPr="00436D49">
        <w:rPr>
          <w:rFonts w:cstheme="minorHAnsi"/>
          <w:b/>
          <w:bCs/>
          <w:i/>
          <w:iCs/>
        </w:rPr>
        <w:t xml:space="preserve">software-based 5G telecommunication components that will need to be updated, the opportunity for manipulation exists </w:t>
      </w:r>
      <w:r w:rsidRPr="00717B36">
        <w:rPr>
          <w:rFonts w:cstheme="minorHAnsi"/>
        </w:rPr>
        <w:t xml:space="preserve">within the supply chain. Furthermore, movement away from centralized network systems to decentralized network systems </w:t>
      </w:r>
      <w:r w:rsidRPr="00744039">
        <w:rPr>
          <w:rFonts w:cstheme="minorHAnsi"/>
          <w:b/>
          <w:bCs/>
          <w:i/>
          <w:iCs/>
        </w:rPr>
        <w:t>increases the attack surface of a network</w:t>
      </w:r>
      <w:r w:rsidRPr="00717B36">
        <w:rPr>
          <w:rFonts w:cstheme="minorHAnsi"/>
        </w:rPr>
        <w:t xml:space="preserve">. That increased attack surface is </w:t>
      </w:r>
      <w:r w:rsidRPr="00436D49">
        <w:rPr>
          <w:rFonts w:cstheme="minorHAnsi"/>
          <w:b/>
          <w:bCs/>
          <w:i/>
          <w:iCs/>
        </w:rPr>
        <w:t>amplified</w:t>
      </w:r>
      <w:r w:rsidRPr="00717B36">
        <w:rPr>
          <w:rFonts w:cstheme="minorHAnsi"/>
        </w:rPr>
        <w:t xml:space="preserve"> by the anticipated introduction of the increasing number and variety of connected devices (IoT) and big data industries. (</w:t>
      </w:r>
      <w:proofErr w:type="gramStart"/>
      <w:r w:rsidRPr="00717B36">
        <w:rPr>
          <w:rFonts w:cstheme="minorHAnsi"/>
        </w:rPr>
        <w:t>top</w:t>
      </w:r>
      <w:proofErr w:type="gramEnd"/>
      <w:r w:rsidRPr="00717B36">
        <w:rPr>
          <w:rFonts w:cstheme="minorHAnsi"/>
        </w:rPr>
        <w:t xml:space="preserve"> of p.3)</w:t>
      </w:r>
    </w:p>
    <w:p w14:paraId="3944A28D" w14:textId="77777777" w:rsidR="00717B36" w:rsidRPr="00717B36" w:rsidRDefault="00717B36" w:rsidP="00717B36">
      <w:pPr>
        <w:rPr>
          <w:rFonts w:cstheme="minorHAnsi"/>
        </w:rPr>
      </w:pPr>
    </w:p>
    <w:p w14:paraId="191CC1A8" w14:textId="65FA440A" w:rsidR="00717B36" w:rsidRPr="00717B36" w:rsidRDefault="00717B36" w:rsidP="00263195">
      <w:pPr>
        <w:ind w:left="1134" w:right="1014"/>
        <w:rPr>
          <w:rFonts w:cstheme="minorHAnsi"/>
        </w:rPr>
      </w:pPr>
      <w:r w:rsidRPr="00717B36">
        <w:rPr>
          <w:rFonts w:cstheme="minorHAnsi"/>
        </w:rPr>
        <w:t xml:space="preserve">The problem of IoT vulnerabilities will only become </w:t>
      </w:r>
      <w:r w:rsidRPr="00744039">
        <w:rPr>
          <w:rFonts w:cstheme="minorHAnsi"/>
          <w:b/>
          <w:bCs/>
          <w:i/>
          <w:iCs/>
        </w:rPr>
        <w:t>exacerbated by the increased speeds of 5G</w:t>
      </w:r>
      <w:r w:rsidRPr="00717B36">
        <w:rPr>
          <w:rFonts w:cstheme="minorHAnsi"/>
        </w:rPr>
        <w:t xml:space="preserve"> and other future wireless broadband technologies.</w:t>
      </w:r>
      <w:r w:rsidR="00744039">
        <w:rPr>
          <w:rFonts w:cstheme="minorHAnsi"/>
        </w:rPr>
        <w:t xml:space="preserve"> </w:t>
      </w:r>
      <w:r w:rsidRPr="00717B36">
        <w:rPr>
          <w:rFonts w:cstheme="minorHAnsi"/>
        </w:rPr>
        <w:t>(</w:t>
      </w:r>
      <w:proofErr w:type="gramStart"/>
      <w:r w:rsidRPr="00717B36">
        <w:rPr>
          <w:rFonts w:cstheme="minorHAnsi"/>
        </w:rPr>
        <w:t>middle</w:t>
      </w:r>
      <w:proofErr w:type="gramEnd"/>
      <w:r w:rsidRPr="00717B36">
        <w:rPr>
          <w:rFonts w:cstheme="minorHAnsi"/>
        </w:rPr>
        <w:t xml:space="preserve"> of p.3)</w:t>
      </w:r>
    </w:p>
    <w:p w14:paraId="7F3E19FA" w14:textId="77777777" w:rsidR="00717B36" w:rsidRPr="00717B36" w:rsidRDefault="00717B36" w:rsidP="00263195">
      <w:pPr>
        <w:ind w:left="1134" w:right="1014"/>
        <w:rPr>
          <w:rFonts w:cstheme="minorHAnsi"/>
        </w:rPr>
      </w:pPr>
    </w:p>
    <w:p w14:paraId="294F8770" w14:textId="510495A5" w:rsidR="00717B36" w:rsidRDefault="00717B36" w:rsidP="00263195">
      <w:pPr>
        <w:ind w:left="1134" w:right="1014"/>
        <w:rPr>
          <w:rFonts w:cstheme="minorHAnsi"/>
        </w:rPr>
      </w:pPr>
      <w:r w:rsidRPr="00717B36">
        <w:rPr>
          <w:rFonts w:cstheme="minorHAnsi"/>
        </w:rPr>
        <w:t xml:space="preserve">IoT protection is historically poor and </w:t>
      </w:r>
      <w:r w:rsidRPr="00744039">
        <w:rPr>
          <w:rFonts w:cstheme="minorHAnsi"/>
          <w:b/>
          <w:bCs/>
          <w:i/>
          <w:iCs/>
        </w:rPr>
        <w:t>malware distribution is easily scalable</w:t>
      </w:r>
      <w:r w:rsidRPr="00717B36">
        <w:rPr>
          <w:rFonts w:cstheme="minorHAnsi"/>
        </w:rPr>
        <w:t xml:space="preserve">, which suggests that the creation of IoT botnets (“robot networks”) for malicious purposes, including </w:t>
      </w:r>
      <w:r w:rsidRPr="00744039">
        <w:rPr>
          <w:rFonts w:cstheme="minorHAnsi"/>
          <w:b/>
          <w:bCs/>
          <w:i/>
          <w:iCs/>
        </w:rPr>
        <w:t>large-scale distributed denial of service (</w:t>
      </w:r>
      <w:proofErr w:type="spellStart"/>
      <w:r w:rsidRPr="00744039">
        <w:rPr>
          <w:rFonts w:cstheme="minorHAnsi"/>
          <w:b/>
          <w:bCs/>
          <w:i/>
          <w:iCs/>
        </w:rPr>
        <w:t>D</w:t>
      </w:r>
      <w:r w:rsidR="00001203" w:rsidRPr="00744039">
        <w:rPr>
          <w:rFonts w:cstheme="minorHAnsi"/>
          <w:b/>
          <w:bCs/>
          <w:i/>
          <w:iCs/>
        </w:rPr>
        <w:t>d</w:t>
      </w:r>
      <w:r w:rsidRPr="00744039">
        <w:rPr>
          <w:rFonts w:cstheme="minorHAnsi"/>
          <w:b/>
          <w:bCs/>
          <w:i/>
          <w:iCs/>
        </w:rPr>
        <w:t>oS</w:t>
      </w:r>
      <w:proofErr w:type="spellEnd"/>
      <w:r w:rsidRPr="00744039">
        <w:rPr>
          <w:rFonts w:cstheme="minorHAnsi"/>
          <w:b/>
          <w:bCs/>
          <w:i/>
          <w:iCs/>
        </w:rPr>
        <w:t>) attacks</w:t>
      </w:r>
      <w:r w:rsidRPr="00717B36">
        <w:rPr>
          <w:rFonts w:cstheme="minorHAnsi"/>
        </w:rPr>
        <w:t xml:space="preserve">, is </w:t>
      </w:r>
      <w:r w:rsidRPr="00744039">
        <w:rPr>
          <w:rFonts w:cstheme="minorHAnsi"/>
          <w:b/>
          <w:bCs/>
          <w:i/>
          <w:iCs/>
        </w:rPr>
        <w:lastRenderedPageBreak/>
        <w:t>likely to increase</w:t>
      </w:r>
      <w:r w:rsidRPr="00717B36">
        <w:rPr>
          <w:rFonts w:cstheme="minorHAnsi"/>
        </w:rPr>
        <w:t xml:space="preserve"> as well. This poses a </w:t>
      </w:r>
      <w:r w:rsidRPr="00744039">
        <w:rPr>
          <w:rFonts w:cstheme="minorHAnsi"/>
          <w:b/>
          <w:bCs/>
          <w:i/>
          <w:iCs/>
        </w:rPr>
        <w:t>significant threat</w:t>
      </w:r>
      <w:r w:rsidRPr="00717B36">
        <w:rPr>
          <w:rFonts w:cstheme="minorHAnsi"/>
        </w:rPr>
        <w:t xml:space="preserve"> to vital digital infrastructure and resident services at all levels of government, as well as private sector enterprise.</w:t>
      </w:r>
      <w:r w:rsidR="00744039">
        <w:rPr>
          <w:rFonts w:cstheme="minorHAnsi"/>
        </w:rPr>
        <w:t xml:space="preserve"> </w:t>
      </w:r>
      <w:r w:rsidRPr="00717B36">
        <w:rPr>
          <w:rFonts w:cstheme="minorHAnsi"/>
        </w:rPr>
        <w:t>(</w:t>
      </w:r>
      <w:proofErr w:type="gramStart"/>
      <w:r w:rsidRPr="00717B36">
        <w:rPr>
          <w:rFonts w:cstheme="minorHAnsi"/>
        </w:rPr>
        <w:t>penultimate</w:t>
      </w:r>
      <w:proofErr w:type="gramEnd"/>
      <w:r w:rsidRPr="00717B36">
        <w:rPr>
          <w:rFonts w:cstheme="minorHAnsi"/>
        </w:rPr>
        <w:t xml:space="preserve"> paragraph on p.3)</w:t>
      </w:r>
      <w:r w:rsidR="00263195">
        <w:rPr>
          <w:rStyle w:val="FootnoteReference"/>
          <w:rFonts w:cstheme="minorHAnsi"/>
        </w:rPr>
        <w:footnoteReference w:id="55"/>
      </w:r>
    </w:p>
    <w:p w14:paraId="75F6A026" w14:textId="0286C8CF" w:rsidR="00AE0D53" w:rsidRDefault="00AE0D53" w:rsidP="00E02D5D">
      <w:pPr>
        <w:rPr>
          <w:rFonts w:cstheme="minorHAnsi"/>
        </w:rPr>
      </w:pPr>
    </w:p>
    <w:p w14:paraId="07D25CC8" w14:textId="59900EDC" w:rsidR="006A7AED" w:rsidRDefault="006A7AED" w:rsidP="00E02D5D">
      <w:pPr>
        <w:rPr>
          <w:rFonts w:cstheme="minorHAnsi"/>
        </w:rPr>
      </w:pPr>
      <w:r>
        <w:rPr>
          <w:rFonts w:cstheme="minorHAnsi"/>
        </w:rPr>
        <w:t>To further amplify th</w:t>
      </w:r>
      <w:r w:rsidR="00744039">
        <w:rPr>
          <w:rFonts w:cstheme="minorHAnsi"/>
        </w:rPr>
        <w:t>e</w:t>
      </w:r>
      <w:r>
        <w:rPr>
          <w:rFonts w:cstheme="minorHAnsi"/>
        </w:rPr>
        <w:t xml:space="preserve"> last point</w:t>
      </w:r>
      <w:r w:rsidR="00967C84">
        <w:rPr>
          <w:rFonts w:cstheme="minorHAnsi"/>
        </w:rPr>
        <w:t>, it has been reported that</w:t>
      </w:r>
      <w:r>
        <w:rPr>
          <w:rFonts w:cstheme="minorHAnsi"/>
        </w:rPr>
        <w:t>:</w:t>
      </w:r>
    </w:p>
    <w:p w14:paraId="1B259944" w14:textId="0C75932F" w:rsidR="006A7AED" w:rsidRDefault="006A7AED" w:rsidP="00E02D5D">
      <w:pPr>
        <w:rPr>
          <w:rFonts w:cstheme="minorHAnsi"/>
        </w:rPr>
      </w:pPr>
    </w:p>
    <w:p w14:paraId="13B0759E" w14:textId="3F691623" w:rsidR="007177EF" w:rsidRDefault="006A7AED" w:rsidP="00163D69">
      <w:pPr>
        <w:ind w:left="1134" w:right="1014"/>
        <w:rPr>
          <w:rFonts w:cstheme="minorHAnsi"/>
        </w:rPr>
      </w:pPr>
      <w:r>
        <w:rPr>
          <w:rFonts w:cstheme="minorHAnsi"/>
        </w:rPr>
        <w:t>“</w:t>
      </w:r>
      <w:r w:rsidRPr="00744039">
        <w:rPr>
          <w:rFonts w:cstheme="minorHAnsi"/>
          <w:b/>
          <w:bCs/>
          <w:i/>
          <w:iCs/>
        </w:rPr>
        <w:t>Botnet and denial of service (</w:t>
      </w:r>
      <w:proofErr w:type="spellStart"/>
      <w:r w:rsidRPr="00744039">
        <w:rPr>
          <w:rFonts w:cstheme="minorHAnsi"/>
          <w:b/>
          <w:bCs/>
          <w:i/>
          <w:iCs/>
        </w:rPr>
        <w:t>D</w:t>
      </w:r>
      <w:r w:rsidR="00001203" w:rsidRPr="00744039">
        <w:rPr>
          <w:rFonts w:cstheme="minorHAnsi"/>
          <w:b/>
          <w:bCs/>
          <w:i/>
          <w:iCs/>
        </w:rPr>
        <w:t>d</w:t>
      </w:r>
      <w:r w:rsidRPr="00744039">
        <w:rPr>
          <w:rFonts w:cstheme="minorHAnsi"/>
          <w:b/>
          <w:bCs/>
          <w:i/>
          <w:iCs/>
        </w:rPr>
        <w:t>oS</w:t>
      </w:r>
      <w:proofErr w:type="spellEnd"/>
      <w:r w:rsidRPr="00744039">
        <w:rPr>
          <w:rFonts w:cstheme="minorHAnsi"/>
          <w:b/>
          <w:bCs/>
          <w:i/>
          <w:iCs/>
        </w:rPr>
        <w:t>) type attacks can bring down whole portions of the network simply by overloading a single [5G] node.</w:t>
      </w:r>
      <w:r w:rsidRPr="006A7AED">
        <w:rPr>
          <w:rFonts w:cstheme="minorHAnsi"/>
        </w:rPr>
        <w:t>”</w:t>
      </w:r>
      <w:r>
        <w:rPr>
          <w:rStyle w:val="FootnoteReference"/>
          <w:rFonts w:cstheme="minorHAnsi"/>
        </w:rPr>
        <w:footnoteReference w:id="56"/>
      </w:r>
    </w:p>
    <w:p w14:paraId="72968670" w14:textId="77777777" w:rsidR="007177EF" w:rsidRDefault="007177EF" w:rsidP="00E02D5D">
      <w:pPr>
        <w:rPr>
          <w:rFonts w:cstheme="minorHAnsi"/>
        </w:rPr>
      </w:pPr>
    </w:p>
    <w:p w14:paraId="32D08F4D" w14:textId="40CF07B1" w:rsidR="00D356F1" w:rsidRPr="00FB6954" w:rsidRDefault="00D356F1" w:rsidP="00FB6954">
      <w:pPr>
        <w:pStyle w:val="ListParagraph"/>
        <w:numPr>
          <w:ilvl w:val="0"/>
          <w:numId w:val="22"/>
        </w:numPr>
        <w:rPr>
          <w:rFonts w:cstheme="minorHAnsi"/>
        </w:rPr>
      </w:pPr>
      <w:r w:rsidRPr="00FB6954">
        <w:rPr>
          <w:rFonts w:cstheme="minorHAnsi"/>
          <w:b/>
          <w:bCs/>
          <w:u w:val="single"/>
        </w:rPr>
        <w:t xml:space="preserve">Fire Hazards  </w:t>
      </w:r>
    </w:p>
    <w:p w14:paraId="06164C40" w14:textId="77777777" w:rsidR="00D356F1" w:rsidRDefault="00D356F1" w:rsidP="00D356F1">
      <w:pPr>
        <w:rPr>
          <w:rFonts w:cstheme="minorHAnsi"/>
          <w:b/>
          <w:bCs/>
          <w:u w:val="single"/>
        </w:rPr>
      </w:pPr>
    </w:p>
    <w:p w14:paraId="2077ED79" w14:textId="3301E34B" w:rsidR="00D356F1" w:rsidRPr="000C373E" w:rsidRDefault="00D356F1" w:rsidP="00D356F1">
      <w:pPr>
        <w:rPr>
          <w:rFonts w:cstheme="minorHAnsi"/>
          <w:b/>
          <w:bCs/>
          <w:u w:val="single"/>
        </w:rPr>
      </w:pPr>
      <w:r w:rsidRPr="00A44606">
        <w:rPr>
          <w:rFonts w:cstheme="minorHAnsi"/>
          <w:color w:val="000000" w:themeColor="text1"/>
        </w:rPr>
        <w:t>Cell towers have been known to catch on fire.  Industry commentary admits that 5G runs hot.  That means that heat builds up at the cell tower because it is tightly packed with lots of equipment required to do digital to analog conversions, and they are “power-hungry” requiring a large amount of energy consumption.</w:t>
      </w:r>
      <w:r w:rsidRPr="00A44606">
        <w:rPr>
          <w:rStyle w:val="FootnoteReference"/>
          <w:rFonts w:cstheme="minorHAnsi"/>
          <w:color w:val="000000" w:themeColor="text1"/>
        </w:rPr>
        <w:footnoteReference w:id="57"/>
      </w:r>
      <w:r w:rsidRPr="00A44606">
        <w:rPr>
          <w:rFonts w:cstheme="minorHAnsi"/>
          <w:color w:val="000000" w:themeColor="text1"/>
        </w:rPr>
        <w:t xml:space="preserve">  In fact, wireless antennas from various carriers may be tightly packed in the Link5G </w:t>
      </w:r>
      <w:r w:rsidR="00241BDA">
        <w:rPr>
          <w:rFonts w:cstheme="minorHAnsi"/>
          <w:color w:val="000000" w:themeColor="text1"/>
        </w:rPr>
        <w:t>Cell Towers</w:t>
      </w:r>
      <w:r w:rsidRPr="00A44606">
        <w:rPr>
          <w:rFonts w:cstheme="minorHAnsi"/>
          <w:color w:val="000000" w:themeColor="text1"/>
        </w:rPr>
        <w:t xml:space="preserve">, with </w:t>
      </w:r>
      <w:r w:rsidRPr="00A44606">
        <w:rPr>
          <w:rFonts w:cstheme="minorHAnsi"/>
        </w:rPr>
        <w:t>housing for multiple 5G antennas at 5 circular bay stations surrounding the pole being almost 20’ high (see Addend</w:t>
      </w:r>
      <w:r w:rsidR="00A121FE">
        <w:rPr>
          <w:rFonts w:cstheme="minorHAnsi"/>
        </w:rPr>
        <w:t>um</w:t>
      </w:r>
      <w:r w:rsidR="001E376D">
        <w:rPr>
          <w:rFonts w:cstheme="minorHAnsi"/>
        </w:rPr>
        <w:t xml:space="preserve"> A</w:t>
      </w:r>
      <w:r w:rsidRPr="00A44606">
        <w:rPr>
          <w:rFonts w:cstheme="minorHAnsi"/>
        </w:rPr>
        <w:t>).</w:t>
      </w:r>
      <w:r w:rsidRPr="00A44606">
        <w:rPr>
          <w:rStyle w:val="FootnoteReference"/>
          <w:rFonts w:cstheme="minorHAnsi"/>
        </w:rPr>
        <w:footnoteReference w:id="58"/>
      </w:r>
    </w:p>
    <w:p w14:paraId="33DDF39B" w14:textId="77777777" w:rsidR="00D356F1" w:rsidRPr="00A44606" w:rsidRDefault="00D356F1" w:rsidP="00D356F1">
      <w:pPr>
        <w:rPr>
          <w:rFonts w:cstheme="minorHAnsi"/>
          <w:color w:val="000000" w:themeColor="text1"/>
        </w:rPr>
      </w:pPr>
    </w:p>
    <w:p w14:paraId="64D74112" w14:textId="3FE3DF10" w:rsidR="00D356F1" w:rsidRPr="00A44606" w:rsidRDefault="00D356F1" w:rsidP="00D356F1">
      <w:pPr>
        <w:rPr>
          <w:rFonts w:cstheme="minorHAnsi"/>
          <w:color w:val="000000" w:themeColor="text1"/>
        </w:rPr>
      </w:pPr>
      <w:r w:rsidRPr="00A44606">
        <w:rPr>
          <w:rFonts w:cstheme="minorHAnsi"/>
          <w:color w:val="000000" w:themeColor="text1"/>
        </w:rPr>
        <w:t>A side effect</w:t>
      </w:r>
      <w:r w:rsidR="00001203" w:rsidRPr="00A44606">
        <w:rPr>
          <w:rFonts w:cstheme="minorHAnsi"/>
          <w:color w:val="000000" w:themeColor="text1"/>
        </w:rPr>
        <w:t xml:space="preserve"> </w:t>
      </w:r>
      <w:r w:rsidRPr="00A44606">
        <w:rPr>
          <w:rFonts w:cstheme="minorHAnsi"/>
          <w:color w:val="000000" w:themeColor="text1"/>
        </w:rPr>
        <w:t>of the 5G array of antennas is that the circuits are inefficient and “[t]hey get hot.”</w:t>
      </w:r>
      <w:r w:rsidRPr="00A44606">
        <w:rPr>
          <w:rStyle w:val="FootnoteReference"/>
          <w:rFonts w:cstheme="minorHAnsi"/>
          <w:color w:val="000000" w:themeColor="text1"/>
        </w:rPr>
        <w:footnoteReference w:id="59"/>
      </w:r>
      <w:r w:rsidRPr="00A44606">
        <w:rPr>
          <w:rFonts w:cstheme="minorHAnsi"/>
          <w:color w:val="000000" w:themeColor="text1"/>
        </w:rPr>
        <w:t xml:space="preserve">  A lot of heat needs to be dissipated because of the amount of equipment, </w:t>
      </w:r>
      <w:proofErr w:type="gramStart"/>
      <w:r w:rsidRPr="00A44606">
        <w:rPr>
          <w:rFonts w:cstheme="minorHAnsi"/>
          <w:color w:val="000000" w:themeColor="text1"/>
        </w:rPr>
        <w:t>conversions</w:t>
      </w:r>
      <w:proofErr w:type="gramEnd"/>
      <w:r w:rsidRPr="00A44606">
        <w:rPr>
          <w:rFonts w:cstheme="minorHAnsi"/>
          <w:color w:val="000000" w:themeColor="text1"/>
        </w:rPr>
        <w:t xml:space="preserve"> and inefficiencies.</w:t>
      </w:r>
      <w:r w:rsidRPr="00A44606">
        <w:rPr>
          <w:rStyle w:val="FootnoteReference"/>
          <w:rFonts w:cstheme="minorHAnsi"/>
          <w:color w:val="000000" w:themeColor="text1"/>
        </w:rPr>
        <w:footnoteReference w:id="60"/>
      </w:r>
    </w:p>
    <w:p w14:paraId="30E83F7C" w14:textId="77777777" w:rsidR="00D356F1" w:rsidRPr="00A44606" w:rsidRDefault="00D356F1" w:rsidP="00D356F1">
      <w:pPr>
        <w:rPr>
          <w:rFonts w:cstheme="minorHAnsi"/>
          <w:color w:val="000000" w:themeColor="text1"/>
        </w:rPr>
      </w:pPr>
    </w:p>
    <w:p w14:paraId="54C7E3CD" w14:textId="759416AB" w:rsidR="00D76C81" w:rsidRDefault="00D356F1" w:rsidP="00D356F1">
      <w:pPr>
        <w:rPr>
          <w:color w:val="000000" w:themeColor="text1"/>
        </w:rPr>
      </w:pPr>
      <w:r w:rsidRPr="00A44606">
        <w:rPr>
          <w:rFonts w:cstheme="minorHAnsi"/>
          <w:color w:val="000000" w:themeColor="text1"/>
        </w:rPr>
        <w:t>Cell towers are, essentially, electrical installations and should require compliance with strict electrical building codes.</w:t>
      </w:r>
      <w:r w:rsidRPr="00A44606">
        <w:rPr>
          <w:rStyle w:val="FootnoteReference"/>
          <w:rFonts w:cstheme="minorHAnsi"/>
          <w:color w:val="000000" w:themeColor="text1"/>
        </w:rPr>
        <w:footnoteReference w:id="61"/>
      </w:r>
      <w:r w:rsidR="001D6974">
        <w:t xml:space="preserve">  </w:t>
      </w:r>
      <w:r w:rsidRPr="00A44606">
        <w:rPr>
          <w:rFonts w:cstheme="minorHAnsi"/>
          <w:color w:val="000000" w:themeColor="text1"/>
        </w:rPr>
        <w:t xml:space="preserve">There were </w:t>
      </w:r>
      <w:r>
        <w:rPr>
          <w:rFonts w:cstheme="minorHAnsi"/>
          <w:color w:val="000000" w:themeColor="text1"/>
        </w:rPr>
        <w:t>four</w:t>
      </w:r>
      <w:r w:rsidRPr="00A44606">
        <w:rPr>
          <w:rFonts w:cstheme="minorHAnsi"/>
          <w:color w:val="000000" w:themeColor="text1"/>
        </w:rPr>
        <w:t xml:space="preserve"> notable fires in California that were started in whole or in part by failures or overload of telecommunications equipment.  The </w:t>
      </w:r>
      <w:proofErr w:type="spellStart"/>
      <w:r w:rsidRPr="00B73E96">
        <w:rPr>
          <w:color w:val="000000" w:themeColor="text1"/>
        </w:rPr>
        <w:t>Guejito</w:t>
      </w:r>
      <w:proofErr w:type="spellEnd"/>
      <w:r w:rsidRPr="00B73E96">
        <w:rPr>
          <w:color w:val="000000" w:themeColor="text1"/>
        </w:rPr>
        <w:t xml:space="preserve"> Fire in San Diego in 2007</w:t>
      </w:r>
      <w:r>
        <w:rPr>
          <w:color w:val="000000" w:themeColor="text1"/>
        </w:rPr>
        <w:t>,</w:t>
      </w:r>
      <w:r w:rsidRPr="00BD4D4F">
        <w:rPr>
          <w:rStyle w:val="FootnoteReference"/>
          <w:rFonts w:eastAsiaTheme="majorEastAsia" w:cstheme="minorHAnsi"/>
          <w:color w:val="000000" w:themeColor="text1"/>
        </w:rPr>
        <w:t xml:space="preserve"> </w:t>
      </w:r>
      <w:r>
        <w:rPr>
          <w:rStyle w:val="FootnoteReference"/>
          <w:rFonts w:eastAsiaTheme="majorEastAsia" w:cstheme="minorHAnsi"/>
          <w:color w:val="000000" w:themeColor="text1"/>
        </w:rPr>
        <w:footnoteReference w:id="62"/>
      </w:r>
      <w:r>
        <w:rPr>
          <w:color w:val="000000" w:themeColor="text1"/>
        </w:rPr>
        <w:t xml:space="preserve"> the </w:t>
      </w:r>
      <w:r w:rsidRPr="00A44606">
        <w:rPr>
          <w:rFonts w:cstheme="minorHAnsi"/>
          <w:color w:val="000000" w:themeColor="text1"/>
        </w:rPr>
        <w:t xml:space="preserve">Malibu Canyon </w:t>
      </w:r>
      <w:r>
        <w:rPr>
          <w:rFonts w:cstheme="minorHAnsi"/>
          <w:color w:val="000000" w:themeColor="text1"/>
        </w:rPr>
        <w:t>F</w:t>
      </w:r>
      <w:r w:rsidRPr="00A44606">
        <w:rPr>
          <w:rFonts w:cstheme="minorHAnsi"/>
          <w:color w:val="000000" w:themeColor="text1"/>
        </w:rPr>
        <w:t>ire in 2007,</w:t>
      </w:r>
      <w:r w:rsidRPr="00A44606">
        <w:rPr>
          <w:rStyle w:val="FootnoteReference"/>
          <w:rFonts w:cstheme="minorHAnsi"/>
          <w:color w:val="000000" w:themeColor="text1"/>
        </w:rPr>
        <w:footnoteReference w:id="63"/>
      </w:r>
      <w:r w:rsidRPr="00A44606">
        <w:rPr>
          <w:rFonts w:cstheme="minorHAnsi"/>
          <w:color w:val="000000" w:themeColor="text1"/>
        </w:rPr>
        <w:t xml:space="preserve"> the Silverado Fire in 2020, and the Woolsey </w:t>
      </w:r>
      <w:r>
        <w:rPr>
          <w:rFonts w:cstheme="minorHAnsi"/>
          <w:color w:val="000000" w:themeColor="text1"/>
        </w:rPr>
        <w:t>F</w:t>
      </w:r>
      <w:r w:rsidRPr="00A44606">
        <w:rPr>
          <w:rFonts w:cstheme="minorHAnsi"/>
          <w:color w:val="000000" w:themeColor="text1"/>
        </w:rPr>
        <w:t>ire in 2018 being the worst in California history.</w:t>
      </w:r>
      <w:r w:rsidRPr="00A44606">
        <w:rPr>
          <w:rStyle w:val="FootnoteReference"/>
          <w:rFonts w:cstheme="minorHAnsi"/>
          <w:color w:val="000000" w:themeColor="text1"/>
        </w:rPr>
        <w:footnoteReference w:id="64"/>
      </w:r>
      <w:r>
        <w:rPr>
          <w:rFonts w:cstheme="minorHAnsi"/>
          <w:color w:val="000000" w:themeColor="text1"/>
        </w:rPr>
        <w:t xml:space="preserve">  </w:t>
      </w:r>
      <w:r w:rsidRPr="00B73E96">
        <w:rPr>
          <w:color w:val="000000" w:themeColor="text1"/>
        </w:rPr>
        <w:t xml:space="preserve">The </w:t>
      </w:r>
      <w:proofErr w:type="spellStart"/>
      <w:r w:rsidRPr="00B73E96">
        <w:rPr>
          <w:color w:val="000000" w:themeColor="text1"/>
        </w:rPr>
        <w:t>Guejito</w:t>
      </w:r>
      <w:proofErr w:type="spellEnd"/>
      <w:r w:rsidRPr="00B73E96">
        <w:rPr>
          <w:color w:val="000000" w:themeColor="text1"/>
        </w:rPr>
        <w:t xml:space="preserve"> Fire in San Diego in 2007 was started by a Cox Communications </w:t>
      </w:r>
    </w:p>
    <w:p w14:paraId="51757913" w14:textId="6439543C" w:rsidR="00D356F1" w:rsidRPr="001D6974" w:rsidRDefault="00D356F1" w:rsidP="00D356F1">
      <w:r w:rsidRPr="00B73E96">
        <w:rPr>
          <w:color w:val="000000" w:themeColor="text1"/>
        </w:rPr>
        <w:lastRenderedPageBreak/>
        <w:t xml:space="preserve">lashing wire. This fire merged into the Witch Creek Fire which became the largest and deadliest in San Diego history, </w:t>
      </w:r>
      <w:proofErr w:type="gramStart"/>
      <w:r w:rsidRPr="00B73E96">
        <w:rPr>
          <w:color w:val="000000" w:themeColor="text1"/>
        </w:rPr>
        <w:t>and also</w:t>
      </w:r>
      <w:proofErr w:type="gramEnd"/>
      <w:r w:rsidRPr="00B73E96">
        <w:rPr>
          <w:color w:val="000000" w:themeColor="text1"/>
        </w:rPr>
        <w:t xml:space="preserve"> forced the largest mass evacuation in California history</w:t>
      </w:r>
      <w:r>
        <w:rPr>
          <w:rFonts w:cstheme="minorHAnsi"/>
          <w:color w:val="000000" w:themeColor="text1"/>
        </w:rPr>
        <w:t>.</w:t>
      </w:r>
      <w:r>
        <w:rPr>
          <w:rStyle w:val="FootnoteReference"/>
          <w:rFonts w:eastAsiaTheme="majorEastAsia" w:cstheme="minorHAnsi"/>
          <w:color w:val="000000" w:themeColor="text1"/>
        </w:rPr>
        <w:footnoteReference w:id="65"/>
      </w:r>
    </w:p>
    <w:p w14:paraId="22B2BA2D" w14:textId="77777777" w:rsidR="00D356F1" w:rsidRDefault="00D356F1" w:rsidP="00D356F1">
      <w:pPr>
        <w:rPr>
          <w:rFonts w:cstheme="minorHAnsi"/>
        </w:rPr>
      </w:pPr>
    </w:p>
    <w:p w14:paraId="3D9D15E2" w14:textId="77777777" w:rsidR="00D356F1" w:rsidRDefault="00D356F1" w:rsidP="00D356F1">
      <w:pPr>
        <w:rPr>
          <w:color w:val="000000" w:themeColor="text1"/>
        </w:rPr>
      </w:pPr>
      <w:r>
        <w:rPr>
          <w:color w:val="000000" w:themeColor="text1"/>
        </w:rPr>
        <w:t>In 2021 in Brooklyn, the cause of fire on an apartment building rooftop was reported to be caused by an “electrical malfunction of a cell tower on the roof of a building.”</w:t>
      </w:r>
      <w:r>
        <w:rPr>
          <w:rStyle w:val="FootnoteReference"/>
          <w:color w:val="000000" w:themeColor="text1"/>
        </w:rPr>
        <w:footnoteReference w:id="66"/>
      </w:r>
      <w:r>
        <w:rPr>
          <w:color w:val="000000" w:themeColor="text1"/>
        </w:rPr>
        <w:t xml:space="preserve">  In Hanover, VA in 2020, a cell tower was engulfed in flames which officials believed to have been caused by electrical/mechanical issues.</w:t>
      </w:r>
      <w:r>
        <w:rPr>
          <w:rStyle w:val="FootnoteReference"/>
          <w:color w:val="000000" w:themeColor="text1"/>
        </w:rPr>
        <w:footnoteReference w:id="67"/>
      </w:r>
    </w:p>
    <w:p w14:paraId="4E5D4828" w14:textId="77777777" w:rsidR="00D356F1" w:rsidRPr="00A44606" w:rsidRDefault="00D356F1" w:rsidP="00D356F1">
      <w:pPr>
        <w:rPr>
          <w:rFonts w:cstheme="minorHAnsi"/>
        </w:rPr>
      </w:pPr>
    </w:p>
    <w:p w14:paraId="6BA60430" w14:textId="77777777" w:rsidR="00D356F1" w:rsidRPr="00A44606" w:rsidRDefault="00D356F1" w:rsidP="00D356F1">
      <w:pPr>
        <w:rPr>
          <w:rFonts w:cstheme="minorHAnsi"/>
        </w:rPr>
      </w:pPr>
      <w:r w:rsidRPr="00A44606">
        <w:rPr>
          <w:rFonts w:cstheme="minorHAnsi"/>
        </w:rPr>
        <w:t xml:space="preserve">Exacerbating the problem is that </w:t>
      </w:r>
      <w:r w:rsidRPr="00A44606">
        <w:rPr>
          <w:rFonts w:cstheme="minorHAnsi"/>
          <w:color w:val="000000" w:themeColor="text1"/>
        </w:rPr>
        <w:t xml:space="preserve">cell site developers tend to construct monopole cell towers as quickly and as cheaply as possible, meaning that any quality control over their manufacture, construction or maintenance is probably close to non-existent.  </w:t>
      </w:r>
    </w:p>
    <w:p w14:paraId="5AFBA796" w14:textId="77777777" w:rsidR="00D356F1" w:rsidRPr="00A44606" w:rsidRDefault="00D356F1" w:rsidP="00D356F1">
      <w:pPr>
        <w:rPr>
          <w:rFonts w:cstheme="minorHAnsi"/>
        </w:rPr>
      </w:pPr>
    </w:p>
    <w:p w14:paraId="035912F7" w14:textId="77777777" w:rsidR="00D356F1" w:rsidRPr="00FB6954" w:rsidRDefault="00D356F1" w:rsidP="00FB6954">
      <w:pPr>
        <w:pStyle w:val="ListParagraph"/>
        <w:numPr>
          <w:ilvl w:val="0"/>
          <w:numId w:val="22"/>
        </w:numPr>
        <w:rPr>
          <w:rFonts w:cstheme="minorHAnsi"/>
          <w:b/>
          <w:bCs/>
          <w:u w:val="single"/>
        </w:rPr>
      </w:pPr>
      <w:r w:rsidRPr="00FB6954">
        <w:rPr>
          <w:rFonts w:cstheme="minorHAnsi"/>
          <w:b/>
          <w:bCs/>
          <w:u w:val="single"/>
        </w:rPr>
        <w:t xml:space="preserve">Insufficient Fall Zone  </w:t>
      </w:r>
    </w:p>
    <w:p w14:paraId="0B394FAC" w14:textId="77777777" w:rsidR="00D356F1" w:rsidRDefault="00D356F1" w:rsidP="00D356F1">
      <w:pPr>
        <w:rPr>
          <w:rFonts w:cstheme="minorHAnsi"/>
          <w:b/>
          <w:bCs/>
          <w:u w:val="single"/>
        </w:rPr>
      </w:pPr>
    </w:p>
    <w:p w14:paraId="4118E364" w14:textId="2C58EF49" w:rsidR="00195C67" w:rsidRDefault="00441061" w:rsidP="00BF7D4A">
      <w:pPr>
        <w:rPr>
          <w:rFonts w:cstheme="minorHAnsi"/>
          <w:color w:val="000000" w:themeColor="text1"/>
        </w:rPr>
      </w:pPr>
      <w:r>
        <w:rPr>
          <w:rFonts w:cstheme="minorHAnsi"/>
        </w:rPr>
        <w:t>At 3 stories high and placed as close as 10.6’ to buildings, Link5G Cell Towers do not have a sufficient fall zone in case</w:t>
      </w:r>
      <w:r w:rsidR="00D356F1" w:rsidRPr="00A44606">
        <w:rPr>
          <w:rFonts w:cstheme="minorHAnsi"/>
        </w:rPr>
        <w:t xml:space="preserve"> the tower collapses.</w:t>
      </w:r>
      <w:r w:rsidR="00D15FBA">
        <w:rPr>
          <w:rFonts w:cstheme="minorHAnsi"/>
        </w:rPr>
        <w:t xml:space="preserve">  “</w:t>
      </w:r>
      <w:r w:rsidR="00D15FBA" w:rsidRPr="00D15FBA">
        <w:rPr>
          <w:rFonts w:cstheme="minorHAnsi"/>
        </w:rPr>
        <w:t>Fall zone means the area, defined as the furthest distance from the tower base, in which a tower will collapse in the event of a structural failure.</w:t>
      </w:r>
      <w:r w:rsidR="00D15FBA">
        <w:rPr>
          <w:rFonts w:cstheme="minorHAnsi"/>
        </w:rPr>
        <w:t>”</w:t>
      </w:r>
      <w:r w:rsidR="00D356F1" w:rsidRPr="00A44606">
        <w:rPr>
          <w:rStyle w:val="FootnoteReference"/>
          <w:rFonts w:cstheme="minorHAnsi"/>
          <w:color w:val="000000" w:themeColor="text1"/>
        </w:rPr>
        <w:footnoteReference w:id="68"/>
      </w:r>
      <w:r w:rsidR="00D356F1" w:rsidRPr="00A44606">
        <w:rPr>
          <w:rFonts w:cstheme="minorHAnsi"/>
        </w:rPr>
        <w:t xml:space="preserve">  </w:t>
      </w:r>
      <w:r w:rsidR="00D356F1" w:rsidRPr="00A44606">
        <w:rPr>
          <w:rFonts w:cstheme="minorHAnsi"/>
          <w:color w:val="000000" w:themeColor="text1"/>
        </w:rPr>
        <w:t xml:space="preserve">The fall zones would </w:t>
      </w:r>
      <w:r w:rsidR="003B3C15">
        <w:rPr>
          <w:rFonts w:cstheme="minorHAnsi"/>
          <w:color w:val="000000" w:themeColor="text1"/>
        </w:rPr>
        <w:t xml:space="preserve">generally </w:t>
      </w:r>
      <w:r w:rsidR="00D356F1" w:rsidRPr="00A44606">
        <w:rPr>
          <w:rFonts w:cstheme="minorHAnsi"/>
          <w:color w:val="000000" w:themeColor="text1"/>
        </w:rPr>
        <w:t>be at least 110% of the height of the cell tower.</w:t>
      </w:r>
      <w:r w:rsidR="003B3C15">
        <w:rPr>
          <w:rStyle w:val="FootnoteReference"/>
          <w:rFonts w:cstheme="minorHAnsi"/>
          <w:color w:val="000000" w:themeColor="text1"/>
        </w:rPr>
        <w:footnoteReference w:id="69"/>
      </w:r>
      <w:r w:rsidR="00D356F1" w:rsidRPr="00A44606">
        <w:rPr>
          <w:rFonts w:cstheme="minorHAnsi"/>
          <w:color w:val="000000" w:themeColor="text1"/>
        </w:rPr>
        <w:t xml:space="preserve">  </w:t>
      </w:r>
    </w:p>
    <w:p w14:paraId="6E9C81B9" w14:textId="77777777" w:rsidR="00195C67" w:rsidRDefault="00195C67" w:rsidP="00BF7D4A">
      <w:pPr>
        <w:rPr>
          <w:rFonts w:cstheme="minorHAnsi"/>
          <w:color w:val="000000" w:themeColor="text1"/>
        </w:rPr>
      </w:pPr>
    </w:p>
    <w:p w14:paraId="150BBF8D" w14:textId="77FA42DD" w:rsidR="00D76C81" w:rsidRPr="00E3171B" w:rsidRDefault="00D356F1" w:rsidP="00BF7D4A">
      <w:pPr>
        <w:rPr>
          <w:rFonts w:cstheme="minorHAnsi"/>
          <w:b/>
          <w:bCs/>
          <w:u w:val="single"/>
        </w:rPr>
      </w:pPr>
      <w:r w:rsidRPr="00A44606">
        <w:rPr>
          <w:rFonts w:cstheme="minorHAnsi"/>
        </w:rPr>
        <w:t xml:space="preserve">At 3 stories high, that would mean a clearance </w:t>
      </w:r>
      <w:r>
        <w:rPr>
          <w:rFonts w:cstheme="minorHAnsi"/>
        </w:rPr>
        <w:t>would be required with</w:t>
      </w:r>
      <w:r w:rsidRPr="00A44606">
        <w:rPr>
          <w:rFonts w:cstheme="minorHAnsi"/>
        </w:rPr>
        <w:t xml:space="preserve"> a circumference of more than 3 stories around the tower</w:t>
      </w:r>
      <w:r>
        <w:rPr>
          <w:rFonts w:cstheme="minorHAnsi"/>
        </w:rPr>
        <w:t xml:space="preserve"> from any nearby structure</w:t>
      </w:r>
      <w:r w:rsidR="001D6974">
        <w:rPr>
          <w:rFonts w:cstheme="minorHAnsi"/>
        </w:rPr>
        <w:t xml:space="preserve">, </w:t>
      </w:r>
      <w:proofErr w:type="gramStart"/>
      <w:r w:rsidR="001D6974">
        <w:rPr>
          <w:rFonts w:cstheme="minorHAnsi"/>
        </w:rPr>
        <w:t>traffic</w:t>
      </w:r>
      <w:proofErr w:type="gramEnd"/>
      <w:r w:rsidR="001D6974">
        <w:rPr>
          <w:rFonts w:cstheme="minorHAnsi"/>
        </w:rPr>
        <w:t xml:space="preserve"> and pedestrian sidewalks</w:t>
      </w:r>
      <w:r w:rsidRPr="00A44606">
        <w:rPr>
          <w:rFonts w:cstheme="minorHAnsi"/>
        </w:rPr>
        <w:t xml:space="preserve">.  Instead, these </w:t>
      </w:r>
      <w:r w:rsidR="001D6974">
        <w:rPr>
          <w:rFonts w:cstheme="minorHAnsi"/>
        </w:rPr>
        <w:t>Link</w:t>
      </w:r>
      <w:r w:rsidRPr="00A44606">
        <w:rPr>
          <w:rFonts w:cstheme="minorHAnsi"/>
        </w:rPr>
        <w:t>5G towers can be placed in extreme proximity, as close as 10.6’ to buildings, although it could be closer upon notice to the community board.  That means that in the event of their collapse, they c</w:t>
      </w:r>
      <w:r w:rsidR="007A5FCC">
        <w:rPr>
          <w:rFonts w:cstheme="minorHAnsi"/>
        </w:rPr>
        <w:t>ould</w:t>
      </w:r>
      <w:r w:rsidRPr="00A44606">
        <w:rPr>
          <w:rFonts w:cstheme="minorHAnsi"/>
        </w:rPr>
        <w:t xml:space="preserve"> crash into people’s windows </w:t>
      </w:r>
      <w:r>
        <w:rPr>
          <w:rFonts w:cstheme="minorHAnsi"/>
        </w:rPr>
        <w:t>and</w:t>
      </w:r>
      <w:r w:rsidRPr="00A44606">
        <w:rPr>
          <w:rFonts w:cstheme="minorHAnsi"/>
        </w:rPr>
        <w:t xml:space="preserve"> injure people</w:t>
      </w:r>
      <w:r>
        <w:rPr>
          <w:rFonts w:cstheme="minorHAnsi"/>
        </w:rPr>
        <w:t xml:space="preserve"> in their homes and</w:t>
      </w:r>
      <w:r w:rsidRPr="00A44606">
        <w:rPr>
          <w:rFonts w:cstheme="minorHAnsi"/>
        </w:rPr>
        <w:t xml:space="preserve"> on the street.</w:t>
      </w:r>
      <w:r w:rsidR="00153D5A">
        <w:rPr>
          <w:rFonts w:cstheme="minorHAnsi"/>
        </w:rPr>
        <w:t xml:space="preserve">  In the case of tower</w:t>
      </w:r>
      <w:r w:rsidR="00195C67">
        <w:rPr>
          <w:rFonts w:cstheme="minorHAnsi"/>
        </w:rPr>
        <w:t>s being</w:t>
      </w:r>
      <w:r w:rsidR="00153D5A">
        <w:rPr>
          <w:rFonts w:cstheme="minorHAnsi"/>
        </w:rPr>
        <w:t xml:space="preserve"> proposed</w:t>
      </w:r>
      <w:r w:rsidR="00334167">
        <w:rPr>
          <w:rFonts w:cstheme="minorHAnsi"/>
        </w:rPr>
        <w:t xml:space="preserve"> close to</w:t>
      </w:r>
      <w:r w:rsidR="00195C67">
        <w:rPr>
          <w:rFonts w:cstheme="minorHAnsi"/>
        </w:rPr>
        <w:t xml:space="preserve"> schools or playgrounds, they </w:t>
      </w:r>
      <w:r w:rsidR="00153D5A">
        <w:rPr>
          <w:rFonts w:cstheme="minorHAnsi"/>
        </w:rPr>
        <w:t>could crash into the school</w:t>
      </w:r>
      <w:r w:rsidR="00195C67">
        <w:rPr>
          <w:rFonts w:cstheme="minorHAnsi"/>
        </w:rPr>
        <w:t xml:space="preserve"> or onto the playgrounds and injure the children</w:t>
      </w:r>
      <w:r w:rsidR="00153D5A">
        <w:rPr>
          <w:rFonts w:cstheme="minorHAnsi"/>
        </w:rPr>
        <w:t>.</w:t>
      </w:r>
    </w:p>
    <w:p w14:paraId="0042388F" w14:textId="61CCF3DC" w:rsidR="00C86A5D" w:rsidRDefault="00C86A5D" w:rsidP="00BF7D4A">
      <w:pPr>
        <w:rPr>
          <w:b/>
          <w:bCs/>
          <w:u w:val="single"/>
        </w:rPr>
      </w:pPr>
    </w:p>
    <w:p w14:paraId="0EB43383" w14:textId="77777777" w:rsidR="000B0C0C" w:rsidRDefault="000B0C0C" w:rsidP="00BF7D4A">
      <w:pPr>
        <w:rPr>
          <w:b/>
          <w:bCs/>
          <w:u w:val="single"/>
        </w:rPr>
      </w:pPr>
    </w:p>
    <w:p w14:paraId="7F3F1532" w14:textId="3DC77957" w:rsidR="00FB6954" w:rsidRDefault="00FB6954" w:rsidP="00BF7D4A">
      <w:pPr>
        <w:rPr>
          <w:b/>
          <w:bCs/>
          <w:u w:val="single"/>
        </w:rPr>
      </w:pPr>
      <w:r>
        <w:rPr>
          <w:b/>
          <w:bCs/>
          <w:u w:val="single"/>
        </w:rPr>
        <w:t>Digital Equity</w:t>
      </w:r>
    </w:p>
    <w:p w14:paraId="1EF6512E" w14:textId="77777777" w:rsidR="00FB6954" w:rsidRDefault="00FB6954" w:rsidP="00BF7D4A">
      <w:pPr>
        <w:rPr>
          <w:b/>
          <w:bCs/>
          <w:u w:val="single"/>
        </w:rPr>
      </w:pPr>
    </w:p>
    <w:p w14:paraId="3B50C661" w14:textId="5471296F" w:rsidR="00BF7D4A" w:rsidRPr="00FB6954" w:rsidRDefault="00BF7D4A" w:rsidP="00FB6954">
      <w:pPr>
        <w:pStyle w:val="ListParagraph"/>
        <w:numPr>
          <w:ilvl w:val="0"/>
          <w:numId w:val="22"/>
        </w:numPr>
        <w:rPr>
          <w:b/>
          <w:bCs/>
          <w:u w:val="single"/>
        </w:rPr>
      </w:pPr>
      <w:r w:rsidRPr="00FB6954">
        <w:rPr>
          <w:b/>
          <w:bCs/>
          <w:u w:val="single"/>
        </w:rPr>
        <w:t xml:space="preserve">“Digital Divide” </w:t>
      </w:r>
      <w:r w:rsidR="00D70FA6" w:rsidRPr="00FB6954">
        <w:rPr>
          <w:b/>
          <w:bCs/>
          <w:u w:val="single"/>
        </w:rPr>
        <w:t>– 5G Unlikely to Remedy</w:t>
      </w:r>
    </w:p>
    <w:p w14:paraId="24D7543A" w14:textId="77777777" w:rsidR="00BF7D4A" w:rsidRDefault="00BF7D4A" w:rsidP="00BF7D4A">
      <w:pPr>
        <w:rPr>
          <w:b/>
          <w:bCs/>
          <w:u w:val="single"/>
        </w:rPr>
      </w:pPr>
    </w:p>
    <w:p w14:paraId="750517D3" w14:textId="65355E58" w:rsidR="00BF7D4A" w:rsidRPr="00BF7D4A" w:rsidRDefault="00BF7D4A" w:rsidP="00200AB5">
      <w:r>
        <w:lastRenderedPageBreak/>
        <w:t>5G deployment has been touted to bridge the digital divide</w:t>
      </w:r>
      <w:r w:rsidR="0057724D">
        <w:t xml:space="preserve"> and provide telecommunications services to unserved or underserved communities – </w:t>
      </w:r>
      <w:r w:rsidR="00172F66">
        <w:t xml:space="preserve">referred to as </w:t>
      </w:r>
      <w:r w:rsidR="0057724D">
        <w:t>“digital deserts</w:t>
      </w:r>
      <w:r>
        <w:t>.</w:t>
      </w:r>
      <w:r w:rsidR="0057724D">
        <w:t>”</w:t>
      </w:r>
      <w:r>
        <w:rPr>
          <w:rStyle w:val="FootnoteReference"/>
        </w:rPr>
        <w:footnoteReference w:id="70"/>
      </w:r>
      <w:r>
        <w:t xml:space="preserve">  </w:t>
      </w:r>
      <w:r w:rsidR="00195C67">
        <w:t>On the contrary,</w:t>
      </w:r>
      <w:r>
        <w:t xml:space="preserve"> it has been reported by the US Government Accountability Office </w:t>
      </w:r>
      <w:r w:rsidR="00195C67">
        <w:t xml:space="preserve">(GAO) </w:t>
      </w:r>
      <w:r>
        <w:t xml:space="preserve">that </w:t>
      </w:r>
      <w:r w:rsidRPr="008D7AAF">
        <w:t xml:space="preserve">5G deployment </w:t>
      </w:r>
      <w:r>
        <w:t>is</w:t>
      </w:r>
      <w:r w:rsidRPr="008D7AAF">
        <w:t xml:space="preserve"> likely </w:t>
      </w:r>
      <w:r>
        <w:t xml:space="preserve">to </w:t>
      </w:r>
      <w:r w:rsidRPr="008D7AAF">
        <w:t>exacerbate disparities in access</w:t>
      </w:r>
      <w:r>
        <w:t>ing</w:t>
      </w:r>
      <w:r w:rsidRPr="008D7AAF">
        <w:t xml:space="preserve"> telecommunications services</w:t>
      </w:r>
      <w:r w:rsidR="003424F3">
        <w:t>.</w:t>
      </w:r>
      <w:r>
        <w:rPr>
          <w:rStyle w:val="FootnoteReference"/>
        </w:rPr>
        <w:footnoteReference w:id="71"/>
      </w:r>
      <w:r>
        <w:t xml:space="preserve">  </w:t>
      </w:r>
      <w:r w:rsidRPr="0063311E">
        <w:t>T</w:t>
      </w:r>
      <w:r w:rsidR="00195C67">
        <w:t>he</w:t>
      </w:r>
      <w:r w:rsidRPr="0063311E">
        <w:t xml:space="preserve"> GAO is the highest audit institution of the federal government.</w:t>
      </w:r>
      <w:r>
        <w:rPr>
          <w:rStyle w:val="FootnoteReference"/>
        </w:rPr>
        <w:footnoteReference w:id="72"/>
      </w:r>
      <w:r w:rsidR="00200AB5">
        <w:t xml:space="preserve">  Moreover, </w:t>
      </w:r>
      <w:r w:rsidR="00481D59">
        <w:t xml:space="preserve">the National Digital Inclusion Alliance testified in Congress that </w:t>
      </w:r>
      <w:r w:rsidR="00200AB5">
        <w:t>5G service will require 5G capable cell phones, which the underserved, low income households</w:t>
      </w:r>
      <w:r w:rsidR="00FD2944">
        <w:t>,</w:t>
      </w:r>
      <w:r w:rsidR="00200AB5">
        <w:t xml:space="preserve"> </w:t>
      </w:r>
      <w:r w:rsidR="00D23383">
        <w:t>will</w:t>
      </w:r>
      <w:r w:rsidR="00481D59">
        <w:t xml:space="preserve"> likely</w:t>
      </w:r>
      <w:r w:rsidR="00200AB5">
        <w:t xml:space="preserve"> not </w:t>
      </w:r>
      <w:r w:rsidR="00D23383">
        <w:t xml:space="preserve">be </w:t>
      </w:r>
      <w:r w:rsidR="00200AB5">
        <w:t>able to afford.</w:t>
      </w:r>
      <w:r w:rsidR="00200AB5">
        <w:rPr>
          <w:rStyle w:val="FootnoteReference"/>
        </w:rPr>
        <w:footnoteReference w:id="73"/>
      </w:r>
    </w:p>
    <w:p w14:paraId="653B9F07" w14:textId="77777777" w:rsidR="00BF7D4A" w:rsidRPr="00A44606" w:rsidRDefault="00BF7D4A" w:rsidP="00D356F1">
      <w:pPr>
        <w:rPr>
          <w:rFonts w:cstheme="minorHAnsi"/>
        </w:rPr>
      </w:pPr>
    </w:p>
    <w:p w14:paraId="007460C6" w14:textId="77777777" w:rsidR="00D356F1" w:rsidRPr="00001203" w:rsidRDefault="00D356F1" w:rsidP="00001203">
      <w:pPr>
        <w:pStyle w:val="ListParagraph"/>
        <w:numPr>
          <w:ilvl w:val="0"/>
          <w:numId w:val="22"/>
        </w:numPr>
        <w:rPr>
          <w:rFonts w:cstheme="minorHAnsi"/>
          <w:b/>
          <w:bCs/>
          <w:u w:val="single"/>
        </w:rPr>
      </w:pPr>
      <w:r w:rsidRPr="00001203">
        <w:rPr>
          <w:rFonts w:cstheme="minorHAnsi"/>
          <w:b/>
          <w:bCs/>
          <w:u w:val="single"/>
        </w:rPr>
        <w:t xml:space="preserve">Devaluation of Property Values and Digital Equity  </w:t>
      </w:r>
    </w:p>
    <w:p w14:paraId="0BB13C30" w14:textId="77777777" w:rsidR="00D356F1" w:rsidRDefault="00D356F1" w:rsidP="00D356F1">
      <w:pPr>
        <w:rPr>
          <w:rFonts w:cstheme="minorHAnsi"/>
          <w:b/>
          <w:bCs/>
          <w:u w:val="single"/>
        </w:rPr>
      </w:pPr>
    </w:p>
    <w:p w14:paraId="295EB004" w14:textId="5089BEFD" w:rsidR="00D356F1" w:rsidRPr="00A44606" w:rsidRDefault="00D356F1" w:rsidP="00D356F1">
      <w:pPr>
        <w:rPr>
          <w:rFonts w:cstheme="minorHAnsi"/>
          <w:color w:val="000000" w:themeColor="text1"/>
        </w:rPr>
      </w:pPr>
      <w:r w:rsidRPr="00A44606">
        <w:rPr>
          <w:rFonts w:cstheme="minorHAnsi"/>
          <w:color w:val="000000" w:themeColor="text1"/>
        </w:rPr>
        <w:t>The U.S. Department of Housing and Urban Development (HUD) classifies cell towers under “Hazards and Nuisances,” and requires real estate appraisers report if a property is within the fall zone of the cell tower.</w:t>
      </w:r>
      <w:r w:rsidRPr="00A44606">
        <w:rPr>
          <w:rStyle w:val="FootnoteReference"/>
          <w:rFonts w:cstheme="minorHAnsi"/>
          <w:color w:val="000000" w:themeColor="text1"/>
        </w:rPr>
        <w:footnoteReference w:id="74"/>
      </w:r>
      <w:r w:rsidRPr="00A44606">
        <w:rPr>
          <w:rFonts w:cstheme="minorHAnsi"/>
          <w:color w:val="000000" w:themeColor="text1"/>
        </w:rPr>
        <w:t xml:space="preserve">  HUD  prohibits the Federal Housing Administration from underwriting mortgages for homes within the fall zone of a cell tower.</w:t>
      </w:r>
      <w:r w:rsidRPr="00A44606">
        <w:rPr>
          <w:rStyle w:val="FootnoteReference"/>
          <w:rFonts w:cstheme="minorHAnsi"/>
          <w:color w:val="000000" w:themeColor="text1"/>
        </w:rPr>
        <w:footnoteReference w:id="75"/>
      </w:r>
      <w:r w:rsidRPr="00A44606">
        <w:rPr>
          <w:rFonts w:cstheme="minorHAnsi"/>
          <w:color w:val="000000" w:themeColor="text1"/>
        </w:rPr>
        <w:t xml:space="preserve">    Therefore, installing these giant 5G </w:t>
      </w:r>
      <w:r w:rsidR="00241BDA">
        <w:rPr>
          <w:rFonts w:cstheme="minorHAnsi"/>
          <w:color w:val="000000" w:themeColor="text1"/>
        </w:rPr>
        <w:t>Cell Towers</w:t>
      </w:r>
      <w:r w:rsidRPr="00A44606">
        <w:rPr>
          <w:rFonts w:cstheme="minorHAnsi"/>
          <w:color w:val="000000" w:themeColor="text1"/>
        </w:rPr>
        <w:t xml:space="preserve"> under purported “digital equity” to underserved communities may undermine the ability of these communities to obtain federal mortgage and home ownership assistance.</w:t>
      </w:r>
      <w:r w:rsidR="001D6974">
        <w:rPr>
          <w:rFonts w:cstheme="minorHAnsi"/>
          <w:color w:val="000000" w:themeColor="text1"/>
        </w:rPr>
        <w:t xml:space="preserve">  </w:t>
      </w:r>
      <w:r w:rsidR="00EA7964">
        <w:rPr>
          <w:rFonts w:cstheme="minorHAnsi"/>
          <w:color w:val="000000" w:themeColor="text1"/>
        </w:rPr>
        <w:t xml:space="preserve"> </w:t>
      </w:r>
    </w:p>
    <w:p w14:paraId="30935FBC" w14:textId="77777777" w:rsidR="00D356F1" w:rsidRDefault="00D356F1" w:rsidP="00D356F1">
      <w:pPr>
        <w:rPr>
          <w:rFonts w:cstheme="minorHAnsi"/>
          <w:b/>
          <w:bCs/>
          <w:u w:val="single"/>
        </w:rPr>
      </w:pPr>
    </w:p>
    <w:p w14:paraId="20CC7C10" w14:textId="72CECB99" w:rsidR="00D356F1" w:rsidRPr="00A44606" w:rsidRDefault="00D356F1" w:rsidP="00D356F1">
      <w:pPr>
        <w:rPr>
          <w:rFonts w:cstheme="minorHAnsi"/>
          <w:b/>
          <w:bCs/>
          <w:color w:val="000000" w:themeColor="text1"/>
          <w:u w:val="single"/>
        </w:rPr>
      </w:pPr>
      <w:r w:rsidRPr="00A44606">
        <w:rPr>
          <w:rFonts w:cstheme="minorHAnsi"/>
          <w:color w:val="000000" w:themeColor="text1"/>
        </w:rPr>
        <w:t>There are potential buyers who do not want to live near cell towers, and in some areas that have cell towers, property values have gone down by as much as 20%.</w:t>
      </w:r>
      <w:r w:rsidRPr="00A44606">
        <w:rPr>
          <w:rStyle w:val="FootnoteReference"/>
          <w:rFonts w:cstheme="minorHAnsi"/>
          <w:color w:val="000000" w:themeColor="text1"/>
        </w:rPr>
        <w:footnoteReference w:id="76"/>
      </w:r>
      <w:r w:rsidRPr="00A44606">
        <w:rPr>
          <w:rFonts w:cstheme="minorHAnsi"/>
          <w:color w:val="000000" w:themeColor="text1"/>
        </w:rPr>
        <w:t xml:space="preserve">  </w:t>
      </w:r>
    </w:p>
    <w:p w14:paraId="5FC03BF4" w14:textId="77777777" w:rsidR="00D356F1" w:rsidRPr="00A44606" w:rsidRDefault="00D356F1" w:rsidP="00D356F1">
      <w:pPr>
        <w:rPr>
          <w:rFonts w:cstheme="minorHAnsi"/>
          <w:color w:val="000000" w:themeColor="text1"/>
        </w:rPr>
      </w:pPr>
    </w:p>
    <w:p w14:paraId="71A395F0" w14:textId="7AD209F6" w:rsidR="00D356F1" w:rsidRDefault="00D356F1" w:rsidP="00D356F1">
      <w:pPr>
        <w:rPr>
          <w:rFonts w:cstheme="minorHAnsi"/>
          <w:color w:val="000000" w:themeColor="text1"/>
        </w:rPr>
      </w:pPr>
      <w:r w:rsidRPr="00A44606">
        <w:rPr>
          <w:rFonts w:cstheme="minorHAnsi"/>
          <w:color w:val="000000" w:themeColor="text1"/>
        </w:rPr>
        <w:t xml:space="preserve">Residents in other cities have expressed their concern over the devaluation of their homes </w:t>
      </w:r>
      <w:proofErr w:type="gramStart"/>
      <w:r w:rsidRPr="00A44606">
        <w:rPr>
          <w:rFonts w:cstheme="minorHAnsi"/>
          <w:color w:val="000000" w:themeColor="text1"/>
        </w:rPr>
        <w:t>in close proximity to</w:t>
      </w:r>
      <w:proofErr w:type="gramEnd"/>
      <w:r w:rsidRPr="00A44606">
        <w:rPr>
          <w:rFonts w:cstheme="minorHAnsi"/>
          <w:color w:val="000000" w:themeColor="text1"/>
        </w:rPr>
        <w:t xml:space="preserve"> cell towers.  For example, in the Town of Islip, on Long Island, the zoning board denied the application for the siting of a cell tower based, among other things, on the potential devaluation of their homes, corroborated by experts.”</w:t>
      </w:r>
      <w:r w:rsidRPr="00A44606">
        <w:rPr>
          <w:rStyle w:val="FootnoteReference"/>
          <w:rFonts w:cstheme="minorHAnsi"/>
          <w:color w:val="000000" w:themeColor="text1"/>
        </w:rPr>
        <w:footnoteReference w:id="77"/>
      </w:r>
    </w:p>
    <w:p w14:paraId="03897019" w14:textId="20999FF4" w:rsidR="00D356F1" w:rsidRDefault="00D356F1" w:rsidP="00D356F1"/>
    <w:p w14:paraId="409A0EAF" w14:textId="78DB9474" w:rsidR="00001203" w:rsidRPr="00001203" w:rsidRDefault="00001203" w:rsidP="00D356F1">
      <w:pPr>
        <w:rPr>
          <w:b/>
          <w:bCs/>
          <w:u w:val="single"/>
        </w:rPr>
      </w:pPr>
      <w:r w:rsidRPr="00001203">
        <w:rPr>
          <w:b/>
          <w:bCs/>
          <w:u w:val="single"/>
        </w:rPr>
        <w:t>FCC Lack of Oversight and Regulatory Gap</w:t>
      </w:r>
    </w:p>
    <w:p w14:paraId="6DB73A94" w14:textId="77777777" w:rsidR="00001203" w:rsidRDefault="00001203" w:rsidP="00D356F1"/>
    <w:p w14:paraId="4A9E13F2" w14:textId="77777777" w:rsidR="00D356F1" w:rsidRPr="00001203" w:rsidRDefault="00D356F1" w:rsidP="00001203">
      <w:pPr>
        <w:pStyle w:val="ListParagraph"/>
        <w:numPr>
          <w:ilvl w:val="0"/>
          <w:numId w:val="22"/>
        </w:numPr>
        <w:rPr>
          <w:b/>
          <w:bCs/>
          <w:u w:val="single"/>
        </w:rPr>
      </w:pPr>
      <w:r w:rsidRPr="00001203">
        <w:rPr>
          <w:b/>
          <w:bCs/>
          <w:u w:val="single"/>
        </w:rPr>
        <w:t>FCC Does Not Measure Wireless Emissions</w:t>
      </w:r>
    </w:p>
    <w:p w14:paraId="2D7012D7" w14:textId="77777777" w:rsidR="00D356F1" w:rsidRDefault="00D356F1" w:rsidP="00D356F1">
      <w:pPr>
        <w:rPr>
          <w:rFonts w:cstheme="minorHAnsi"/>
        </w:rPr>
      </w:pPr>
    </w:p>
    <w:p w14:paraId="3F8F9979" w14:textId="4E7AE5F9" w:rsidR="00D356F1" w:rsidRDefault="00172F66" w:rsidP="00D356F1">
      <w:pPr>
        <w:rPr>
          <w:rFonts w:cstheme="minorHAnsi"/>
        </w:rPr>
      </w:pPr>
      <w:r>
        <w:rPr>
          <w:rFonts w:cstheme="minorHAnsi"/>
        </w:rPr>
        <w:lastRenderedPageBreak/>
        <w:t>Although the FCC regulates the limits of allowable wireless emissions, unfortunately, t</w:t>
      </w:r>
      <w:r w:rsidR="00D356F1" w:rsidRPr="00E02717">
        <w:rPr>
          <w:rFonts w:cstheme="minorHAnsi"/>
        </w:rPr>
        <w:t xml:space="preserve">he FCC does not measure wireless emissions to determine if telecom carriers </w:t>
      </w:r>
      <w:proofErr w:type="gramStart"/>
      <w:r w:rsidR="00D356F1" w:rsidRPr="00E02717">
        <w:rPr>
          <w:rFonts w:cstheme="minorHAnsi"/>
        </w:rPr>
        <w:t>are in compliance with</w:t>
      </w:r>
      <w:proofErr w:type="gramEnd"/>
      <w:r w:rsidR="00D356F1" w:rsidRPr="00E02717">
        <w:rPr>
          <w:rFonts w:cstheme="minorHAnsi"/>
        </w:rPr>
        <w:t xml:space="preserve"> the FCC’s emission limits.  The FCC’s own website states in its FAQ section in response to “Does the FCC Routinely Monitor Radiofrequency Radiation </w:t>
      </w:r>
      <w:r w:rsidR="002E7A54">
        <w:rPr>
          <w:rFonts w:cstheme="minorHAnsi"/>
        </w:rPr>
        <w:t>f</w:t>
      </w:r>
      <w:r w:rsidR="00D356F1" w:rsidRPr="00E02717">
        <w:rPr>
          <w:rFonts w:cstheme="minorHAnsi"/>
        </w:rPr>
        <w:t xml:space="preserve">rom Antennas?”: “The FCC does not have the resources or the personnel to routinely monitor the exposure levels due at </w:t>
      </w:r>
      <w:proofErr w:type="gramStart"/>
      <w:r w:rsidR="00D356F1" w:rsidRPr="00E02717">
        <w:rPr>
          <w:rFonts w:cstheme="minorHAnsi"/>
        </w:rPr>
        <w:t>all of</w:t>
      </w:r>
      <w:proofErr w:type="gramEnd"/>
      <w:r w:rsidR="00D356F1" w:rsidRPr="00E02717">
        <w:rPr>
          <w:rFonts w:cstheme="minorHAnsi"/>
        </w:rPr>
        <w:t xml:space="preserve"> the thousands of transmitters that are subject to FCC jurisdiction.”</w:t>
      </w:r>
      <w:r w:rsidR="00D356F1">
        <w:rPr>
          <w:rStyle w:val="FootnoteReference"/>
          <w:rFonts w:cstheme="minorHAnsi"/>
        </w:rPr>
        <w:footnoteReference w:id="78"/>
      </w:r>
    </w:p>
    <w:p w14:paraId="02FF88DC" w14:textId="77777777" w:rsidR="00D356F1" w:rsidRDefault="00D356F1" w:rsidP="00D356F1">
      <w:pPr>
        <w:rPr>
          <w:rFonts w:cstheme="minorHAnsi"/>
        </w:rPr>
      </w:pPr>
    </w:p>
    <w:p w14:paraId="2032017E" w14:textId="34D33E1B" w:rsidR="00D356F1" w:rsidRDefault="00D356F1" w:rsidP="00D356F1">
      <w:pPr>
        <w:rPr>
          <w:rFonts w:cstheme="minorHAnsi"/>
        </w:rPr>
      </w:pPr>
      <w:r>
        <w:rPr>
          <w:rFonts w:cstheme="minorHAnsi"/>
        </w:rPr>
        <w:t>Moreover, t</w:t>
      </w:r>
      <w:r w:rsidRPr="00E6493A">
        <w:rPr>
          <w:rFonts w:cstheme="minorHAnsi"/>
        </w:rPr>
        <w:t>he FCC does not track cell towers below 200</w:t>
      </w:r>
      <w:r>
        <w:rPr>
          <w:rFonts w:cstheme="minorHAnsi"/>
        </w:rPr>
        <w:t xml:space="preserve"> feet as it does not require that a cell tower less than 200 feet be registered with the FCC</w:t>
      </w:r>
      <w:r w:rsidRPr="00E6493A">
        <w:rPr>
          <w:rFonts w:cstheme="minorHAnsi"/>
        </w:rPr>
        <w:t>;</w:t>
      </w:r>
      <w:r>
        <w:rPr>
          <w:rStyle w:val="FootnoteReference"/>
          <w:rFonts w:cstheme="minorHAnsi"/>
        </w:rPr>
        <w:footnoteReference w:id="79"/>
      </w:r>
      <w:r w:rsidRPr="00E6493A">
        <w:rPr>
          <w:rFonts w:cstheme="minorHAnsi"/>
        </w:rPr>
        <w:t xml:space="preserve"> therefore, at 32’, these Link5G </w:t>
      </w:r>
      <w:r w:rsidR="00241BDA">
        <w:rPr>
          <w:rFonts w:cstheme="minorHAnsi"/>
        </w:rPr>
        <w:t>Cell Towers</w:t>
      </w:r>
      <w:r w:rsidRPr="00E6493A">
        <w:rPr>
          <w:rFonts w:cstheme="minorHAnsi"/>
        </w:rPr>
        <w:t xml:space="preserve"> will not be tracked by the FCC for compliance.</w:t>
      </w:r>
      <w:r>
        <w:rPr>
          <w:rStyle w:val="FootnoteReference"/>
        </w:rPr>
        <w:footnoteReference w:id="80"/>
      </w:r>
      <w:r>
        <w:t xml:space="preserve">  </w:t>
      </w:r>
      <w:r w:rsidR="00172F66">
        <w:t>Indeed, t</w:t>
      </w:r>
      <w:r w:rsidR="00EA7964">
        <w:t>he need for tracking the towers and having a database was underscored by the safety and health director of the Mechanical Workers Association of America representing 270,000 workers requesting such a database of the FCC as far back as 2014.</w:t>
      </w:r>
      <w:r w:rsidR="00EA7964">
        <w:rPr>
          <w:rStyle w:val="FootnoteReference"/>
        </w:rPr>
        <w:footnoteReference w:id="81"/>
      </w:r>
      <w:r w:rsidR="00EA7964">
        <w:t xml:space="preserve">  </w:t>
      </w:r>
    </w:p>
    <w:p w14:paraId="397000A3" w14:textId="77777777" w:rsidR="00D356F1" w:rsidRPr="00E02717" w:rsidRDefault="00D356F1" w:rsidP="00D356F1">
      <w:pPr>
        <w:rPr>
          <w:rFonts w:cstheme="minorHAnsi"/>
        </w:rPr>
      </w:pPr>
    </w:p>
    <w:p w14:paraId="0D7A273E" w14:textId="2BA3E060" w:rsidR="00001203" w:rsidRPr="00001203" w:rsidRDefault="00001203" w:rsidP="00001203">
      <w:pPr>
        <w:pStyle w:val="ListParagraph"/>
        <w:numPr>
          <w:ilvl w:val="0"/>
          <w:numId w:val="22"/>
        </w:numPr>
        <w:rPr>
          <w:rFonts w:cstheme="minorHAnsi"/>
          <w:b/>
          <w:bCs/>
          <w:u w:val="single"/>
        </w:rPr>
      </w:pPr>
      <w:r w:rsidRPr="00001203">
        <w:rPr>
          <w:rFonts w:cstheme="minorHAnsi"/>
          <w:b/>
          <w:bCs/>
          <w:u w:val="single"/>
        </w:rPr>
        <w:t xml:space="preserve">OTI </w:t>
      </w:r>
      <w:r w:rsidR="005936DB">
        <w:rPr>
          <w:rFonts w:cstheme="minorHAnsi"/>
          <w:b/>
          <w:bCs/>
          <w:u w:val="single"/>
        </w:rPr>
        <w:t>Claims to</w:t>
      </w:r>
      <w:r w:rsidRPr="00001203">
        <w:rPr>
          <w:rFonts w:cstheme="minorHAnsi"/>
          <w:b/>
          <w:bCs/>
          <w:u w:val="single"/>
        </w:rPr>
        <w:t xml:space="preserve"> Measure Wireless Emissions</w:t>
      </w:r>
    </w:p>
    <w:p w14:paraId="1299F4DD" w14:textId="77777777" w:rsidR="00001203" w:rsidRDefault="00001203" w:rsidP="00D356F1">
      <w:pPr>
        <w:rPr>
          <w:rFonts w:cstheme="minorHAnsi"/>
        </w:rPr>
      </w:pPr>
    </w:p>
    <w:p w14:paraId="18D55119" w14:textId="708AD828" w:rsidR="00D356F1" w:rsidRDefault="00D356F1" w:rsidP="00D356F1">
      <w:r w:rsidRPr="00E02717">
        <w:rPr>
          <w:rFonts w:cstheme="minorHAnsi"/>
        </w:rPr>
        <w:t xml:space="preserve">The onus is </w:t>
      </w:r>
      <w:r>
        <w:rPr>
          <w:rFonts w:cstheme="minorHAnsi"/>
        </w:rPr>
        <w:t xml:space="preserve">usually </w:t>
      </w:r>
      <w:r w:rsidRPr="00E02717">
        <w:rPr>
          <w:rFonts w:cstheme="minorHAnsi"/>
        </w:rPr>
        <w:t xml:space="preserve">on residents and local governments to measure emissions to determine compliance and to pay for those measurements.  </w:t>
      </w:r>
      <w:r>
        <w:rPr>
          <w:rFonts w:cstheme="minorHAnsi"/>
        </w:rPr>
        <w:t xml:space="preserve">OTI has said that the telecoms are required to measure their own emissions, and that they have </w:t>
      </w:r>
      <w:proofErr w:type="gramStart"/>
      <w:r>
        <w:rPr>
          <w:rFonts w:cstheme="minorHAnsi"/>
        </w:rPr>
        <w:t>been in compliance</w:t>
      </w:r>
      <w:proofErr w:type="gramEnd"/>
      <w:r>
        <w:rPr>
          <w:rFonts w:cstheme="minorHAnsi"/>
        </w:rPr>
        <w:t>.</w:t>
      </w:r>
      <w:r w:rsidR="005228F6">
        <w:rPr>
          <w:rStyle w:val="FootnoteReference"/>
          <w:rFonts w:cstheme="minorHAnsi"/>
        </w:rPr>
        <w:footnoteReference w:id="82"/>
      </w:r>
      <w:r>
        <w:rPr>
          <w:rFonts w:cstheme="minorHAnsi"/>
        </w:rPr>
        <w:t xml:space="preserve">  But who is verifying the results?  </w:t>
      </w:r>
      <w:r w:rsidR="005936DB">
        <w:rPr>
          <w:rFonts w:cstheme="minorHAnsi"/>
        </w:rPr>
        <w:t xml:space="preserve">OTI claims that there is an independent entity that measures these emissions, but does that entity work for the telecom carriers or for OTI?  </w:t>
      </w:r>
      <w:r>
        <w:rPr>
          <w:rFonts w:cstheme="minorHAnsi"/>
        </w:rPr>
        <w:t>The city should be measuring emissions on a random, unannounced basis to verify compliance, otherwise, it is seemingly a case of the fox guarding the henhouse.  In fact</w:t>
      </w:r>
      <w:r w:rsidR="00F36974">
        <w:rPr>
          <w:rFonts w:cstheme="minorHAnsi"/>
        </w:rPr>
        <w:t>,</w:t>
      </w:r>
      <w:r>
        <w:rPr>
          <w:rFonts w:cstheme="minorHAnsi"/>
        </w:rPr>
        <w:t xml:space="preserve"> it was reported in 2014 that tests performed </w:t>
      </w:r>
      <w:r w:rsidRPr="00E6493A">
        <w:rPr>
          <w:rFonts w:cstheme="minorHAnsi"/>
        </w:rPr>
        <w:t xml:space="preserve">by </w:t>
      </w:r>
      <w:r>
        <w:rPr>
          <w:rFonts w:cstheme="minorHAnsi"/>
        </w:rPr>
        <w:t xml:space="preserve">independent </w:t>
      </w:r>
      <w:r w:rsidRPr="00E6493A">
        <w:rPr>
          <w:rFonts w:cstheme="minorHAnsi"/>
        </w:rPr>
        <w:t xml:space="preserve">radio-frequency engineers </w:t>
      </w:r>
      <w:r>
        <w:rPr>
          <w:rFonts w:cstheme="minorHAnsi"/>
        </w:rPr>
        <w:t xml:space="preserve">on 9,000 sites nationwide </w:t>
      </w:r>
      <w:r w:rsidRPr="00E6493A">
        <w:rPr>
          <w:rFonts w:cstheme="minorHAnsi"/>
        </w:rPr>
        <w:t xml:space="preserve">found that 10% of </w:t>
      </w:r>
      <w:r>
        <w:rPr>
          <w:rFonts w:cstheme="minorHAnsi"/>
        </w:rPr>
        <w:t>cell towers</w:t>
      </w:r>
      <w:r w:rsidRPr="00E6493A">
        <w:rPr>
          <w:rFonts w:cstheme="minorHAnsi"/>
        </w:rPr>
        <w:t xml:space="preserve"> exceeded FCC limits.</w:t>
      </w:r>
      <w:r>
        <w:rPr>
          <w:rStyle w:val="FootnoteReference"/>
          <w:rFonts w:cstheme="minorHAnsi"/>
        </w:rPr>
        <w:footnoteReference w:id="83"/>
      </w:r>
      <w:r>
        <w:rPr>
          <w:rFonts w:cstheme="minorHAnsi"/>
        </w:rPr>
        <w:t xml:space="preserve">  </w:t>
      </w:r>
    </w:p>
    <w:p w14:paraId="54C6DA6E" w14:textId="77777777" w:rsidR="000B0C0C" w:rsidRDefault="000B0C0C" w:rsidP="00D356F1"/>
    <w:p w14:paraId="623ABA91" w14:textId="51A25ACA" w:rsidR="00001203" w:rsidRPr="00001203" w:rsidRDefault="00001203" w:rsidP="00D356F1">
      <w:pPr>
        <w:pStyle w:val="ListParagraph"/>
        <w:numPr>
          <w:ilvl w:val="0"/>
          <w:numId w:val="23"/>
        </w:numPr>
        <w:rPr>
          <w:b/>
          <w:bCs/>
          <w:u w:val="single"/>
        </w:rPr>
      </w:pPr>
      <w:r w:rsidRPr="00A93EAA">
        <w:rPr>
          <w:b/>
          <w:bCs/>
          <w:u w:val="single"/>
        </w:rPr>
        <w:t>Teleco</w:t>
      </w:r>
      <w:r>
        <w:rPr>
          <w:b/>
          <w:bCs/>
          <w:u w:val="single"/>
        </w:rPr>
        <w:t>m</w:t>
      </w:r>
      <w:r w:rsidRPr="00A93EAA">
        <w:rPr>
          <w:b/>
          <w:bCs/>
          <w:u w:val="single"/>
        </w:rPr>
        <w:t xml:space="preserve"> Carriers’ Propagation Maps are Not Reliable</w:t>
      </w:r>
    </w:p>
    <w:p w14:paraId="514C1EF6" w14:textId="77777777" w:rsidR="00001203" w:rsidRDefault="00001203" w:rsidP="00D356F1"/>
    <w:p w14:paraId="5B1ADF7B" w14:textId="4664B196" w:rsidR="00CB6411" w:rsidRDefault="00172F66" w:rsidP="00D356F1">
      <w:r>
        <w:t>Although</w:t>
      </w:r>
      <w:r w:rsidR="00153D5A">
        <w:t xml:space="preserve"> OTI has stated that these towers </w:t>
      </w:r>
      <w:r w:rsidR="00CB6411">
        <w:t xml:space="preserve">are to fill a gap in </w:t>
      </w:r>
      <w:r>
        <w:t xml:space="preserve">telecommunications </w:t>
      </w:r>
      <w:r w:rsidR="00CB6411">
        <w:t>service</w:t>
      </w:r>
      <w:r>
        <w:t xml:space="preserve"> and </w:t>
      </w:r>
      <w:r w:rsidR="00CB6411">
        <w:t>that the telecommunications carriers have identified these gaps</w:t>
      </w:r>
      <w:r w:rsidR="00C2372F">
        <w:t xml:space="preserve">, </w:t>
      </w:r>
      <w:r w:rsidR="00AD5BED">
        <w:t xml:space="preserve">when asked, </w:t>
      </w:r>
      <w:r w:rsidR="00C2372F">
        <w:t xml:space="preserve">neither OTI nor </w:t>
      </w:r>
      <w:proofErr w:type="spellStart"/>
      <w:r w:rsidR="00C2372F">
        <w:t>CityBridge</w:t>
      </w:r>
      <w:proofErr w:type="spellEnd"/>
      <w:r w:rsidR="00C2372F">
        <w:t xml:space="preserve"> ha</w:t>
      </w:r>
      <w:r w:rsidR="00AD5BED">
        <w:t>d</w:t>
      </w:r>
      <w:r w:rsidR="00C2372F">
        <w:t xml:space="preserve"> any reports </w:t>
      </w:r>
      <w:r w:rsidR="00CB6411">
        <w:t xml:space="preserve">documenting evidence of any </w:t>
      </w:r>
      <w:r w:rsidR="002E7A54">
        <w:t xml:space="preserve">such </w:t>
      </w:r>
      <w:r w:rsidR="00CB6411">
        <w:t>gaps in service</w:t>
      </w:r>
      <w:r w:rsidR="00001203">
        <w:t xml:space="preserve"> and they confirmed that they had no such reports</w:t>
      </w:r>
      <w:r w:rsidR="00CB6411">
        <w:t>.</w:t>
      </w:r>
      <w:r w:rsidR="00C2372F">
        <w:rPr>
          <w:rStyle w:val="FootnoteReference"/>
        </w:rPr>
        <w:footnoteReference w:id="84"/>
      </w:r>
      <w:r w:rsidR="00CB6411">
        <w:t xml:space="preserve">  </w:t>
      </w:r>
      <w:r w:rsidR="00234191">
        <w:t xml:space="preserve">OTI is also saying that </w:t>
      </w:r>
      <w:r w:rsidR="00EC73F2">
        <w:t xml:space="preserve">a gap may not exist now, but that </w:t>
      </w:r>
      <w:r w:rsidR="00234191">
        <w:t>the carriers are anticipating a future gap so they want to add 5G antennas for capacity.</w:t>
      </w:r>
      <w:r w:rsidR="00EC73F2">
        <w:rPr>
          <w:rStyle w:val="FootnoteReference"/>
        </w:rPr>
        <w:footnoteReference w:id="85"/>
      </w:r>
      <w:r w:rsidR="00EC73F2">
        <w:t xml:space="preserve">  The problem is that there are no reports </w:t>
      </w:r>
      <w:r w:rsidR="00EC73F2">
        <w:lastRenderedPageBreak/>
        <w:t>showing how those anticipated gaps were identified.  Apparently, OTI used a firm, HR&amp;A Advisors, but no reports have been forthcoming when the Environment Committee of CB1 Queens specifically asked for those reports.</w:t>
      </w:r>
      <w:r w:rsidR="00EC73F2">
        <w:rPr>
          <w:rStyle w:val="FootnoteReference"/>
        </w:rPr>
        <w:footnoteReference w:id="86"/>
      </w:r>
      <w:r w:rsidR="00EC73F2">
        <w:t xml:space="preserve">  OTI responded that they would only provide a “sample report,” which also has not been provided.</w:t>
      </w:r>
    </w:p>
    <w:p w14:paraId="59D04684" w14:textId="77777777" w:rsidR="00CB6411" w:rsidRDefault="00CB6411" w:rsidP="00D356F1"/>
    <w:p w14:paraId="4390D740" w14:textId="187E47CD" w:rsidR="00D356F1" w:rsidRDefault="00CB6411" w:rsidP="00D356F1">
      <w:r>
        <w:t>Moreover, the telecoms use c</w:t>
      </w:r>
      <w:r w:rsidR="00D356F1">
        <w:t>omputer-generated propagation maps that purport to show gaps in phone service</w:t>
      </w:r>
      <w:r w:rsidR="00F36974">
        <w:t>, but these are largely inaccurate and of little use</w:t>
      </w:r>
      <w:r w:rsidR="00D356F1">
        <w:t xml:space="preserve">.  The FCC Enforcement Bureau found </w:t>
      </w:r>
      <w:r w:rsidR="00F36974">
        <w:t>their</w:t>
      </w:r>
      <w:r>
        <w:t xml:space="preserve"> accuracy</w:t>
      </w:r>
      <w:r w:rsidR="00D356F1">
        <w:t xml:space="preserve"> rate</w:t>
      </w:r>
      <w:r>
        <w:t>s</w:t>
      </w:r>
      <w:r w:rsidR="00D356F1">
        <w:t xml:space="preserve"> at best 64.3% and at worst 16.2%.</w:t>
      </w:r>
      <w:r w:rsidR="007A5FCC">
        <w:rPr>
          <w:rStyle w:val="FootnoteReference"/>
        </w:rPr>
        <w:footnoteReference w:id="87"/>
      </w:r>
      <w:r w:rsidR="00D356F1">
        <w:t xml:space="preserve">  FCC field agents </w:t>
      </w:r>
      <w:r>
        <w:t xml:space="preserve">had </w:t>
      </w:r>
      <w:r w:rsidR="00D356F1">
        <w:t>performed drive</w:t>
      </w:r>
      <w:r w:rsidR="00195C67">
        <w:t>-by</w:t>
      </w:r>
      <w:r w:rsidR="00D356F1">
        <w:t xml:space="preserve"> tests </w:t>
      </w:r>
      <w:r w:rsidR="00195C67">
        <w:t xml:space="preserve">to physically determine gaps in phone service </w:t>
      </w:r>
      <w:r w:rsidR="00D356F1">
        <w:t>across 12 states, driving more than 10,000 miles, and conducting 24,649 tests.  They performed an additional 5,916 stationary speed tests at 42 locations in 9 states.  As a result, FCC staff has recommended that computer-generated propagation maps</w:t>
      </w:r>
      <w:r>
        <w:t xml:space="preserve"> no longer be accepted</w:t>
      </w:r>
      <w:r w:rsidR="00D356F1">
        <w:t xml:space="preserve">, without actual drive-test data to back them up, </w:t>
      </w:r>
      <w:proofErr w:type="gramStart"/>
      <w:r w:rsidR="00D356F1">
        <w:t>and also</w:t>
      </w:r>
      <w:proofErr w:type="gramEnd"/>
      <w:r w:rsidR="00D356F1">
        <w:t xml:space="preserve"> recommended penalties </w:t>
      </w:r>
      <w:r>
        <w:t>for</w:t>
      </w:r>
      <w:r w:rsidR="00D356F1">
        <w:t xml:space="preserve"> </w:t>
      </w:r>
      <w:r w:rsidR="00172F66">
        <w:t xml:space="preserve">inaccurate or false </w:t>
      </w:r>
      <w:r w:rsidR="00D356F1">
        <w:t xml:space="preserve">propagation map filings </w:t>
      </w:r>
      <w:r w:rsidR="00172F66">
        <w:t>as they would</w:t>
      </w:r>
      <w:r w:rsidR="00D356F1">
        <w:t xml:space="preserve"> violate federal law.</w:t>
      </w:r>
      <w:r w:rsidR="00D356F1">
        <w:rPr>
          <w:rStyle w:val="FootnoteReference"/>
        </w:rPr>
        <w:footnoteReference w:id="88"/>
      </w:r>
      <w:r w:rsidR="00F36974">
        <w:t xml:space="preserve">  </w:t>
      </w:r>
    </w:p>
    <w:p w14:paraId="269E8D24" w14:textId="77777777" w:rsidR="00D356F1" w:rsidRPr="00A44606" w:rsidRDefault="00D356F1" w:rsidP="00D356F1">
      <w:pPr>
        <w:rPr>
          <w:rFonts w:cstheme="minorHAnsi"/>
        </w:rPr>
      </w:pPr>
    </w:p>
    <w:p w14:paraId="3236DDD3" w14:textId="77777777" w:rsidR="00D2112B" w:rsidRPr="00D2112B" w:rsidRDefault="00D2112B" w:rsidP="00D2112B">
      <w:pPr>
        <w:pStyle w:val="ListParagraph"/>
        <w:numPr>
          <w:ilvl w:val="0"/>
          <w:numId w:val="23"/>
        </w:numPr>
        <w:rPr>
          <w:rFonts w:cstheme="minorHAnsi"/>
          <w:b/>
          <w:bCs/>
          <w:u w:val="single"/>
        </w:rPr>
      </w:pPr>
      <w:r w:rsidRPr="00D2112B">
        <w:rPr>
          <w:rFonts w:cstheme="minorHAnsi"/>
          <w:b/>
          <w:bCs/>
          <w:u w:val="single"/>
        </w:rPr>
        <w:t>No Gap in Service, No Federal Preemption</w:t>
      </w:r>
    </w:p>
    <w:p w14:paraId="4415B5A9" w14:textId="77777777" w:rsidR="00286E23" w:rsidRDefault="00286E23" w:rsidP="00286E23">
      <w:pPr>
        <w:rPr>
          <w:rFonts w:cstheme="minorHAnsi"/>
          <w:b/>
          <w:bCs/>
          <w:u w:val="single"/>
        </w:rPr>
      </w:pPr>
    </w:p>
    <w:p w14:paraId="326610DE" w14:textId="7CBB9716" w:rsidR="00092775" w:rsidRDefault="00535237" w:rsidP="00535237">
      <w:pPr>
        <w:rPr>
          <w:rFonts w:cstheme="minorHAnsi"/>
        </w:rPr>
      </w:pPr>
      <w:r>
        <w:t xml:space="preserve">OTI </w:t>
      </w:r>
      <w:r w:rsidR="00AD5BED">
        <w:t>has</w:t>
      </w:r>
      <w:r>
        <w:t xml:space="preserve"> </w:t>
      </w:r>
      <w:r w:rsidR="009E2B74">
        <w:t xml:space="preserve">tried to justify the Link5G program by saying </w:t>
      </w:r>
      <w:r>
        <w:t>that telecom carriers need to add capacity (5G) to their systems to handle potential future demand</w:t>
      </w:r>
      <w:r w:rsidR="00195C67">
        <w:t xml:space="preserve">.  </w:t>
      </w:r>
      <w:r>
        <w:rPr>
          <w:rFonts w:cstheme="minorHAnsi"/>
        </w:rPr>
        <w:t>That, however, is not a sufficient justification to impose</w:t>
      </w:r>
      <w:r w:rsidR="00EC6D4E">
        <w:rPr>
          <w:rFonts w:cstheme="minorHAnsi"/>
        </w:rPr>
        <w:t xml:space="preserve"> </w:t>
      </w:r>
      <w:r>
        <w:rPr>
          <w:rFonts w:cstheme="minorHAnsi"/>
        </w:rPr>
        <w:t>L</w:t>
      </w:r>
      <w:r w:rsidR="00BF7D4A">
        <w:rPr>
          <w:rFonts w:cstheme="minorHAnsi"/>
        </w:rPr>
        <w:t>i</w:t>
      </w:r>
      <w:r>
        <w:rPr>
          <w:rFonts w:cstheme="minorHAnsi"/>
        </w:rPr>
        <w:t xml:space="preserve">nk5G </w:t>
      </w:r>
      <w:r w:rsidR="00241BDA">
        <w:rPr>
          <w:rFonts w:cstheme="minorHAnsi"/>
        </w:rPr>
        <w:t>Cell Towers</w:t>
      </w:r>
      <w:r w:rsidR="00F36974">
        <w:rPr>
          <w:rFonts w:cstheme="minorHAnsi"/>
        </w:rPr>
        <w:t xml:space="preserve"> on the residents of</w:t>
      </w:r>
      <w:r>
        <w:rPr>
          <w:rFonts w:cstheme="minorHAnsi"/>
        </w:rPr>
        <w:t xml:space="preserve"> NYC</w:t>
      </w:r>
      <w:r w:rsidR="00172F66">
        <w:rPr>
          <w:rFonts w:cstheme="minorHAnsi"/>
        </w:rPr>
        <w:t xml:space="preserve"> who do not need </w:t>
      </w:r>
      <w:r w:rsidR="00D76C81">
        <w:rPr>
          <w:rFonts w:cstheme="minorHAnsi"/>
        </w:rPr>
        <w:t xml:space="preserve">them </w:t>
      </w:r>
      <w:r w:rsidR="00172F66">
        <w:rPr>
          <w:rFonts w:cstheme="minorHAnsi"/>
        </w:rPr>
        <w:t>or want them</w:t>
      </w:r>
      <w:r>
        <w:rPr>
          <w:rFonts w:cstheme="minorHAnsi"/>
        </w:rPr>
        <w:t xml:space="preserve">.  </w:t>
      </w:r>
    </w:p>
    <w:p w14:paraId="2B7E4EAB" w14:textId="31FC838A" w:rsidR="00092775" w:rsidRDefault="00092775" w:rsidP="00535237">
      <w:pPr>
        <w:rPr>
          <w:rFonts w:cstheme="minorHAnsi"/>
        </w:rPr>
      </w:pPr>
    </w:p>
    <w:p w14:paraId="3F4F0918" w14:textId="327B3D83" w:rsidR="00EC6D4E" w:rsidRDefault="00EC6D4E" w:rsidP="00535237">
      <w:pPr>
        <w:rPr>
          <w:rFonts w:cstheme="minorHAnsi"/>
        </w:rPr>
      </w:pPr>
      <w:r>
        <w:rPr>
          <w:rFonts w:cstheme="minorHAnsi"/>
        </w:rPr>
        <w:t xml:space="preserve">NYC officials have been misled to believe that </w:t>
      </w:r>
      <w:proofErr w:type="gramStart"/>
      <w:r>
        <w:rPr>
          <w:rFonts w:cstheme="minorHAnsi"/>
        </w:rPr>
        <w:t>their ”hands</w:t>
      </w:r>
      <w:proofErr w:type="gramEnd"/>
      <w:r>
        <w:rPr>
          <w:rFonts w:cstheme="minorHAnsi"/>
        </w:rPr>
        <w:t xml:space="preserve"> are tied,” and must accept 5G deployment as a matter of federal preemption.  That is incorrect.  In a sweeping decision in NY in 2022, a senior federal district court judge</w:t>
      </w:r>
      <w:r w:rsidR="001D05F3">
        <w:rPr>
          <w:rFonts w:cstheme="minorHAnsi"/>
        </w:rPr>
        <w:t>, in ruling against a telecommunications carrier,</w:t>
      </w:r>
      <w:r>
        <w:rPr>
          <w:rFonts w:cstheme="minorHAnsi"/>
        </w:rPr>
        <w:t xml:space="preserve"> struck down the FCC rule that strips local authority over the placement of cell towers,</w:t>
      </w:r>
      <w:r>
        <w:rPr>
          <w:rStyle w:val="FootnoteReference"/>
          <w:rFonts w:cstheme="minorHAnsi"/>
        </w:rPr>
        <w:footnoteReference w:id="89"/>
      </w:r>
      <w:r>
        <w:rPr>
          <w:rFonts w:cstheme="minorHAnsi"/>
        </w:rPr>
        <w:t xml:space="preserve"> and upheld local authority to determine the number and placement of cell towers, and to deny the </w:t>
      </w:r>
      <w:r w:rsidR="006D7F21">
        <w:rPr>
          <w:rFonts w:cstheme="minorHAnsi"/>
        </w:rPr>
        <w:t xml:space="preserve">irresponsible </w:t>
      </w:r>
      <w:r>
        <w:rPr>
          <w:rFonts w:cstheme="minorHAnsi"/>
        </w:rPr>
        <w:t>placement of cell towers.</w:t>
      </w:r>
      <w:r w:rsidR="006D7F21">
        <w:rPr>
          <w:rStyle w:val="FootnoteReference"/>
          <w:rFonts w:cstheme="minorHAnsi"/>
        </w:rPr>
        <w:footnoteReference w:id="90"/>
      </w:r>
      <w:r>
        <w:rPr>
          <w:rFonts w:cstheme="minorHAnsi"/>
        </w:rPr>
        <w:t xml:space="preserve">  </w:t>
      </w:r>
    </w:p>
    <w:p w14:paraId="2547EB4E" w14:textId="77777777" w:rsidR="00EC6D4E" w:rsidRDefault="00EC6D4E" w:rsidP="00535237">
      <w:pPr>
        <w:rPr>
          <w:rFonts w:cstheme="minorHAnsi"/>
        </w:rPr>
      </w:pPr>
    </w:p>
    <w:p w14:paraId="42C98B57" w14:textId="45F42CD8" w:rsidR="00172F66" w:rsidRDefault="00195C67" w:rsidP="00535237">
      <w:pPr>
        <w:rPr>
          <w:rFonts w:cstheme="minorHAnsi"/>
        </w:rPr>
      </w:pPr>
      <w:r>
        <w:rPr>
          <w:rFonts w:cstheme="minorHAnsi"/>
        </w:rPr>
        <w:t>In fact, OTI</w:t>
      </w:r>
      <w:r w:rsidR="00001203">
        <w:rPr>
          <w:rFonts w:cstheme="minorHAnsi"/>
        </w:rPr>
        <w:t xml:space="preserve"> incorrectly</w:t>
      </w:r>
      <w:r w:rsidR="00EC70B6">
        <w:rPr>
          <w:rFonts w:cstheme="minorHAnsi"/>
        </w:rPr>
        <w:t xml:space="preserve"> </w:t>
      </w:r>
      <w:r>
        <w:rPr>
          <w:rFonts w:cstheme="minorHAnsi"/>
        </w:rPr>
        <w:t>state</w:t>
      </w:r>
      <w:r w:rsidR="00001203">
        <w:rPr>
          <w:rFonts w:cstheme="minorHAnsi"/>
        </w:rPr>
        <w:t>d at CB3-Queens</w:t>
      </w:r>
      <w:r>
        <w:rPr>
          <w:rFonts w:cstheme="minorHAnsi"/>
        </w:rPr>
        <w:t xml:space="preserve"> </w:t>
      </w:r>
      <w:r>
        <w:t>that the federal government does not allow the city to remove 5G antennas.</w:t>
      </w:r>
      <w:r w:rsidR="00092775">
        <w:rPr>
          <w:rStyle w:val="FootnoteReference"/>
        </w:rPr>
        <w:footnoteReference w:id="91"/>
      </w:r>
      <w:r>
        <w:t xml:space="preserve">  To be clear, n</w:t>
      </w:r>
      <w:r w:rsidR="00535237">
        <w:t>o federal law</w:t>
      </w:r>
      <w:r w:rsidR="00305802">
        <w:t xml:space="preserve">, </w:t>
      </w:r>
      <w:proofErr w:type="gramStart"/>
      <w:r w:rsidR="00305802">
        <w:t>rule</w:t>
      </w:r>
      <w:proofErr w:type="gramEnd"/>
      <w:r w:rsidR="00305802">
        <w:t xml:space="preserve"> or regulation</w:t>
      </w:r>
      <w:r w:rsidR="00535237">
        <w:t>, under NY jurisdiction, requires us to give carriers access to our streets to add capacity to their systems</w:t>
      </w:r>
      <w:r>
        <w:t xml:space="preserve">.  That would include either </w:t>
      </w:r>
      <w:r>
        <w:lastRenderedPageBreak/>
        <w:t xml:space="preserve">installing </w:t>
      </w:r>
      <w:r w:rsidR="00EC70B6">
        <w:t xml:space="preserve">5G antennas </w:t>
      </w:r>
      <w:r>
        <w:t xml:space="preserve">or removing </w:t>
      </w:r>
      <w:r w:rsidR="00EC70B6">
        <w:t>them</w:t>
      </w:r>
      <w:r w:rsidR="00535237">
        <w:t>.</w:t>
      </w:r>
      <w:r w:rsidR="00224CA5">
        <w:rPr>
          <w:rFonts w:cstheme="minorHAnsi"/>
        </w:rPr>
        <w:t xml:space="preserve"> </w:t>
      </w:r>
      <w:r w:rsidR="00535237">
        <w:rPr>
          <w:rFonts w:cstheme="minorHAnsi"/>
        </w:rPr>
        <w:t xml:space="preserve"> </w:t>
      </w:r>
      <w:r w:rsidR="00286E23" w:rsidRPr="00A44606">
        <w:rPr>
          <w:rFonts w:cstheme="minorHAnsi"/>
        </w:rPr>
        <w:t>The T</w:t>
      </w:r>
      <w:r w:rsidR="00286E23">
        <w:rPr>
          <w:rFonts w:cstheme="minorHAnsi"/>
        </w:rPr>
        <w:t>elecommunications Act of 1996 (TCA)</w:t>
      </w:r>
      <w:r w:rsidR="00286E23" w:rsidRPr="00A44606">
        <w:rPr>
          <w:rFonts w:cstheme="minorHAnsi"/>
        </w:rPr>
        <w:t xml:space="preserve"> has given local government the explicit authority on the number and the placement of cell towers.</w:t>
      </w:r>
      <w:r w:rsidR="007A5FCC">
        <w:rPr>
          <w:rStyle w:val="FootnoteReference"/>
          <w:rFonts w:cstheme="minorHAnsi"/>
        </w:rPr>
        <w:footnoteReference w:id="92"/>
      </w:r>
      <w:r w:rsidR="00286E23" w:rsidRPr="00A44606">
        <w:rPr>
          <w:rFonts w:cstheme="minorHAnsi"/>
        </w:rPr>
        <w:t xml:space="preserve">  </w:t>
      </w:r>
    </w:p>
    <w:p w14:paraId="3A63E496" w14:textId="77777777" w:rsidR="00172F66" w:rsidRDefault="00172F66" w:rsidP="00535237">
      <w:pPr>
        <w:rPr>
          <w:rFonts w:cstheme="minorHAnsi"/>
        </w:rPr>
      </w:pPr>
    </w:p>
    <w:p w14:paraId="1184F078" w14:textId="33C90A48" w:rsidR="00286E23" w:rsidRPr="00A44606" w:rsidRDefault="00EC6D4E" w:rsidP="00286E23">
      <w:pPr>
        <w:rPr>
          <w:rFonts w:cstheme="minorHAnsi"/>
        </w:rPr>
      </w:pPr>
      <w:r>
        <w:rPr>
          <w:rFonts w:cstheme="minorHAnsi"/>
        </w:rPr>
        <w:t xml:space="preserve">Moreover, the </w:t>
      </w:r>
      <w:r w:rsidR="001D05F3">
        <w:rPr>
          <w:rFonts w:cstheme="minorHAnsi"/>
        </w:rPr>
        <w:t xml:space="preserve">court </w:t>
      </w:r>
      <w:r w:rsidR="00286E23" w:rsidRPr="00A44606">
        <w:rPr>
          <w:rFonts w:cstheme="minorHAnsi"/>
        </w:rPr>
        <w:t xml:space="preserve">ruled that </w:t>
      </w:r>
      <w:r w:rsidR="00CB6411">
        <w:rPr>
          <w:rFonts w:cstheme="minorHAnsi"/>
        </w:rPr>
        <w:t>cell tower</w:t>
      </w:r>
      <w:r w:rsidR="00286E23" w:rsidRPr="00A44606">
        <w:rPr>
          <w:rFonts w:cstheme="minorHAnsi"/>
        </w:rPr>
        <w:t xml:space="preserve"> installations </w:t>
      </w:r>
      <w:r w:rsidR="00286E23">
        <w:rPr>
          <w:rFonts w:cstheme="minorHAnsi"/>
        </w:rPr>
        <w:t xml:space="preserve">that </w:t>
      </w:r>
      <w:r w:rsidR="00286E23" w:rsidRPr="00A44606">
        <w:rPr>
          <w:rFonts w:cstheme="minorHAnsi"/>
        </w:rPr>
        <w:t xml:space="preserve">deal with capacity rather than </w:t>
      </w:r>
      <w:r w:rsidR="00224CA5">
        <w:rPr>
          <w:rFonts w:cstheme="minorHAnsi"/>
        </w:rPr>
        <w:t xml:space="preserve">ensuring </w:t>
      </w:r>
      <w:r w:rsidR="00286E23" w:rsidRPr="00A44606">
        <w:rPr>
          <w:rFonts w:cstheme="minorHAnsi"/>
        </w:rPr>
        <w:t xml:space="preserve">phone service </w:t>
      </w:r>
      <w:r w:rsidR="00224CA5">
        <w:rPr>
          <w:rFonts w:cstheme="minorHAnsi"/>
        </w:rPr>
        <w:t xml:space="preserve">connection </w:t>
      </w:r>
      <w:r w:rsidR="00286E23" w:rsidRPr="00A44606">
        <w:rPr>
          <w:rFonts w:cstheme="minorHAnsi"/>
        </w:rPr>
        <w:t>are not federally protected and therefore there is no federal preemption or imprimatur to install them.</w:t>
      </w:r>
      <w:r w:rsidR="00286E23" w:rsidRPr="00A44606">
        <w:rPr>
          <w:rStyle w:val="FootnoteReference"/>
          <w:rFonts w:cstheme="minorHAnsi"/>
        </w:rPr>
        <w:footnoteReference w:id="93"/>
      </w:r>
      <w:r w:rsidR="00286E23" w:rsidRPr="00A44606">
        <w:rPr>
          <w:rFonts w:cstheme="minorHAnsi"/>
        </w:rPr>
        <w:t xml:space="preserve">  </w:t>
      </w:r>
      <w:r w:rsidR="001D05F3">
        <w:rPr>
          <w:rFonts w:cstheme="minorHAnsi"/>
        </w:rPr>
        <w:t>T</w:t>
      </w:r>
      <w:r w:rsidR="009E2B74">
        <w:rPr>
          <w:rFonts w:cstheme="minorHAnsi"/>
        </w:rPr>
        <w:t>he</w:t>
      </w:r>
      <w:r w:rsidR="00286E23">
        <w:rPr>
          <w:rFonts w:cstheme="minorHAnsi"/>
        </w:rPr>
        <w:t xml:space="preserve"> court</w:t>
      </w:r>
      <w:r w:rsidR="00286E23" w:rsidRPr="00A44606">
        <w:rPr>
          <w:rFonts w:cstheme="minorHAnsi"/>
        </w:rPr>
        <w:t xml:space="preserve"> </w:t>
      </w:r>
      <w:r w:rsidR="001D05F3">
        <w:rPr>
          <w:rFonts w:cstheme="minorHAnsi"/>
        </w:rPr>
        <w:t>clarified</w:t>
      </w:r>
      <w:r w:rsidR="00286E23" w:rsidRPr="00A44606">
        <w:rPr>
          <w:rFonts w:cstheme="minorHAnsi"/>
        </w:rPr>
        <w:t xml:space="preserve"> that:</w:t>
      </w:r>
    </w:p>
    <w:p w14:paraId="3409EA76" w14:textId="77777777" w:rsidR="00286E23" w:rsidRPr="00A44606" w:rsidRDefault="00286E23" w:rsidP="00286E23">
      <w:pPr>
        <w:rPr>
          <w:rFonts w:cstheme="minorHAnsi"/>
        </w:rPr>
      </w:pPr>
    </w:p>
    <w:p w14:paraId="3D81DB63" w14:textId="5947AF61" w:rsidR="00286E23" w:rsidRDefault="00286E23" w:rsidP="00D116ED">
      <w:pPr>
        <w:pStyle w:val="ListParagraph"/>
        <w:numPr>
          <w:ilvl w:val="0"/>
          <w:numId w:val="8"/>
        </w:numPr>
        <w:rPr>
          <w:rFonts w:cstheme="minorHAnsi"/>
        </w:rPr>
      </w:pPr>
      <w:r w:rsidRPr="001D05F3">
        <w:rPr>
          <w:rFonts w:cstheme="minorHAnsi"/>
        </w:rPr>
        <w:t xml:space="preserve">The FCC’s </w:t>
      </w:r>
      <w:r w:rsidR="00EC70B6" w:rsidRPr="001D05F3">
        <w:rPr>
          <w:rFonts w:cstheme="minorHAnsi"/>
        </w:rPr>
        <w:t xml:space="preserve">5G </w:t>
      </w:r>
      <w:r w:rsidRPr="001D05F3">
        <w:rPr>
          <w:rFonts w:cstheme="minorHAnsi"/>
        </w:rPr>
        <w:t xml:space="preserve">Order in trying to strip local government of its control </w:t>
      </w:r>
      <w:r w:rsidR="00967C84" w:rsidRPr="001D05F3">
        <w:rPr>
          <w:rFonts w:cstheme="minorHAnsi"/>
        </w:rPr>
        <w:t>for</w:t>
      </w:r>
      <w:r w:rsidRPr="001D05F3">
        <w:rPr>
          <w:rFonts w:cstheme="minorHAnsi"/>
        </w:rPr>
        <w:t xml:space="preserve"> regulating the placement of towers</w:t>
      </w:r>
      <w:r w:rsidR="00A369BC">
        <w:rPr>
          <w:rStyle w:val="FootnoteReference"/>
          <w:rFonts w:cstheme="minorHAnsi"/>
        </w:rPr>
        <w:footnoteReference w:id="94"/>
      </w:r>
      <w:r w:rsidRPr="001D05F3">
        <w:rPr>
          <w:rFonts w:cstheme="minorHAnsi"/>
        </w:rPr>
        <w:t xml:space="preserve"> </w:t>
      </w:r>
      <w:r w:rsidRPr="001D05F3">
        <w:rPr>
          <w:rFonts w:cstheme="minorHAnsi"/>
          <w:b/>
          <w:bCs/>
          <w:i/>
          <w:iCs/>
        </w:rPr>
        <w:t>is not binding within the NY jurisdiction</w:t>
      </w:r>
      <w:r w:rsidR="001D05F3" w:rsidRPr="001D05F3">
        <w:rPr>
          <w:rFonts w:cstheme="minorHAnsi"/>
          <w:b/>
          <w:bCs/>
          <w:i/>
          <w:iCs/>
        </w:rPr>
        <w:t>,</w:t>
      </w:r>
      <w:r w:rsidRPr="001D05F3">
        <w:rPr>
          <w:rFonts w:cstheme="minorHAnsi"/>
        </w:rPr>
        <w:t xml:space="preserve"> </w:t>
      </w:r>
    </w:p>
    <w:p w14:paraId="2E1FF6AE" w14:textId="77777777" w:rsidR="001D05F3" w:rsidRPr="001D05F3" w:rsidRDefault="001D05F3" w:rsidP="001D05F3">
      <w:pPr>
        <w:pStyle w:val="ListParagraph"/>
        <w:rPr>
          <w:rFonts w:cstheme="minorHAnsi"/>
        </w:rPr>
      </w:pPr>
    </w:p>
    <w:p w14:paraId="39CA45D9" w14:textId="2C4AD1A6" w:rsidR="00286E23" w:rsidRPr="00A44606" w:rsidRDefault="00286E23" w:rsidP="00286E23">
      <w:pPr>
        <w:pStyle w:val="ListParagraph"/>
        <w:numPr>
          <w:ilvl w:val="0"/>
          <w:numId w:val="8"/>
        </w:numPr>
        <w:rPr>
          <w:rFonts w:cstheme="minorHAnsi"/>
        </w:rPr>
      </w:pPr>
      <w:r w:rsidRPr="00A44606">
        <w:rPr>
          <w:rFonts w:cstheme="minorHAnsi"/>
        </w:rPr>
        <w:t xml:space="preserve">Wireless carriers have the burden of showing that there is </w:t>
      </w:r>
      <w:r w:rsidRPr="00A44606">
        <w:rPr>
          <w:rFonts w:cstheme="minorHAnsi"/>
          <w:b/>
          <w:bCs/>
          <w:i/>
          <w:iCs/>
        </w:rPr>
        <w:t xml:space="preserve">a gap in </w:t>
      </w:r>
      <w:r w:rsidR="00305802">
        <w:rPr>
          <w:rFonts w:cstheme="minorHAnsi"/>
          <w:b/>
          <w:bCs/>
          <w:i/>
          <w:iCs/>
        </w:rPr>
        <w:t xml:space="preserve">phone </w:t>
      </w:r>
      <w:r w:rsidRPr="00A44606">
        <w:rPr>
          <w:rFonts w:cstheme="minorHAnsi"/>
          <w:b/>
          <w:bCs/>
          <w:i/>
          <w:iCs/>
        </w:rPr>
        <w:t>service, and that they are using the least intrusive means possible to fill that gap</w:t>
      </w:r>
      <w:r w:rsidR="001D05F3">
        <w:rPr>
          <w:rFonts w:cstheme="minorHAnsi"/>
          <w:b/>
          <w:bCs/>
          <w:i/>
          <w:iCs/>
        </w:rPr>
        <w:t xml:space="preserve"> </w:t>
      </w:r>
      <w:r w:rsidR="001D05F3" w:rsidRPr="001D05F3">
        <w:rPr>
          <w:rFonts w:cstheme="minorHAnsi"/>
          <w:i/>
          <w:iCs/>
        </w:rPr>
        <w:t>and</w:t>
      </w:r>
      <w:r w:rsidR="009E2B74" w:rsidRPr="009E2B74">
        <w:rPr>
          <w:rStyle w:val="FootnoteReference"/>
          <w:rFonts w:cstheme="minorHAnsi"/>
        </w:rPr>
        <w:t xml:space="preserve"> </w:t>
      </w:r>
    </w:p>
    <w:p w14:paraId="1FE66A5A" w14:textId="43D9C34A" w:rsidR="00286E23" w:rsidRDefault="00286E23" w:rsidP="00286E23">
      <w:pPr>
        <w:rPr>
          <w:rFonts w:cstheme="minorHAnsi"/>
        </w:rPr>
      </w:pPr>
    </w:p>
    <w:p w14:paraId="1425B4C5" w14:textId="530A9D77" w:rsidR="001D05F3" w:rsidRPr="001D05F3" w:rsidRDefault="001D05F3" w:rsidP="001D05F3">
      <w:pPr>
        <w:pStyle w:val="ListParagraph"/>
        <w:numPr>
          <w:ilvl w:val="0"/>
          <w:numId w:val="8"/>
        </w:numPr>
        <w:rPr>
          <w:rFonts w:cstheme="minorHAnsi"/>
        </w:rPr>
      </w:pPr>
      <w:r w:rsidRPr="00A44606">
        <w:rPr>
          <w:rFonts w:cstheme="minorHAnsi"/>
        </w:rPr>
        <w:t xml:space="preserve">“Improved capacity and speed are desirable (and, no doubt, profitable) … </w:t>
      </w:r>
      <w:r w:rsidRPr="00A44606">
        <w:rPr>
          <w:rFonts w:cstheme="minorHAnsi"/>
          <w:b/>
          <w:bCs/>
          <w:i/>
          <w:iCs/>
        </w:rPr>
        <w:t>but they are not protected by the [TCA].</w:t>
      </w:r>
      <w:r w:rsidRPr="00A44606">
        <w:rPr>
          <w:rFonts w:cstheme="minorHAnsi"/>
        </w:rPr>
        <w:t>”</w:t>
      </w:r>
      <w:r w:rsidRPr="001D05F3">
        <w:rPr>
          <w:rStyle w:val="FootnoteReference"/>
          <w:rFonts w:cstheme="minorHAnsi"/>
        </w:rPr>
        <w:t xml:space="preserve"> </w:t>
      </w:r>
      <w:r w:rsidRPr="00A44606">
        <w:rPr>
          <w:rStyle w:val="FootnoteReference"/>
          <w:rFonts w:cstheme="minorHAnsi"/>
        </w:rPr>
        <w:footnoteReference w:id="95"/>
      </w:r>
    </w:p>
    <w:p w14:paraId="3EB29358" w14:textId="77777777" w:rsidR="009E2B74" w:rsidRPr="009E2B74" w:rsidRDefault="009E2B74" w:rsidP="009E2B74">
      <w:pPr>
        <w:rPr>
          <w:rFonts w:cstheme="minorHAnsi"/>
        </w:rPr>
      </w:pPr>
    </w:p>
    <w:p w14:paraId="7D1675B2" w14:textId="7F580EAE" w:rsidR="00F12AFE" w:rsidRDefault="000F49A9" w:rsidP="00286E23">
      <w:pPr>
        <w:rPr>
          <w:rFonts w:cstheme="minorHAnsi"/>
        </w:rPr>
      </w:pPr>
      <w:r w:rsidRPr="00A44606">
        <w:rPr>
          <w:rFonts w:cstheme="minorHAnsi"/>
          <w:b/>
          <w:bCs/>
          <w:i/>
          <w:iCs/>
        </w:rPr>
        <w:t>The court ruled that</w:t>
      </w:r>
      <w:r>
        <w:rPr>
          <w:rFonts w:cstheme="minorHAnsi"/>
          <w:b/>
          <w:bCs/>
          <w:i/>
          <w:iCs/>
        </w:rPr>
        <w:t>,</w:t>
      </w:r>
      <w:r w:rsidRPr="00A44606">
        <w:rPr>
          <w:rFonts w:cstheme="minorHAnsi"/>
          <w:b/>
          <w:bCs/>
          <w:i/>
          <w:iCs/>
        </w:rPr>
        <w:t xml:space="preserve"> under the TCA</w:t>
      </w:r>
      <w:r>
        <w:rPr>
          <w:rFonts w:cstheme="minorHAnsi"/>
          <w:b/>
          <w:bCs/>
          <w:i/>
          <w:iCs/>
        </w:rPr>
        <w:t>,</w:t>
      </w:r>
      <w:r w:rsidRPr="00A44606">
        <w:rPr>
          <w:rFonts w:cstheme="minorHAnsi"/>
          <w:b/>
          <w:bCs/>
          <w:i/>
          <w:iCs/>
        </w:rPr>
        <w:t xml:space="preserve"> local governments have authority over the number and placement of wireless facilities</w:t>
      </w:r>
      <w:r w:rsidR="00A369BC">
        <w:rPr>
          <w:rFonts w:cstheme="minorHAnsi"/>
          <w:b/>
          <w:bCs/>
          <w:i/>
          <w:iCs/>
        </w:rPr>
        <w:t xml:space="preserve">, and to deny the </w:t>
      </w:r>
      <w:r w:rsidR="006D7F21">
        <w:rPr>
          <w:rFonts w:cstheme="minorHAnsi"/>
          <w:b/>
          <w:bCs/>
          <w:i/>
          <w:iCs/>
        </w:rPr>
        <w:t xml:space="preserve">irresponsible </w:t>
      </w:r>
      <w:r w:rsidR="00A369BC">
        <w:rPr>
          <w:rFonts w:cstheme="minorHAnsi"/>
          <w:b/>
          <w:bCs/>
          <w:i/>
          <w:iCs/>
        </w:rPr>
        <w:t>placement of wireless facilities</w:t>
      </w:r>
      <w:r w:rsidRPr="00A44606">
        <w:rPr>
          <w:rFonts w:cstheme="minorHAnsi"/>
          <w:b/>
          <w:bCs/>
          <w:i/>
          <w:iCs/>
        </w:rPr>
        <w:t>.</w:t>
      </w:r>
      <w:r w:rsidR="00204B4A" w:rsidRPr="00204B4A">
        <w:rPr>
          <w:rStyle w:val="FootnoteReference"/>
          <w:rFonts w:cstheme="minorHAnsi"/>
        </w:rPr>
        <w:t xml:space="preserve"> </w:t>
      </w:r>
      <w:r w:rsidR="00204B4A" w:rsidRPr="00A44606">
        <w:rPr>
          <w:rStyle w:val="FootnoteReference"/>
          <w:rFonts w:cstheme="minorHAnsi"/>
        </w:rPr>
        <w:footnoteReference w:id="96"/>
      </w:r>
      <w:r w:rsidRPr="00A44606">
        <w:rPr>
          <w:rFonts w:cstheme="minorHAnsi"/>
        </w:rPr>
        <w:t xml:space="preserve">  </w:t>
      </w:r>
      <w:r>
        <w:rPr>
          <w:rFonts w:cstheme="minorHAnsi"/>
        </w:rPr>
        <w:t xml:space="preserve">  </w:t>
      </w:r>
      <w:r w:rsidR="009E2B74" w:rsidRPr="009E2B74">
        <w:rPr>
          <w:rFonts w:cstheme="minorHAnsi"/>
        </w:rPr>
        <w:t xml:space="preserve">Therefore, the FCC rule that makes the deployment of 5G </w:t>
      </w:r>
      <w:r w:rsidR="00334167">
        <w:rPr>
          <w:rFonts w:cstheme="minorHAnsi"/>
        </w:rPr>
        <w:t xml:space="preserve">automatically </w:t>
      </w:r>
      <w:r w:rsidR="009E2B74" w:rsidRPr="009E2B74">
        <w:rPr>
          <w:rFonts w:cstheme="minorHAnsi"/>
        </w:rPr>
        <w:t>preemptible under the TCA</w:t>
      </w:r>
      <w:r>
        <w:rPr>
          <w:rStyle w:val="FootnoteReference"/>
          <w:rFonts w:cstheme="minorHAnsi"/>
        </w:rPr>
        <w:footnoteReference w:id="97"/>
      </w:r>
      <w:r w:rsidR="009E2B74" w:rsidRPr="009E2B74">
        <w:rPr>
          <w:rFonts w:cstheme="minorHAnsi"/>
        </w:rPr>
        <w:t xml:space="preserve"> is erroneous</w:t>
      </w:r>
      <w:r w:rsidR="009E2B74">
        <w:rPr>
          <w:rFonts w:cstheme="minorHAnsi"/>
        </w:rPr>
        <w:t>, does not comply with the TCA</w:t>
      </w:r>
      <w:r w:rsidR="009E2B74" w:rsidRPr="009E2B74">
        <w:rPr>
          <w:rFonts w:cstheme="minorHAnsi"/>
        </w:rPr>
        <w:t xml:space="preserve"> and does not apply to NY jurisdictions.</w:t>
      </w:r>
    </w:p>
    <w:p w14:paraId="6F007366" w14:textId="77777777" w:rsidR="00F12AFE" w:rsidRPr="00A44606" w:rsidRDefault="00F12AFE" w:rsidP="00286E23">
      <w:pPr>
        <w:rPr>
          <w:rFonts w:cstheme="minorHAnsi"/>
        </w:rPr>
      </w:pPr>
    </w:p>
    <w:p w14:paraId="6CA854FA" w14:textId="775A3FFB" w:rsidR="00286E23" w:rsidRPr="00001203" w:rsidRDefault="00286E23" w:rsidP="00001203">
      <w:pPr>
        <w:pStyle w:val="ListParagraph"/>
        <w:numPr>
          <w:ilvl w:val="0"/>
          <w:numId w:val="23"/>
        </w:numPr>
        <w:rPr>
          <w:b/>
          <w:bCs/>
          <w:u w:val="single"/>
        </w:rPr>
      </w:pPr>
      <w:r w:rsidRPr="00001203">
        <w:rPr>
          <w:b/>
          <w:bCs/>
          <w:u w:val="single"/>
        </w:rPr>
        <w:t>FCC, Captured Agency</w:t>
      </w:r>
      <w:r w:rsidR="006B7517" w:rsidRPr="006B7517">
        <w:rPr>
          <w:b/>
          <w:bCs/>
          <w:u w:val="single"/>
        </w:rPr>
        <w:t>:</w:t>
      </w:r>
      <w:r w:rsidR="006B7517" w:rsidRPr="006B7517">
        <w:rPr>
          <w:rFonts w:cstheme="minorHAnsi"/>
          <w:b/>
          <w:bCs/>
          <w:u w:val="single"/>
        </w:rPr>
        <w:t xml:space="preserve"> Safe Harbor for Industry, Not Safety for the Public</w:t>
      </w:r>
    </w:p>
    <w:p w14:paraId="10D0F8DA" w14:textId="77777777" w:rsidR="00286E23" w:rsidRDefault="00286E23" w:rsidP="00286E23"/>
    <w:p w14:paraId="3BE78AC1" w14:textId="7D49B6BE" w:rsidR="00286E23" w:rsidRDefault="00286E23" w:rsidP="00286E23">
      <w:r>
        <w:t xml:space="preserve">The FCC is an agency influenced and “captured” by the very industry that it is charged by law to regulate. Former FCC attorney, Erica Rosenberg within the </w:t>
      </w:r>
      <w:r w:rsidR="00F352B0">
        <w:t xml:space="preserve">FCC’s </w:t>
      </w:r>
      <w:r>
        <w:t xml:space="preserve">National Environmental Policy Act (NEPA) </w:t>
      </w:r>
      <w:r w:rsidR="00F352B0">
        <w:t>department</w:t>
      </w:r>
      <w:r>
        <w:t>, recently published an article on how the FCC is a captured agency.</w:t>
      </w:r>
      <w:r>
        <w:rPr>
          <w:rStyle w:val="FootnoteReference"/>
        </w:rPr>
        <w:footnoteReference w:id="98"/>
      </w:r>
      <w:r>
        <w:t xml:space="preserve">  The Center for Ethics at Harvard also published an article </w:t>
      </w:r>
      <w:r w:rsidR="00F352B0">
        <w:t>that underscored this issue</w:t>
      </w:r>
      <w:r>
        <w:t>.</w:t>
      </w:r>
      <w:r>
        <w:rPr>
          <w:rStyle w:val="FootnoteReference"/>
        </w:rPr>
        <w:footnoteReference w:id="99"/>
      </w:r>
      <w:r>
        <w:t>  </w:t>
      </w:r>
    </w:p>
    <w:p w14:paraId="0FF488EB" w14:textId="33355672" w:rsidR="006B7517" w:rsidRDefault="006B7517" w:rsidP="00286E23"/>
    <w:p w14:paraId="20421A4C" w14:textId="2AE90E88" w:rsidR="006B7517" w:rsidRPr="006616C8" w:rsidRDefault="006B7517" w:rsidP="00286E23">
      <w:pPr>
        <w:rPr>
          <w:b/>
          <w:bCs/>
        </w:rPr>
      </w:pPr>
      <w:r>
        <w:t xml:space="preserve">Whenever residents ask OTI if 5G is safe, OTI’s answer is that the telecom industry is contractually required by NYC to comply with the FCC emission limits.  </w:t>
      </w:r>
      <w:r w:rsidRPr="00C8592F">
        <w:t>But those limits are a</w:t>
      </w:r>
      <w:r w:rsidRPr="006616C8">
        <w:rPr>
          <w:b/>
          <w:bCs/>
        </w:rPr>
        <w:t xml:space="preserve"> safe harbor for </w:t>
      </w:r>
      <w:r w:rsidRPr="006616C8">
        <w:rPr>
          <w:b/>
          <w:bCs/>
        </w:rPr>
        <w:lastRenderedPageBreak/>
        <w:t>industry</w:t>
      </w:r>
      <w:r w:rsidR="00E5316E">
        <w:t xml:space="preserve"> – if the industry is</w:t>
      </w:r>
      <w:r>
        <w:t xml:space="preserve"> within those limits, </w:t>
      </w:r>
      <w:r w:rsidRPr="006616C8">
        <w:rPr>
          <w:b/>
          <w:bCs/>
        </w:rPr>
        <w:t>the</w:t>
      </w:r>
      <w:r w:rsidR="009A3FAA">
        <w:rPr>
          <w:b/>
          <w:bCs/>
        </w:rPr>
        <w:t xml:space="preserve">y are immune from </w:t>
      </w:r>
      <w:r w:rsidRPr="006616C8">
        <w:rPr>
          <w:b/>
          <w:bCs/>
        </w:rPr>
        <w:t>liability for personal injury</w:t>
      </w:r>
      <w:r>
        <w:t xml:space="preserve">.  </w:t>
      </w:r>
      <w:r w:rsidR="00E5316E" w:rsidRPr="006616C8">
        <w:rPr>
          <w:b/>
          <w:bCs/>
        </w:rPr>
        <w:t>The industry is protected, no matter how many people are injured.</w:t>
      </w:r>
      <w:r w:rsidR="009A3FAA">
        <w:rPr>
          <w:b/>
          <w:bCs/>
        </w:rPr>
        <w:t xml:space="preserve">  </w:t>
      </w:r>
      <w:r w:rsidR="009A3FAA" w:rsidRPr="006616C8">
        <w:rPr>
          <w:rFonts w:cstheme="minorHAnsi"/>
        </w:rPr>
        <w:t xml:space="preserve"> </w:t>
      </w:r>
      <w:r w:rsidR="00C8592F">
        <w:rPr>
          <w:rFonts w:cstheme="minorHAnsi"/>
        </w:rPr>
        <w:t>Therefore, t</w:t>
      </w:r>
      <w:r w:rsidR="00C8592F">
        <w:t xml:space="preserve">he FCC limits are not safety limits to protect the public.   </w:t>
      </w:r>
    </w:p>
    <w:p w14:paraId="331DB1BC" w14:textId="1538443A" w:rsidR="006616C8" w:rsidRDefault="006616C8" w:rsidP="00286E23"/>
    <w:p w14:paraId="2A9E3120" w14:textId="6F828A59" w:rsidR="006616C8" w:rsidRDefault="006616C8" w:rsidP="00286E23">
      <w:r>
        <w:t>In fact, t</w:t>
      </w:r>
      <w:r w:rsidRPr="006616C8">
        <w:t xml:space="preserve">he FCC </w:t>
      </w:r>
      <w:r>
        <w:t xml:space="preserve">was </w:t>
      </w:r>
      <w:r w:rsidRPr="006616C8">
        <w:t>ordered by a federal appeals court</w:t>
      </w:r>
      <w:r>
        <w:t xml:space="preserve"> in 2021</w:t>
      </w:r>
      <w:r w:rsidRPr="006616C8">
        <w:t xml:space="preserve"> to re-evaluate its </w:t>
      </w:r>
      <w:r>
        <w:t>limits</w:t>
      </w:r>
      <w:r w:rsidRPr="006616C8">
        <w:t xml:space="preserve"> </w:t>
      </w:r>
      <w:proofErr w:type="gramStart"/>
      <w:r w:rsidRPr="006616C8">
        <w:t>in light of</w:t>
      </w:r>
      <w:proofErr w:type="gramEnd"/>
      <w:r w:rsidRPr="006616C8">
        <w:t xml:space="preserve"> </w:t>
      </w:r>
      <w:r>
        <w:t xml:space="preserve">many scientific </w:t>
      </w:r>
      <w:r w:rsidRPr="006616C8">
        <w:t xml:space="preserve">studies showing </w:t>
      </w:r>
      <w:r>
        <w:t xml:space="preserve">harm from </w:t>
      </w:r>
      <w:r w:rsidRPr="006616C8">
        <w:t>radiation</w:t>
      </w:r>
      <w:r>
        <w:t>,</w:t>
      </w:r>
      <w:r w:rsidRPr="006616C8">
        <w:t xml:space="preserve"> especially for children.</w:t>
      </w:r>
      <w:r w:rsidRPr="006616C8">
        <w:rPr>
          <w:rStyle w:val="FootnoteReference"/>
          <w:rFonts w:cstheme="minorHAnsi"/>
        </w:rPr>
        <w:t xml:space="preserve"> </w:t>
      </w:r>
      <w:r w:rsidRPr="00A44606">
        <w:rPr>
          <w:rStyle w:val="FootnoteReference"/>
          <w:rFonts w:cstheme="minorHAnsi"/>
        </w:rPr>
        <w:footnoteReference w:id="100"/>
      </w:r>
      <w:r>
        <w:t xml:space="preserve">  To date, the FCC has failed to do so.</w:t>
      </w:r>
    </w:p>
    <w:p w14:paraId="3CC2D37F" w14:textId="23FFCF70" w:rsidR="00286E23" w:rsidRDefault="00286E23" w:rsidP="00286E23">
      <w:pPr>
        <w:rPr>
          <w:rFonts w:cstheme="minorHAnsi"/>
          <w:b/>
          <w:bCs/>
          <w:u w:val="single"/>
        </w:rPr>
      </w:pPr>
    </w:p>
    <w:p w14:paraId="7FC547AB" w14:textId="55CE38DB" w:rsidR="0049498B" w:rsidRDefault="006A4E8D" w:rsidP="00286E23">
      <w:pPr>
        <w:rPr>
          <w:rFonts w:cstheme="minorHAnsi"/>
          <w:b/>
          <w:bCs/>
          <w:u w:val="single"/>
        </w:rPr>
      </w:pPr>
      <w:r w:rsidRPr="006A4E8D">
        <w:rPr>
          <w:rFonts w:cstheme="minorHAnsi"/>
          <w:b/>
          <w:bCs/>
          <w:u w:val="single"/>
        </w:rPr>
        <w:t>5G is Unsustainable</w:t>
      </w:r>
    </w:p>
    <w:p w14:paraId="6368027F" w14:textId="77777777" w:rsidR="00A64B7E" w:rsidRDefault="00A64B7E" w:rsidP="00286E23">
      <w:pPr>
        <w:rPr>
          <w:rFonts w:cstheme="minorHAnsi"/>
          <w:b/>
          <w:bCs/>
          <w:u w:val="single"/>
        </w:rPr>
      </w:pPr>
    </w:p>
    <w:p w14:paraId="1938909F" w14:textId="77777777" w:rsidR="00286E23" w:rsidRPr="0049498B" w:rsidRDefault="00286E23" w:rsidP="0049498B">
      <w:pPr>
        <w:pStyle w:val="ListParagraph"/>
        <w:numPr>
          <w:ilvl w:val="0"/>
          <w:numId w:val="23"/>
        </w:numPr>
        <w:rPr>
          <w:rFonts w:cstheme="minorHAnsi"/>
          <w:b/>
          <w:bCs/>
          <w:u w:val="single"/>
        </w:rPr>
      </w:pPr>
      <w:r w:rsidRPr="0049498B">
        <w:rPr>
          <w:rFonts w:cstheme="minorHAnsi"/>
          <w:b/>
          <w:bCs/>
          <w:u w:val="single"/>
        </w:rPr>
        <w:t xml:space="preserve">Wireless is Not Green.  </w:t>
      </w:r>
    </w:p>
    <w:p w14:paraId="2A10E34D" w14:textId="77777777" w:rsidR="00286E23" w:rsidRDefault="00286E23" w:rsidP="00286E23">
      <w:pPr>
        <w:rPr>
          <w:rFonts w:cstheme="minorHAnsi"/>
          <w:b/>
          <w:bCs/>
          <w:u w:val="single"/>
        </w:rPr>
      </w:pPr>
    </w:p>
    <w:p w14:paraId="6B5C24FB" w14:textId="77777777" w:rsidR="000756F0" w:rsidRDefault="00286E23" w:rsidP="000F7D4C">
      <w:pPr>
        <w:rPr>
          <w:rFonts w:cstheme="minorHAnsi"/>
        </w:rPr>
      </w:pPr>
      <w:r w:rsidRPr="00A44606">
        <w:rPr>
          <w:rFonts w:cstheme="minorHAnsi"/>
        </w:rPr>
        <w:t>Energy consumption from “5G” infrastructure “is expected to increase 61x between 2020 to 2030 due to its energy demands.”</w:t>
      </w:r>
      <w:r w:rsidRPr="00A44606">
        <w:rPr>
          <w:rStyle w:val="FootnoteReference"/>
          <w:rFonts w:cstheme="minorHAnsi"/>
        </w:rPr>
        <w:footnoteReference w:id="101"/>
      </w:r>
      <w:r w:rsidRPr="00A44606">
        <w:rPr>
          <w:rFonts w:cstheme="minorHAnsi"/>
        </w:rPr>
        <w:t xml:space="preserve">  </w:t>
      </w:r>
      <w:r w:rsidR="003A2D36">
        <w:rPr>
          <w:rFonts w:cstheme="minorHAnsi"/>
        </w:rPr>
        <w:t>NYC</w:t>
      </w:r>
      <w:r w:rsidR="00887E1C">
        <w:rPr>
          <w:rFonts w:cstheme="minorHAnsi"/>
        </w:rPr>
        <w:t xml:space="preserve">’s assessment of no environmental impact of 5G </w:t>
      </w:r>
      <w:r w:rsidR="00885199">
        <w:rPr>
          <w:rFonts w:cstheme="minorHAnsi"/>
        </w:rPr>
        <w:t>“small cells”</w:t>
      </w:r>
      <w:r w:rsidR="00887E1C">
        <w:rPr>
          <w:rFonts w:cstheme="minorHAnsi"/>
        </w:rPr>
        <w:t xml:space="preserve"> </w:t>
      </w:r>
      <w:r w:rsidR="00736EDB">
        <w:rPr>
          <w:rFonts w:cstheme="minorHAnsi"/>
        </w:rPr>
        <w:t xml:space="preserve">(a “negative declaration”) </w:t>
      </w:r>
      <w:r w:rsidR="00887E1C">
        <w:rPr>
          <w:rFonts w:cstheme="minorHAnsi"/>
        </w:rPr>
        <w:t xml:space="preserve">was based on the incorrect assumption that 5G would have no significant change on </w:t>
      </w:r>
      <w:r w:rsidR="00887E1C" w:rsidRPr="00887E1C">
        <w:rPr>
          <w:rFonts w:cstheme="minorHAnsi"/>
        </w:rPr>
        <w:t>the consumption of energy</w:t>
      </w:r>
      <w:r w:rsidR="000F7D4C">
        <w:rPr>
          <w:rFonts w:cstheme="minorHAnsi"/>
        </w:rPr>
        <w:t xml:space="preserve"> even though the 5G network requires an exorbitant amount of energy</w:t>
      </w:r>
      <w:r w:rsidR="00736EDB">
        <w:rPr>
          <w:rFonts w:cstheme="minorHAnsi"/>
        </w:rPr>
        <w:t>; additionally, it was based on 5G being much smaller in size (“small” cells) and would be placed on pre-existing structures.</w:t>
      </w:r>
      <w:r w:rsidR="00CE075C">
        <w:rPr>
          <w:rStyle w:val="FootnoteReference"/>
          <w:rFonts w:cstheme="minorHAnsi"/>
        </w:rPr>
        <w:footnoteReference w:id="102"/>
      </w:r>
      <w:r w:rsidR="00887E1C">
        <w:rPr>
          <w:rFonts w:cstheme="minorHAnsi"/>
        </w:rPr>
        <w:t xml:space="preserve">  </w:t>
      </w:r>
    </w:p>
    <w:p w14:paraId="28EAAC11" w14:textId="77777777" w:rsidR="000756F0" w:rsidRDefault="000756F0" w:rsidP="000F7D4C">
      <w:pPr>
        <w:rPr>
          <w:rFonts w:cstheme="minorHAnsi"/>
        </w:rPr>
      </w:pPr>
    </w:p>
    <w:p w14:paraId="3C616A82" w14:textId="3BBE1C01" w:rsidR="000F7D4C" w:rsidRDefault="00887E1C" w:rsidP="000F7D4C">
      <w:pPr>
        <w:rPr>
          <w:rFonts w:cstheme="minorHAnsi"/>
        </w:rPr>
      </w:pPr>
      <w:r>
        <w:rPr>
          <w:rFonts w:cstheme="minorHAnsi"/>
        </w:rPr>
        <w:t xml:space="preserve">A thorough environmental review would need to be done to </w:t>
      </w:r>
      <w:r w:rsidR="000756F0">
        <w:rPr>
          <w:rFonts w:cstheme="minorHAnsi"/>
        </w:rPr>
        <w:t>determine</w:t>
      </w:r>
      <w:r>
        <w:rPr>
          <w:rFonts w:cstheme="minorHAnsi"/>
        </w:rPr>
        <w:t xml:space="preserve"> if 5G </w:t>
      </w:r>
      <w:r w:rsidR="000756F0">
        <w:rPr>
          <w:rFonts w:cstheme="minorHAnsi"/>
        </w:rPr>
        <w:t xml:space="preserve">infrastructure </w:t>
      </w:r>
      <w:r>
        <w:rPr>
          <w:rFonts w:cstheme="minorHAnsi"/>
        </w:rPr>
        <w:t xml:space="preserve">even complies </w:t>
      </w:r>
      <w:r w:rsidR="00CE075C">
        <w:rPr>
          <w:rFonts w:cstheme="minorHAnsi"/>
        </w:rPr>
        <w:t>with New York State’s requirements for energy conservation.</w:t>
      </w:r>
      <w:r w:rsidR="00736EDB">
        <w:rPr>
          <w:rFonts w:cstheme="minorHAnsi"/>
        </w:rPr>
        <w:t xml:space="preserve">  </w:t>
      </w:r>
      <w:r w:rsidR="000F7D4C">
        <w:rPr>
          <w:rFonts w:cstheme="minorHAnsi"/>
        </w:rPr>
        <w:t xml:space="preserve">Therefore, Link5G Cell Towers would require a CEQR and SEQRA environmental assessment to determine </w:t>
      </w:r>
      <w:r w:rsidR="000756F0">
        <w:rPr>
          <w:rFonts w:cstheme="minorHAnsi"/>
        </w:rPr>
        <w:t>compliance with</w:t>
      </w:r>
      <w:r w:rsidR="000F7D4C">
        <w:rPr>
          <w:rFonts w:cstheme="minorHAnsi"/>
        </w:rPr>
        <w:t xml:space="preserve"> </w:t>
      </w:r>
      <w:r w:rsidR="000756F0">
        <w:rPr>
          <w:rFonts w:cstheme="minorHAnsi"/>
        </w:rPr>
        <w:t xml:space="preserve">NYC and </w:t>
      </w:r>
      <w:r w:rsidR="000F7D4C">
        <w:rPr>
          <w:rFonts w:cstheme="minorHAnsi"/>
        </w:rPr>
        <w:t xml:space="preserve">NYS environmental standards.  </w:t>
      </w:r>
    </w:p>
    <w:p w14:paraId="68FF0751" w14:textId="50FA9E23" w:rsidR="00885199" w:rsidRDefault="00885199" w:rsidP="00286E23">
      <w:pPr>
        <w:rPr>
          <w:rFonts w:cstheme="minorHAnsi"/>
        </w:rPr>
      </w:pPr>
    </w:p>
    <w:p w14:paraId="54607F2D" w14:textId="5893C116" w:rsidR="00A86021" w:rsidRDefault="00A86021" w:rsidP="00A86021">
      <w:pPr>
        <w:rPr>
          <w:rFonts w:cstheme="minorHAnsi"/>
        </w:rPr>
      </w:pPr>
      <w:r>
        <w:rPr>
          <w:rFonts w:cstheme="minorHAnsi"/>
        </w:rPr>
        <w:t xml:space="preserve">Moreover, NYS adopted a constitutional amendment on environmental rights of residents to clean water and air and a healthful environment, also known as the “Green Amendment.” </w:t>
      </w:r>
      <w:r>
        <w:rPr>
          <w:rStyle w:val="FootnoteReference"/>
          <w:rFonts w:cstheme="minorHAnsi"/>
        </w:rPr>
        <w:footnoteReference w:id="103"/>
      </w:r>
      <w:r>
        <w:rPr>
          <w:rFonts w:cstheme="minorHAnsi"/>
        </w:rPr>
        <w:t xml:space="preserve">  The amendment </w:t>
      </w:r>
      <w:r w:rsidR="00F9563A">
        <w:rPr>
          <w:rFonts w:cstheme="minorHAnsi"/>
        </w:rPr>
        <w:t xml:space="preserve">is </w:t>
      </w:r>
      <w:r>
        <w:rPr>
          <w:rFonts w:cstheme="minorHAnsi"/>
        </w:rPr>
        <w:t>enforceable against the government and does not require exhaustion of administrative remedies.  In Dec. 2022, a trial court in NY ruled for plaintiffs in upholding their rights to a healthful environment against government action and inaction.</w:t>
      </w:r>
      <w:r>
        <w:rPr>
          <w:rStyle w:val="FootnoteReference"/>
          <w:rFonts w:cstheme="minorHAnsi"/>
        </w:rPr>
        <w:footnoteReference w:id="104"/>
      </w:r>
      <w:r>
        <w:rPr>
          <w:rFonts w:cstheme="minorHAnsi"/>
        </w:rPr>
        <w:t xml:space="preserve">  Wireless radiation</w:t>
      </w:r>
      <w:r w:rsidR="00334167">
        <w:rPr>
          <w:rFonts w:cstheme="minorHAnsi"/>
        </w:rPr>
        <w:t>,</w:t>
      </w:r>
      <w:r>
        <w:rPr>
          <w:rFonts w:cstheme="minorHAnsi"/>
        </w:rPr>
        <w:t xml:space="preserve"> as an acknowledged pollutant by the telecom and insurance industries and by scientists, would appear to fall under </w:t>
      </w:r>
      <w:r w:rsidR="000F176F">
        <w:rPr>
          <w:rFonts w:cstheme="minorHAnsi"/>
        </w:rPr>
        <w:t>the harms for which the Green Amendment was conceived.</w:t>
      </w:r>
      <w:r>
        <w:rPr>
          <w:rFonts w:cstheme="minorHAnsi"/>
        </w:rPr>
        <w:t xml:space="preserve"> </w:t>
      </w:r>
    </w:p>
    <w:p w14:paraId="1135B4A9" w14:textId="77777777" w:rsidR="00A86021" w:rsidRDefault="00A86021" w:rsidP="00286E23">
      <w:pPr>
        <w:rPr>
          <w:rFonts w:cstheme="minorHAnsi"/>
        </w:rPr>
      </w:pPr>
    </w:p>
    <w:p w14:paraId="64ECDC02" w14:textId="6323D618" w:rsidR="00286E23" w:rsidRDefault="00967ABA" w:rsidP="00286E23">
      <w:pPr>
        <w:rPr>
          <w:rFonts w:cstheme="minorHAnsi"/>
        </w:rPr>
      </w:pPr>
      <w:r>
        <w:rPr>
          <w:rFonts w:cstheme="minorHAnsi"/>
        </w:rPr>
        <w:t xml:space="preserve">New York State recently passed the most </w:t>
      </w:r>
      <w:r w:rsidR="00A514EB">
        <w:rPr>
          <w:rFonts w:cstheme="minorHAnsi"/>
        </w:rPr>
        <w:t xml:space="preserve">climate </w:t>
      </w:r>
      <w:r>
        <w:rPr>
          <w:rFonts w:cstheme="minorHAnsi"/>
        </w:rPr>
        <w:t>protective</w:t>
      </w:r>
      <w:r w:rsidR="00A514EB">
        <w:rPr>
          <w:rFonts w:cstheme="minorHAnsi"/>
        </w:rPr>
        <w:t xml:space="preserve"> law in the </w:t>
      </w:r>
      <w:proofErr w:type="gramStart"/>
      <w:r w:rsidR="00A514EB">
        <w:rPr>
          <w:rFonts w:cstheme="minorHAnsi"/>
        </w:rPr>
        <w:t>country, and</w:t>
      </w:r>
      <w:proofErr w:type="gramEnd"/>
      <w:r w:rsidR="00A514EB">
        <w:rPr>
          <w:rFonts w:cstheme="minorHAnsi"/>
        </w:rPr>
        <w:t xml:space="preserve"> is focusing on the</w:t>
      </w:r>
      <w:r w:rsidR="00286E23" w:rsidRPr="00A44606">
        <w:rPr>
          <w:rFonts w:cstheme="minorHAnsi"/>
        </w:rPr>
        <w:t xml:space="preserve"> “decarbonization of New York”</w:t>
      </w:r>
      <w:r w:rsidR="00A514EB">
        <w:rPr>
          <w:rFonts w:cstheme="minorHAnsi"/>
        </w:rPr>
        <w:t xml:space="preserve"> with emphasis on fossil fuels.</w:t>
      </w:r>
      <w:r w:rsidR="00A514EB">
        <w:rPr>
          <w:rStyle w:val="FootnoteReference"/>
          <w:rFonts w:cstheme="minorHAnsi"/>
        </w:rPr>
        <w:footnoteReference w:id="105"/>
      </w:r>
      <w:r w:rsidR="00A514EB">
        <w:rPr>
          <w:rFonts w:cstheme="minorHAnsi"/>
        </w:rPr>
        <w:t xml:space="preserve"> </w:t>
      </w:r>
      <w:r w:rsidR="00286E23" w:rsidRPr="00A44606">
        <w:rPr>
          <w:rFonts w:cstheme="minorHAnsi"/>
        </w:rPr>
        <w:t xml:space="preserve"> </w:t>
      </w:r>
      <w:r w:rsidR="00A514EB">
        <w:rPr>
          <w:rFonts w:cstheme="minorHAnsi"/>
        </w:rPr>
        <w:t xml:space="preserve">However, New York’s climate change goals </w:t>
      </w:r>
      <w:r w:rsidR="00286E23" w:rsidRPr="00A44606">
        <w:rPr>
          <w:rFonts w:cstheme="minorHAnsi"/>
        </w:rPr>
        <w:t xml:space="preserve">cannot occur without </w:t>
      </w:r>
      <w:r w:rsidR="00A514EB">
        <w:rPr>
          <w:rFonts w:cstheme="minorHAnsi"/>
        </w:rPr>
        <w:t xml:space="preserve">also requiring the </w:t>
      </w:r>
      <w:r w:rsidR="00286E23" w:rsidRPr="00A44606">
        <w:rPr>
          <w:rFonts w:cstheme="minorHAnsi"/>
        </w:rPr>
        <w:t xml:space="preserve">decarbonization of </w:t>
      </w:r>
      <w:r w:rsidR="00885199">
        <w:rPr>
          <w:rFonts w:cstheme="minorHAnsi"/>
        </w:rPr>
        <w:t xml:space="preserve">energy consumption by </w:t>
      </w:r>
      <w:r w:rsidR="00286E23" w:rsidRPr="00A44606">
        <w:rPr>
          <w:rFonts w:cstheme="minorHAnsi"/>
        </w:rPr>
        <w:t xml:space="preserve">telecommunications infrastructure, and that means moving away from wireless to fiber optics.  </w:t>
      </w:r>
    </w:p>
    <w:p w14:paraId="7D57F8AC" w14:textId="32EBDCAA" w:rsidR="00736EDB" w:rsidRDefault="00736EDB" w:rsidP="00286E23">
      <w:pPr>
        <w:rPr>
          <w:rFonts w:cstheme="minorHAnsi"/>
        </w:rPr>
      </w:pPr>
    </w:p>
    <w:p w14:paraId="26EE8870" w14:textId="77777777" w:rsidR="00286E23" w:rsidRPr="0049498B" w:rsidRDefault="00286E23" w:rsidP="0049498B">
      <w:pPr>
        <w:pStyle w:val="ListParagraph"/>
        <w:numPr>
          <w:ilvl w:val="0"/>
          <w:numId w:val="23"/>
        </w:numPr>
        <w:rPr>
          <w:rFonts w:cstheme="minorHAnsi"/>
        </w:rPr>
      </w:pPr>
      <w:r w:rsidRPr="0049498B">
        <w:rPr>
          <w:rFonts w:cstheme="minorHAnsi"/>
          <w:b/>
          <w:bCs/>
          <w:u w:val="single"/>
        </w:rPr>
        <w:t>Fiber Optics – the Superior and Greener Service</w:t>
      </w:r>
      <w:r w:rsidRPr="0049498B">
        <w:rPr>
          <w:rFonts w:cstheme="minorHAnsi"/>
        </w:rPr>
        <w:t xml:space="preserve">  </w:t>
      </w:r>
    </w:p>
    <w:p w14:paraId="27F504FC" w14:textId="77777777" w:rsidR="00286E23" w:rsidRDefault="00286E23" w:rsidP="00286E23">
      <w:pPr>
        <w:rPr>
          <w:rFonts w:cstheme="minorHAnsi"/>
        </w:rPr>
      </w:pPr>
    </w:p>
    <w:p w14:paraId="7F6AD0A1" w14:textId="4863C811" w:rsidR="000C6FBF" w:rsidRPr="000C6FBF" w:rsidRDefault="00286E23" w:rsidP="000C6FBF">
      <w:pPr>
        <w:rPr>
          <w:rFonts w:cstheme="minorHAnsi"/>
        </w:rPr>
      </w:pPr>
      <w:r>
        <w:rPr>
          <w:rFonts w:cstheme="minorHAnsi"/>
        </w:rPr>
        <w:t>It</w:t>
      </w:r>
      <w:r w:rsidRPr="00A44606">
        <w:rPr>
          <w:rFonts w:cstheme="minorHAnsi"/>
        </w:rPr>
        <w:t xml:space="preserve">’s easy to </w:t>
      </w:r>
      <w:r>
        <w:rPr>
          <w:rFonts w:cstheme="minorHAnsi"/>
        </w:rPr>
        <w:t>move away from wireless to fiber optics</w:t>
      </w:r>
      <w:r w:rsidRPr="00A44606">
        <w:rPr>
          <w:rFonts w:cstheme="minorHAnsi"/>
        </w:rPr>
        <w:t xml:space="preserve"> because </w:t>
      </w:r>
      <w:r>
        <w:rPr>
          <w:rFonts w:cstheme="minorHAnsi"/>
        </w:rPr>
        <w:t xml:space="preserve">4G and 5G </w:t>
      </w:r>
      <w:r w:rsidRPr="00A44606">
        <w:rPr>
          <w:rFonts w:cstheme="minorHAnsi"/>
        </w:rPr>
        <w:t>depend on fiber optics.  Fiber optics are already running up the pole to supply energy to wireless antennas</w:t>
      </w:r>
      <w:r>
        <w:rPr>
          <w:rFonts w:cstheme="minorHAnsi"/>
        </w:rPr>
        <w:t>.  T</w:t>
      </w:r>
      <w:r w:rsidRPr="00A44606">
        <w:rPr>
          <w:rFonts w:cstheme="minorHAnsi"/>
        </w:rPr>
        <w:t xml:space="preserve">he greener alternative would be to extend fiber a few feet or yards to the premises – </w:t>
      </w:r>
      <w:r>
        <w:rPr>
          <w:rFonts w:cstheme="minorHAnsi"/>
        </w:rPr>
        <w:t xml:space="preserve">to </w:t>
      </w:r>
      <w:r w:rsidRPr="00A44606">
        <w:rPr>
          <w:rFonts w:cstheme="minorHAnsi"/>
        </w:rPr>
        <w:t xml:space="preserve">homes, businesses, schools, medical facilities, </w:t>
      </w:r>
      <w:r w:rsidR="000C6FBF">
        <w:rPr>
          <w:rFonts w:cstheme="minorHAnsi"/>
        </w:rPr>
        <w:t xml:space="preserve">in short, to all locations.  Keeping </w:t>
      </w:r>
      <w:r w:rsidR="000C6FBF" w:rsidRPr="000C6FBF">
        <w:rPr>
          <w:color w:val="000000" w:themeColor="text1"/>
        </w:rPr>
        <w:t xml:space="preserve">telecommunications infrastructure underground </w:t>
      </w:r>
      <w:r w:rsidR="000C6FBF">
        <w:rPr>
          <w:color w:val="000000" w:themeColor="text1"/>
        </w:rPr>
        <w:t xml:space="preserve">would be </w:t>
      </w:r>
      <w:r w:rsidR="000C6FBF" w:rsidRPr="000C6FBF">
        <w:rPr>
          <w:color w:val="000000" w:themeColor="text1"/>
        </w:rPr>
        <w:t>without any visual impacts.</w:t>
      </w:r>
    </w:p>
    <w:p w14:paraId="3FD2B38A" w14:textId="77777777" w:rsidR="000C6FBF" w:rsidRPr="000C6FBF" w:rsidRDefault="000C6FBF" w:rsidP="000C6FBF">
      <w:pPr>
        <w:rPr>
          <w:color w:val="000000" w:themeColor="text1"/>
        </w:rPr>
      </w:pPr>
    </w:p>
    <w:p w14:paraId="34F00C46" w14:textId="4E315EE7" w:rsidR="00C303C9" w:rsidRDefault="000C6FBF" w:rsidP="00C303C9">
      <w:pPr>
        <w:rPr>
          <w:color w:val="000000" w:themeColor="text1"/>
        </w:rPr>
      </w:pPr>
      <w:r>
        <w:rPr>
          <w:color w:val="000000" w:themeColor="text1"/>
        </w:rPr>
        <w:t>U</w:t>
      </w:r>
      <w:r w:rsidRPr="000C6FBF">
        <w:rPr>
          <w:color w:val="000000" w:themeColor="text1"/>
        </w:rPr>
        <w:t>nderscor</w:t>
      </w:r>
      <w:r>
        <w:rPr>
          <w:color w:val="000000" w:themeColor="text1"/>
        </w:rPr>
        <w:t>ing</w:t>
      </w:r>
      <w:r w:rsidRPr="000C6FBF">
        <w:rPr>
          <w:color w:val="000000" w:themeColor="text1"/>
        </w:rPr>
        <w:t xml:space="preserve"> the importance of fiber over wireless, former FCC Chairman, Tom Wheeler, in his March 2021 Congressional testimony</w:t>
      </w:r>
      <w:r>
        <w:rPr>
          <w:color w:val="000000" w:themeColor="text1"/>
        </w:rPr>
        <w:t xml:space="preserve">, </w:t>
      </w:r>
      <w:r w:rsidRPr="000C6FBF">
        <w:rPr>
          <w:color w:val="000000" w:themeColor="text1"/>
        </w:rPr>
        <w:t xml:space="preserve">described fiber as “future proof,” </w:t>
      </w:r>
      <w:r>
        <w:rPr>
          <w:color w:val="000000" w:themeColor="text1"/>
        </w:rPr>
        <w:t>and prioritized a “fiber first” policy for the nation</w:t>
      </w:r>
      <w:r w:rsidRPr="000C6FBF">
        <w:rPr>
          <w:color w:val="000000" w:themeColor="text1"/>
        </w:rPr>
        <w:t xml:space="preserve">.  Wheeler’s statements point to the fact that </w:t>
      </w:r>
      <w:proofErr w:type="gramStart"/>
      <w:r w:rsidRPr="000C6FBF">
        <w:rPr>
          <w:color w:val="000000" w:themeColor="text1"/>
        </w:rPr>
        <w:t>wireless</w:t>
      </w:r>
      <w:proofErr w:type="gramEnd"/>
      <w:r w:rsidRPr="000C6FBF">
        <w:rPr>
          <w:color w:val="000000" w:themeColor="text1"/>
        </w:rPr>
        <w:t xml:space="preserve"> and fiber are not equivalent broadband media,</w:t>
      </w:r>
      <w:r w:rsidR="004E1907" w:rsidRPr="004E1907">
        <w:rPr>
          <w:rStyle w:val="FootnoteReference"/>
          <w:color w:val="000000" w:themeColor="text1"/>
        </w:rPr>
        <w:t xml:space="preserve"> </w:t>
      </w:r>
      <w:r w:rsidR="004E1907" w:rsidRPr="005E2185">
        <w:rPr>
          <w:rStyle w:val="FootnoteReference"/>
          <w:color w:val="000000" w:themeColor="text1"/>
        </w:rPr>
        <w:footnoteReference w:id="106"/>
      </w:r>
      <w:r w:rsidRPr="000C6FBF">
        <w:rPr>
          <w:color w:val="000000" w:themeColor="text1"/>
        </w:rPr>
        <w:t xml:space="preserve"> </w:t>
      </w:r>
      <w:r w:rsidR="00CE075C">
        <w:rPr>
          <w:color w:val="000000" w:themeColor="text1"/>
        </w:rPr>
        <w:t xml:space="preserve">and </w:t>
      </w:r>
      <w:r>
        <w:rPr>
          <w:color w:val="000000" w:themeColor="text1"/>
        </w:rPr>
        <w:t xml:space="preserve">that </w:t>
      </w:r>
      <w:r w:rsidRPr="000C6FBF">
        <w:rPr>
          <w:color w:val="000000" w:themeColor="text1"/>
        </w:rPr>
        <w:t>wireless</w:t>
      </w:r>
      <w:r w:rsidR="00CE075C">
        <w:rPr>
          <w:color w:val="000000" w:themeColor="text1"/>
        </w:rPr>
        <w:t xml:space="preserve"> should</w:t>
      </w:r>
      <w:r w:rsidRPr="000C6FBF">
        <w:rPr>
          <w:color w:val="000000" w:themeColor="text1"/>
        </w:rPr>
        <w:t xml:space="preserve"> </w:t>
      </w:r>
      <w:r>
        <w:rPr>
          <w:color w:val="000000" w:themeColor="text1"/>
        </w:rPr>
        <w:t xml:space="preserve">be used </w:t>
      </w:r>
      <w:r w:rsidRPr="000C6FBF">
        <w:rPr>
          <w:color w:val="000000" w:themeColor="text1"/>
        </w:rPr>
        <w:t>only as a last resort</w:t>
      </w:r>
      <w:r>
        <w:rPr>
          <w:color w:val="000000" w:themeColor="text1"/>
        </w:rPr>
        <w:t xml:space="preserve">.  </w:t>
      </w:r>
      <w:r w:rsidR="004E1907" w:rsidRPr="005E2185">
        <w:t>“</w:t>
      </w:r>
      <w:r w:rsidR="004E1907">
        <w:t>F</w:t>
      </w:r>
      <w:r w:rsidR="004E1907" w:rsidRPr="005E2185">
        <w:t>iber is unmatched in its speed, performance</w:t>
      </w:r>
      <w:r w:rsidR="004E1907">
        <w:t xml:space="preserve"> [and] </w:t>
      </w:r>
      <w:r w:rsidR="004E1907" w:rsidRPr="005E2185">
        <w:t>reliability</w:t>
      </w:r>
      <w:r w:rsidR="004E1907">
        <w:t xml:space="preserve"> … “</w:t>
      </w:r>
      <w:r w:rsidR="004E1907">
        <w:rPr>
          <w:rStyle w:val="FootnoteReference"/>
        </w:rPr>
        <w:footnoteReference w:id="107"/>
      </w:r>
      <w:r w:rsidR="004E1907">
        <w:t xml:space="preserve"> </w:t>
      </w:r>
      <w:r w:rsidR="002C6425">
        <w:t xml:space="preserve">far exceeding those of </w:t>
      </w:r>
      <w:r w:rsidRPr="000C6FBF">
        <w:rPr>
          <w:color w:val="000000" w:themeColor="text1"/>
        </w:rPr>
        <w:t xml:space="preserve">5G.  </w:t>
      </w:r>
      <w:r>
        <w:rPr>
          <w:color w:val="000000" w:themeColor="text1"/>
        </w:rPr>
        <w:t xml:space="preserve"> Fiber’s life span far exceeds that of wireless, at 25-50 years.  W</w:t>
      </w:r>
      <w:r w:rsidRPr="000C6FBF">
        <w:rPr>
          <w:color w:val="000000" w:themeColor="text1"/>
        </w:rPr>
        <w:t xml:space="preserve">ireless equipment </w:t>
      </w:r>
      <w:r w:rsidR="002C6425">
        <w:rPr>
          <w:color w:val="000000" w:themeColor="text1"/>
        </w:rPr>
        <w:t xml:space="preserve">has a much shorter life span, and </w:t>
      </w:r>
      <w:r w:rsidRPr="000C6FBF">
        <w:rPr>
          <w:color w:val="000000" w:themeColor="text1"/>
        </w:rPr>
        <w:t>requires continuous periodic maintenance and replacement</w:t>
      </w:r>
      <w:r>
        <w:rPr>
          <w:color w:val="000000" w:themeColor="text1"/>
        </w:rPr>
        <w:t>, and w</w:t>
      </w:r>
      <w:r w:rsidRPr="000C6FBF">
        <w:rPr>
          <w:color w:val="000000" w:themeColor="text1"/>
        </w:rPr>
        <w:t xml:space="preserve">ho will pay for </w:t>
      </w:r>
      <w:r w:rsidR="002C6425">
        <w:rPr>
          <w:color w:val="000000" w:themeColor="text1"/>
        </w:rPr>
        <w:t>its upkeep</w:t>
      </w:r>
      <w:r>
        <w:rPr>
          <w:color w:val="000000" w:themeColor="text1"/>
        </w:rPr>
        <w:t xml:space="preserve"> over time</w:t>
      </w:r>
      <w:r w:rsidRPr="000C6FBF">
        <w:rPr>
          <w:color w:val="000000" w:themeColor="text1"/>
        </w:rPr>
        <w:t xml:space="preserve">?  </w:t>
      </w:r>
      <w:r>
        <w:rPr>
          <w:color w:val="000000" w:themeColor="text1"/>
        </w:rPr>
        <w:t>F</w:t>
      </w:r>
      <w:r w:rsidRPr="000C6FBF">
        <w:rPr>
          <w:color w:val="000000" w:themeColor="text1"/>
        </w:rPr>
        <w:t xml:space="preserve">iber has been federally </w:t>
      </w:r>
      <w:r w:rsidR="004E1907">
        <w:rPr>
          <w:color w:val="000000" w:themeColor="text1"/>
        </w:rPr>
        <w:t>prioritized</w:t>
      </w:r>
      <w:r w:rsidRPr="000C6FBF">
        <w:rPr>
          <w:color w:val="000000" w:themeColor="text1"/>
        </w:rPr>
        <w:t xml:space="preserve"> as the superior choice</w:t>
      </w:r>
      <w:r w:rsidR="004E1907">
        <w:rPr>
          <w:color w:val="000000" w:themeColor="text1"/>
        </w:rPr>
        <w:t xml:space="preserve"> to implement broadband nationwide</w:t>
      </w:r>
      <w:r w:rsidR="00C303C9">
        <w:rPr>
          <w:color w:val="000000" w:themeColor="text1"/>
        </w:rPr>
        <w:t>,</w:t>
      </w:r>
      <w:r w:rsidRPr="000C6FBF">
        <w:rPr>
          <w:color w:val="000000" w:themeColor="text1"/>
        </w:rPr>
        <w:t xml:space="preserve"> including for bridging the </w:t>
      </w:r>
      <w:r>
        <w:rPr>
          <w:color w:val="000000" w:themeColor="text1"/>
        </w:rPr>
        <w:t>“</w:t>
      </w:r>
      <w:r w:rsidRPr="000C6FBF">
        <w:rPr>
          <w:color w:val="000000" w:themeColor="text1"/>
        </w:rPr>
        <w:t>digital divide.</w:t>
      </w:r>
      <w:r>
        <w:rPr>
          <w:color w:val="000000" w:themeColor="text1"/>
        </w:rPr>
        <w:t>”</w:t>
      </w:r>
      <w:r w:rsidR="00C303C9">
        <w:rPr>
          <w:color w:val="000000" w:themeColor="text1"/>
        </w:rPr>
        <w:t xml:space="preserve">  </w:t>
      </w:r>
    </w:p>
    <w:p w14:paraId="26398C90" w14:textId="77777777" w:rsidR="000C6FBF" w:rsidRPr="000C6FBF" w:rsidRDefault="000C6FBF" w:rsidP="000C6FBF">
      <w:pPr>
        <w:rPr>
          <w:color w:val="000000" w:themeColor="text1"/>
        </w:rPr>
      </w:pPr>
    </w:p>
    <w:p w14:paraId="08D248A8" w14:textId="2B661970" w:rsidR="000C6FBF" w:rsidRDefault="004E1907" w:rsidP="000C6FBF">
      <w:pPr>
        <w:rPr>
          <w:color w:val="000000" w:themeColor="text1"/>
        </w:rPr>
      </w:pPr>
      <w:r>
        <w:rPr>
          <w:color w:val="000000" w:themeColor="text1"/>
        </w:rPr>
        <w:t xml:space="preserve">OTI has asserted that </w:t>
      </w:r>
      <w:proofErr w:type="spellStart"/>
      <w:r>
        <w:rPr>
          <w:color w:val="000000" w:themeColor="text1"/>
        </w:rPr>
        <w:t>CityBridge</w:t>
      </w:r>
      <w:proofErr w:type="spellEnd"/>
      <w:r>
        <w:rPr>
          <w:color w:val="000000" w:themeColor="text1"/>
        </w:rPr>
        <w:t xml:space="preserve"> will be building out the fiber optic network for free.  However, there is already a fiber optic network built out by </w:t>
      </w:r>
      <w:r w:rsidR="000C6FBF" w:rsidRPr="000C6FBF">
        <w:rPr>
          <w:color w:val="000000" w:themeColor="text1"/>
        </w:rPr>
        <w:t>Verizon</w:t>
      </w:r>
      <w:r w:rsidR="00092BF1">
        <w:rPr>
          <w:color w:val="000000" w:themeColor="text1"/>
        </w:rPr>
        <w:t>,</w:t>
      </w:r>
      <w:r w:rsidR="000C6FBF" w:rsidRPr="000C6FBF">
        <w:rPr>
          <w:color w:val="000000" w:themeColor="text1"/>
        </w:rPr>
        <w:t xml:space="preserve"> </w:t>
      </w:r>
      <w:r>
        <w:rPr>
          <w:color w:val="000000" w:themeColor="text1"/>
        </w:rPr>
        <w:t>apparently</w:t>
      </w:r>
      <w:r w:rsidR="00092BF1">
        <w:rPr>
          <w:color w:val="000000" w:themeColor="text1"/>
        </w:rPr>
        <w:t>,</w:t>
      </w:r>
      <w:r w:rsidR="000C6FBF" w:rsidRPr="000C6FBF">
        <w:rPr>
          <w:color w:val="000000" w:themeColor="text1"/>
        </w:rPr>
        <w:t xml:space="preserve"> to many parts of the </w:t>
      </w:r>
      <w:proofErr w:type="gramStart"/>
      <w:r w:rsidR="000C6FBF" w:rsidRPr="000C6FBF">
        <w:rPr>
          <w:color w:val="000000" w:themeColor="text1"/>
        </w:rPr>
        <w:t>City</w:t>
      </w:r>
      <w:proofErr w:type="gramEnd"/>
      <w:r w:rsidR="000C6FBF" w:rsidRPr="000C6FBF">
        <w:rPr>
          <w:color w:val="000000" w:themeColor="text1"/>
        </w:rPr>
        <w:t xml:space="preserve">, and </w:t>
      </w:r>
      <w:proofErr w:type="spellStart"/>
      <w:r w:rsidR="000C6FBF" w:rsidRPr="000C6FBF">
        <w:rPr>
          <w:color w:val="000000" w:themeColor="text1"/>
        </w:rPr>
        <w:t>CityBridge</w:t>
      </w:r>
      <w:proofErr w:type="spellEnd"/>
      <w:r w:rsidR="000C6FBF" w:rsidRPr="000C6FBF">
        <w:rPr>
          <w:color w:val="000000" w:themeColor="text1"/>
        </w:rPr>
        <w:t xml:space="preserve"> has been reported trying to connect to Verizon’s already existing fiber.</w:t>
      </w:r>
      <w:r w:rsidR="00A45BF0">
        <w:rPr>
          <w:rStyle w:val="FootnoteReference"/>
          <w:color w:val="000000" w:themeColor="text1"/>
        </w:rPr>
        <w:footnoteReference w:id="108"/>
      </w:r>
      <w:r w:rsidR="000C6FBF" w:rsidRPr="000C6FBF">
        <w:rPr>
          <w:color w:val="000000" w:themeColor="text1"/>
        </w:rPr>
        <w:t xml:space="preserve">  </w:t>
      </w:r>
      <w:r w:rsidR="002C6425">
        <w:rPr>
          <w:color w:val="000000" w:themeColor="text1"/>
        </w:rPr>
        <w:t xml:space="preserve">Moreover, </w:t>
      </w:r>
      <w:r>
        <w:rPr>
          <w:color w:val="000000" w:themeColor="text1"/>
        </w:rPr>
        <w:t>Verizon is laying out a</w:t>
      </w:r>
      <w:r w:rsidR="000C6FBF" w:rsidRPr="000C6FBF">
        <w:rPr>
          <w:color w:val="000000" w:themeColor="text1"/>
        </w:rPr>
        <w:t xml:space="preserve">dditional fiber to half a million homes </w:t>
      </w:r>
      <w:r>
        <w:rPr>
          <w:color w:val="000000" w:themeColor="text1"/>
        </w:rPr>
        <w:t xml:space="preserve">in NYC </w:t>
      </w:r>
      <w:r w:rsidR="000C6FBF" w:rsidRPr="000C6FBF">
        <w:rPr>
          <w:color w:val="000000" w:themeColor="text1"/>
        </w:rPr>
        <w:t>as part of a recent settlement agreement with the City.</w:t>
      </w:r>
      <w:r w:rsidR="00C303C9">
        <w:rPr>
          <w:rStyle w:val="FootnoteReference"/>
          <w:color w:val="000000" w:themeColor="text1"/>
        </w:rPr>
        <w:footnoteReference w:id="109"/>
      </w:r>
      <w:r w:rsidR="000C6FBF" w:rsidRPr="000C6FBF">
        <w:rPr>
          <w:color w:val="000000" w:themeColor="text1"/>
        </w:rPr>
        <w:t xml:space="preserve">  </w:t>
      </w:r>
    </w:p>
    <w:p w14:paraId="2882D67B" w14:textId="77777777" w:rsidR="00286E23" w:rsidRDefault="00286E23" w:rsidP="00286E23">
      <w:pPr>
        <w:rPr>
          <w:b/>
          <w:bCs/>
        </w:rPr>
      </w:pPr>
    </w:p>
    <w:p w14:paraId="3E6AEACD" w14:textId="77777777" w:rsidR="00286E23" w:rsidRDefault="00286E23" w:rsidP="00286E23">
      <w:pPr>
        <w:rPr>
          <w:color w:val="000000" w:themeColor="text1"/>
        </w:rPr>
      </w:pPr>
      <w:r>
        <w:rPr>
          <w:color w:val="000000" w:themeColor="text1"/>
        </w:rPr>
        <w:t xml:space="preserve">Fiber optics to and through the premises (FTTP) is the preferred and superior method of providing telecommunications connectivity. </w:t>
      </w:r>
      <w:r w:rsidRPr="005E2185">
        <w:rPr>
          <w:color w:val="000000" w:themeColor="text1"/>
        </w:rPr>
        <w:t>“Fiber has a minimal ecological impact, reduces waste, consumes very little energy and helps decrease greenhouse gas emissions.”</w:t>
      </w:r>
      <w:r w:rsidRPr="005E2185">
        <w:rPr>
          <w:rStyle w:val="FootnoteReference"/>
          <w:color w:val="000000" w:themeColor="text1"/>
        </w:rPr>
        <w:footnoteReference w:id="110"/>
      </w:r>
      <w:r w:rsidRPr="005E2185">
        <w:rPr>
          <w:color w:val="000000" w:themeColor="text1"/>
        </w:rPr>
        <w:t xml:space="preserve"> </w:t>
      </w:r>
      <w:r>
        <w:rPr>
          <w:color w:val="000000" w:themeColor="text1"/>
        </w:rPr>
        <w:t xml:space="preserve"> Fi</w:t>
      </w:r>
      <w:r w:rsidRPr="005E2185">
        <w:rPr>
          <w:color w:val="000000" w:themeColor="text1"/>
        </w:rPr>
        <w:t>ber optics has “[l]</w:t>
      </w:r>
      <w:proofErr w:type="spellStart"/>
      <w:r w:rsidRPr="005E2185">
        <w:rPr>
          <w:color w:val="000000" w:themeColor="text1"/>
        </w:rPr>
        <w:t>ower</w:t>
      </w:r>
      <w:proofErr w:type="spellEnd"/>
      <w:r w:rsidRPr="005E2185">
        <w:rPr>
          <w:color w:val="000000" w:themeColor="text1"/>
        </w:rPr>
        <w:t xml:space="preserve"> energy </w:t>
      </w:r>
      <w:r w:rsidRPr="005E2185">
        <w:rPr>
          <w:color w:val="000000" w:themeColor="text1"/>
        </w:rPr>
        <w:lastRenderedPageBreak/>
        <w:t>consumption, reduced waste and sustainable architecture, characteristics that make fiber infrastructure an environmentally advantageous choice.”</w:t>
      </w:r>
      <w:r w:rsidRPr="005E2185">
        <w:rPr>
          <w:rStyle w:val="FootnoteReference"/>
          <w:color w:val="000000" w:themeColor="text1"/>
        </w:rPr>
        <w:footnoteReference w:id="111"/>
      </w:r>
    </w:p>
    <w:p w14:paraId="26BE8434" w14:textId="77777777" w:rsidR="00286E23" w:rsidRDefault="00286E23" w:rsidP="00286E23">
      <w:pPr>
        <w:rPr>
          <w:color w:val="000000" w:themeColor="text1"/>
        </w:rPr>
      </w:pPr>
    </w:p>
    <w:p w14:paraId="75E28E89" w14:textId="77777777" w:rsidR="00286E23" w:rsidRDefault="00286E23" w:rsidP="00286E23">
      <w:r w:rsidRPr="005E2185">
        <w:t>FTTP provide</w:t>
      </w:r>
      <w:r>
        <w:t>s</w:t>
      </w:r>
      <w:r w:rsidRPr="005E2185">
        <w:t xml:space="preserve"> the best capacity for remote learning for children and students</w:t>
      </w:r>
      <w:r>
        <w:t xml:space="preserve"> </w:t>
      </w:r>
      <w:r w:rsidRPr="005E2185">
        <w:t xml:space="preserve">and more reliable access to medical and other services for the elderly and disabled during emergencies or severe weather when wireless service is more likely to be interrupted.  </w:t>
      </w:r>
    </w:p>
    <w:p w14:paraId="0F832132" w14:textId="77777777" w:rsidR="00286E23" w:rsidRDefault="00286E23" w:rsidP="00286E23"/>
    <w:p w14:paraId="1088736C" w14:textId="5CE0E17E" w:rsidR="00286E23" w:rsidRDefault="00286E23" w:rsidP="00286E23">
      <w:pPr>
        <w:rPr>
          <w:color w:val="000000" w:themeColor="text1"/>
        </w:rPr>
      </w:pPr>
      <w:r>
        <w:rPr>
          <w:color w:val="000000" w:themeColor="text1"/>
        </w:rPr>
        <w:t xml:space="preserve">The Fiber Broadband Association (FBA), </w:t>
      </w:r>
      <w:r w:rsidRPr="005E2185">
        <w:rPr>
          <w:color w:val="000000" w:themeColor="text1"/>
        </w:rPr>
        <w:t>the largest fiber optics trade association in the U.S.</w:t>
      </w:r>
      <w:r>
        <w:rPr>
          <w:color w:val="000000" w:themeColor="text1"/>
        </w:rPr>
        <w:t xml:space="preserve">, </w:t>
      </w:r>
      <w:r w:rsidR="00C303C9" w:rsidRPr="005E2185">
        <w:rPr>
          <w:color w:val="000000" w:themeColor="text1"/>
        </w:rPr>
        <w:t xml:space="preserve">has shown that consumers prefer the </w:t>
      </w:r>
      <w:r w:rsidR="00C303C9">
        <w:rPr>
          <w:color w:val="000000" w:themeColor="text1"/>
        </w:rPr>
        <w:t xml:space="preserve">higher </w:t>
      </w:r>
      <w:r w:rsidR="00092BF1">
        <w:rPr>
          <w:color w:val="000000" w:themeColor="text1"/>
        </w:rPr>
        <w:t xml:space="preserve">upload and download </w:t>
      </w:r>
      <w:r w:rsidR="00C303C9" w:rsidRPr="005E2185">
        <w:rPr>
          <w:color w:val="000000" w:themeColor="text1"/>
        </w:rPr>
        <w:t>symmetrical speeds that fiber provides</w:t>
      </w:r>
      <w:r w:rsidR="00092BF1">
        <w:rPr>
          <w:color w:val="000000" w:themeColor="text1"/>
        </w:rPr>
        <w:t xml:space="preserve"> (which wireless cannot provide)</w:t>
      </w:r>
      <w:r w:rsidR="00C303C9" w:rsidRPr="00C303C9">
        <w:rPr>
          <w:rStyle w:val="FootnoteReference"/>
          <w:b/>
          <w:bCs/>
          <w:i/>
          <w:iCs/>
          <w:color w:val="000000" w:themeColor="text1"/>
        </w:rPr>
        <w:t xml:space="preserve"> </w:t>
      </w:r>
      <w:r w:rsidR="00C303C9" w:rsidRPr="00884CE0">
        <w:rPr>
          <w:rStyle w:val="FootnoteReference"/>
          <w:b/>
          <w:bCs/>
          <w:i/>
          <w:iCs/>
          <w:color w:val="000000" w:themeColor="text1"/>
        </w:rPr>
        <w:footnoteReference w:id="112"/>
      </w:r>
      <w:r w:rsidR="00C303C9">
        <w:rPr>
          <w:b/>
          <w:bCs/>
          <w:i/>
          <w:iCs/>
          <w:color w:val="000000" w:themeColor="text1"/>
        </w:rPr>
        <w:t xml:space="preserve"> </w:t>
      </w:r>
      <w:r w:rsidR="00C303C9">
        <w:rPr>
          <w:color w:val="000000" w:themeColor="text1"/>
        </w:rPr>
        <w:t xml:space="preserve"> hence, </w:t>
      </w:r>
      <w:r w:rsidRPr="00884CE0">
        <w:rPr>
          <w:b/>
          <w:bCs/>
          <w:i/>
          <w:iCs/>
          <w:color w:val="000000" w:themeColor="text1"/>
        </w:rPr>
        <w:t>“If it isn’t fiber, it isn’t broadband.”</w:t>
      </w:r>
      <w:r w:rsidR="00C303C9">
        <w:rPr>
          <w:color w:val="000000" w:themeColor="text1"/>
        </w:rPr>
        <w:t xml:space="preserve"> </w:t>
      </w:r>
      <w:r w:rsidRPr="005E2185">
        <w:rPr>
          <w:rStyle w:val="FootnoteReference"/>
          <w:color w:val="000000" w:themeColor="text1"/>
        </w:rPr>
        <w:footnoteReference w:id="113"/>
      </w:r>
      <w:r w:rsidRPr="005E2185">
        <w:rPr>
          <w:color w:val="000000" w:themeColor="text1"/>
        </w:rPr>
        <w:t xml:space="preserve">  The FBA also shows the </w:t>
      </w:r>
      <w:r w:rsidR="00C303C9">
        <w:rPr>
          <w:color w:val="000000" w:themeColor="text1"/>
        </w:rPr>
        <w:t xml:space="preserve">preference for </w:t>
      </w:r>
      <w:r w:rsidRPr="005E2185">
        <w:rPr>
          <w:color w:val="000000" w:themeColor="text1"/>
        </w:rPr>
        <w:t>superior technology of fiber in its white paper, “The Market Has Spoken.”</w:t>
      </w:r>
      <w:r w:rsidRPr="005E2185">
        <w:rPr>
          <w:rStyle w:val="FootnoteReference"/>
          <w:color w:val="000000" w:themeColor="text1"/>
        </w:rPr>
        <w:footnoteReference w:id="114"/>
      </w:r>
      <w:r>
        <w:rPr>
          <w:color w:val="000000" w:themeColor="text1"/>
        </w:rPr>
        <w:t xml:space="preserve">  </w:t>
      </w:r>
    </w:p>
    <w:p w14:paraId="0999D432" w14:textId="77777777" w:rsidR="00410BD9" w:rsidRDefault="00410BD9" w:rsidP="00286E23">
      <w:pPr>
        <w:rPr>
          <w:color w:val="000000" w:themeColor="text1"/>
        </w:rPr>
      </w:pPr>
    </w:p>
    <w:p w14:paraId="5DC0A5F6" w14:textId="5439B8D3" w:rsidR="00286E23" w:rsidRDefault="00286E23" w:rsidP="00286E23">
      <w:pPr>
        <w:rPr>
          <w:color w:val="000000" w:themeColor="text1"/>
        </w:rPr>
      </w:pPr>
      <w:r>
        <w:rPr>
          <w:color w:val="000000" w:themeColor="text1"/>
        </w:rPr>
        <w:t>Fiber can also be an economic boon.</w:t>
      </w:r>
      <w:r>
        <w:rPr>
          <w:rStyle w:val="FootnoteReference"/>
          <w:color w:val="000000" w:themeColor="text1"/>
        </w:rPr>
        <w:footnoteReference w:id="115"/>
      </w:r>
      <w:r>
        <w:rPr>
          <w:color w:val="000000" w:themeColor="text1"/>
        </w:rPr>
        <w:t xml:space="preserve">  For example, </w:t>
      </w:r>
      <w:r w:rsidRPr="004059BF">
        <w:rPr>
          <w:color w:val="000000" w:themeColor="text1"/>
        </w:rPr>
        <w:t>Chattanooga, TN used fiber optics to spring into a clean energy economy and create a vibrant workforce, earning it the accolade of “Gig City,” with the fastest broadband network in the U.S.  The economic value of its fiber infrastructure over a 10</w:t>
      </w:r>
      <w:r w:rsidR="00F9563A">
        <w:rPr>
          <w:color w:val="000000" w:themeColor="text1"/>
        </w:rPr>
        <w:t>-</w:t>
      </w:r>
      <w:r w:rsidRPr="004059BF">
        <w:rPr>
          <w:color w:val="000000" w:themeColor="text1"/>
        </w:rPr>
        <w:t>year period from 2011 to 2020 exceeded $2.69 billion and</w:t>
      </w:r>
      <w:r>
        <w:rPr>
          <w:color w:val="000000" w:themeColor="text1"/>
        </w:rPr>
        <w:t xml:space="preserve"> produced</w:t>
      </w:r>
      <w:r w:rsidRPr="004059BF">
        <w:rPr>
          <w:color w:val="000000" w:themeColor="text1"/>
        </w:rPr>
        <w:t xml:space="preserve"> 9,516 jobs</w:t>
      </w:r>
      <w:r>
        <w:rPr>
          <w:color w:val="000000" w:themeColor="text1"/>
        </w:rPr>
        <w:t>.</w:t>
      </w:r>
      <w:r>
        <w:rPr>
          <w:rStyle w:val="FootnoteReference"/>
          <w:color w:val="000000" w:themeColor="text1"/>
        </w:rPr>
        <w:footnoteReference w:id="116"/>
      </w:r>
    </w:p>
    <w:p w14:paraId="25A2C7D0" w14:textId="70D84AB4" w:rsidR="00C303C9" w:rsidRDefault="00C303C9" w:rsidP="00286E23">
      <w:pPr>
        <w:rPr>
          <w:color w:val="000000" w:themeColor="text1"/>
        </w:rPr>
      </w:pPr>
    </w:p>
    <w:p w14:paraId="3C0B701B" w14:textId="650E3BE8" w:rsidR="00971C9B" w:rsidRPr="00C002E0" w:rsidRDefault="00C303C9">
      <w:pPr>
        <w:rPr>
          <w:color w:val="000000" w:themeColor="text1"/>
        </w:rPr>
      </w:pPr>
      <w:r w:rsidRPr="00593127">
        <w:rPr>
          <w:color w:val="000000" w:themeColor="text1"/>
        </w:rPr>
        <w:t>The National Telecommunications and</w:t>
      </w:r>
      <w:r w:rsidRPr="00884CE0">
        <w:rPr>
          <w:b/>
          <w:bCs/>
          <w:i/>
          <w:iCs/>
          <w:color w:val="000000" w:themeColor="text1"/>
        </w:rPr>
        <w:t xml:space="preserve"> </w:t>
      </w:r>
      <w:r w:rsidRPr="00BB2D55">
        <w:rPr>
          <w:color w:val="000000" w:themeColor="text1"/>
        </w:rPr>
        <w:t>Information Administration (“NTIA”) i</w:t>
      </w:r>
      <w:r>
        <w:rPr>
          <w:color w:val="000000" w:themeColor="text1"/>
        </w:rPr>
        <w:t>s</w:t>
      </w:r>
      <w:r w:rsidRPr="00BB2D55">
        <w:rPr>
          <w:color w:val="000000" w:themeColor="text1"/>
        </w:rPr>
        <w:t xml:space="preserve"> implementing the </w:t>
      </w:r>
      <w:r w:rsidR="00133967">
        <w:rPr>
          <w:color w:val="000000" w:themeColor="text1"/>
        </w:rPr>
        <w:t xml:space="preserve">federal </w:t>
      </w:r>
      <w:r w:rsidRPr="00BB2D55">
        <w:rPr>
          <w:color w:val="000000" w:themeColor="text1"/>
        </w:rPr>
        <w:t xml:space="preserve">Infrastructure </w:t>
      </w:r>
      <w:r w:rsidR="00092BF1">
        <w:rPr>
          <w:color w:val="000000" w:themeColor="text1"/>
        </w:rPr>
        <w:t xml:space="preserve">Investment </w:t>
      </w:r>
      <w:r w:rsidRPr="00BB2D55">
        <w:rPr>
          <w:color w:val="000000" w:themeColor="text1"/>
        </w:rPr>
        <w:t xml:space="preserve">and Jobs Act </w:t>
      </w:r>
      <w:r>
        <w:rPr>
          <w:color w:val="000000" w:themeColor="text1"/>
        </w:rPr>
        <w:t>by</w:t>
      </w:r>
      <w:r w:rsidRPr="00BB2D55">
        <w:rPr>
          <w:color w:val="000000" w:themeColor="text1"/>
        </w:rPr>
        <w:t xml:space="preserve"> prioritizing fiber optics over wireless in creating a future-proof technology grid.</w:t>
      </w:r>
      <w:r w:rsidRPr="00BB2D55">
        <w:rPr>
          <w:rStyle w:val="FootnoteReference"/>
          <w:color w:val="000000" w:themeColor="text1"/>
        </w:rPr>
        <w:footnoteReference w:id="117"/>
      </w:r>
      <w:r w:rsidRPr="00BB2D55">
        <w:rPr>
          <w:color w:val="000000" w:themeColor="text1"/>
        </w:rPr>
        <w:t xml:space="preserve">  </w:t>
      </w:r>
      <w:r>
        <w:rPr>
          <w:color w:val="000000" w:themeColor="text1"/>
        </w:rPr>
        <w:t xml:space="preserve">New York City should do the </w:t>
      </w:r>
      <w:proofErr w:type="gramStart"/>
      <w:r>
        <w:rPr>
          <w:color w:val="000000" w:themeColor="text1"/>
        </w:rPr>
        <w:t>same</w:t>
      </w:r>
      <w:r w:rsidR="00133967">
        <w:rPr>
          <w:color w:val="000000" w:themeColor="text1"/>
        </w:rPr>
        <w:t>, or</w:t>
      </w:r>
      <w:proofErr w:type="gramEnd"/>
      <w:r w:rsidR="00133967">
        <w:rPr>
          <w:color w:val="000000" w:themeColor="text1"/>
        </w:rPr>
        <w:t xml:space="preserve"> be left behind.</w:t>
      </w:r>
    </w:p>
    <w:p w14:paraId="6B3B4B8C" w14:textId="77777777" w:rsidR="00E3171B" w:rsidRPr="00A44606" w:rsidRDefault="00E3171B" w:rsidP="00286E23">
      <w:pPr>
        <w:rPr>
          <w:rFonts w:cstheme="minorHAnsi"/>
        </w:rPr>
      </w:pPr>
    </w:p>
    <w:p w14:paraId="526E7C3D" w14:textId="77777777" w:rsidR="00286E23" w:rsidRPr="0049498B" w:rsidRDefault="00286E23" w:rsidP="0049498B">
      <w:pPr>
        <w:pStyle w:val="ListParagraph"/>
        <w:numPr>
          <w:ilvl w:val="0"/>
          <w:numId w:val="23"/>
        </w:numPr>
        <w:rPr>
          <w:rFonts w:cstheme="minorHAnsi"/>
          <w:b/>
          <w:bCs/>
          <w:u w:val="single"/>
        </w:rPr>
      </w:pPr>
      <w:r w:rsidRPr="0049498B">
        <w:rPr>
          <w:rFonts w:cstheme="minorHAnsi"/>
          <w:b/>
          <w:bCs/>
          <w:u w:val="single"/>
        </w:rPr>
        <w:t>Fiber Already Promised to New Yorkers</w:t>
      </w:r>
    </w:p>
    <w:p w14:paraId="73A11204" w14:textId="77777777" w:rsidR="00286E23" w:rsidRDefault="00286E23" w:rsidP="00286E23">
      <w:pPr>
        <w:rPr>
          <w:rFonts w:cstheme="minorHAnsi"/>
          <w:b/>
          <w:bCs/>
          <w:u w:val="single"/>
        </w:rPr>
      </w:pPr>
    </w:p>
    <w:p w14:paraId="6E12F43F" w14:textId="1AE77BF2" w:rsidR="00D356F1" w:rsidRPr="00286E23" w:rsidRDefault="00286E23" w:rsidP="00E02D5D">
      <w:r>
        <w:t xml:space="preserve">City Bridge is being touted by OTI as building out fiber optics networks in NYC for free.  </w:t>
      </w:r>
      <w:r w:rsidR="00133967">
        <w:t xml:space="preserve">However, </w:t>
      </w:r>
      <w:r>
        <w:t xml:space="preserve">NYC residents have already paid for fiber to the premises for every home in NYC.  Verizon promised it </w:t>
      </w:r>
      <w:r>
        <w:lastRenderedPageBreak/>
        <w:t>would do so with its surcharges on NYC telephone bills since the 1990s.</w:t>
      </w:r>
      <w:r>
        <w:rPr>
          <w:rStyle w:val="FootnoteReference"/>
        </w:rPr>
        <w:footnoteReference w:id="118"/>
      </w:r>
      <w:r>
        <w:t xml:space="preserve">  However, Verizon has not built out the entire network as promised and as paid.  NYC does not need free services from </w:t>
      </w:r>
      <w:proofErr w:type="spellStart"/>
      <w:r>
        <w:t>CityBridge</w:t>
      </w:r>
      <w:proofErr w:type="spellEnd"/>
      <w:r w:rsidR="00F9563A">
        <w:t>;</w:t>
      </w:r>
      <w:r>
        <w:t xml:space="preserve"> it needs Verizon to comply with its obligations.  </w:t>
      </w:r>
    </w:p>
    <w:p w14:paraId="3BE0BDAD" w14:textId="77777777" w:rsidR="00D356F1" w:rsidRPr="00A44606" w:rsidRDefault="00D356F1" w:rsidP="00E02D5D">
      <w:pPr>
        <w:rPr>
          <w:rFonts w:cstheme="minorHAnsi"/>
        </w:rPr>
      </w:pPr>
    </w:p>
    <w:p w14:paraId="6BA91EE6" w14:textId="609F951A" w:rsidR="002367CD" w:rsidRDefault="006B3DD7" w:rsidP="00ED5C81">
      <w:pPr>
        <w:rPr>
          <w:rFonts w:cstheme="minorHAnsi"/>
          <w:b/>
          <w:bCs/>
          <w:u w:val="single"/>
        </w:rPr>
      </w:pPr>
      <w:r>
        <w:rPr>
          <w:rFonts w:cstheme="minorHAnsi"/>
          <w:b/>
          <w:bCs/>
          <w:u w:val="single"/>
        </w:rPr>
        <w:t xml:space="preserve">Adverse </w:t>
      </w:r>
      <w:r w:rsidR="0049498B">
        <w:rPr>
          <w:rFonts w:cstheme="minorHAnsi"/>
          <w:b/>
          <w:bCs/>
          <w:u w:val="single"/>
        </w:rPr>
        <w:t>Health and Environmental Impacts</w:t>
      </w:r>
    </w:p>
    <w:p w14:paraId="652802F0" w14:textId="3D9455DC" w:rsidR="0049498B" w:rsidRDefault="0049498B" w:rsidP="00ED5C81">
      <w:pPr>
        <w:rPr>
          <w:rFonts w:cstheme="minorHAnsi"/>
          <w:b/>
          <w:bCs/>
          <w:u w:val="single"/>
        </w:rPr>
      </w:pPr>
    </w:p>
    <w:p w14:paraId="7EAEB95A" w14:textId="1F413D99" w:rsidR="0049498B" w:rsidRPr="0049498B" w:rsidRDefault="0049498B" w:rsidP="0049498B">
      <w:pPr>
        <w:pStyle w:val="ListParagraph"/>
        <w:numPr>
          <w:ilvl w:val="0"/>
          <w:numId w:val="23"/>
        </w:numPr>
        <w:rPr>
          <w:rFonts w:cstheme="minorHAnsi"/>
        </w:rPr>
      </w:pPr>
      <w:r w:rsidRPr="0049498B">
        <w:rPr>
          <w:rFonts w:cstheme="minorHAnsi"/>
          <w:b/>
          <w:bCs/>
          <w:u w:val="single"/>
        </w:rPr>
        <w:t>Public Health</w:t>
      </w:r>
    </w:p>
    <w:p w14:paraId="47ED3C18" w14:textId="77777777" w:rsidR="002367CD" w:rsidRDefault="002367CD" w:rsidP="00ED5C81">
      <w:pPr>
        <w:rPr>
          <w:rFonts w:cstheme="minorHAnsi"/>
        </w:rPr>
      </w:pPr>
    </w:p>
    <w:p w14:paraId="45591828" w14:textId="59826E7B" w:rsidR="00ED5C81" w:rsidRPr="00DC4C1E" w:rsidRDefault="00ED5C81" w:rsidP="00ED5C81">
      <w:pPr>
        <w:rPr>
          <w:rFonts w:cstheme="minorHAnsi"/>
        </w:rPr>
      </w:pPr>
      <w:r w:rsidRPr="00A44606">
        <w:rPr>
          <w:rFonts w:cstheme="minorHAnsi"/>
        </w:rPr>
        <w:t>There have been serious concerns for public health and safety, including risk of cancer, as well as other medical conditions, from wireless radiation</w:t>
      </w:r>
      <w:r w:rsidR="00DC4C1E">
        <w:rPr>
          <w:rFonts w:cstheme="minorHAnsi"/>
        </w:rPr>
        <w:t xml:space="preserve"> (also referred to as </w:t>
      </w:r>
      <w:proofErr w:type="gramStart"/>
      <w:r w:rsidR="00DC4C1E" w:rsidRPr="00A44606">
        <w:rPr>
          <w:rFonts w:cstheme="minorHAnsi"/>
        </w:rPr>
        <w:t>radio-frequency</w:t>
      </w:r>
      <w:proofErr w:type="gramEnd"/>
      <w:r w:rsidR="00DC4C1E" w:rsidRPr="00A44606">
        <w:rPr>
          <w:rFonts w:cstheme="minorHAnsi"/>
        </w:rPr>
        <w:t xml:space="preserve"> (RF) radiation</w:t>
      </w:r>
      <w:r w:rsidR="00DC4C1E">
        <w:rPr>
          <w:rFonts w:cstheme="minorHAnsi"/>
        </w:rPr>
        <w:t>)</w:t>
      </w:r>
      <w:r w:rsidRPr="00A44606">
        <w:rPr>
          <w:rFonts w:cstheme="minorHAnsi"/>
        </w:rPr>
        <w:t>:</w:t>
      </w:r>
    </w:p>
    <w:p w14:paraId="06008D14" w14:textId="77777777" w:rsidR="00ED5C81" w:rsidRPr="00A44606" w:rsidRDefault="00ED5C81" w:rsidP="00ED5C81">
      <w:pPr>
        <w:rPr>
          <w:rFonts w:cstheme="minorHAnsi"/>
        </w:rPr>
      </w:pPr>
    </w:p>
    <w:p w14:paraId="5E30E3DF" w14:textId="37A14E53" w:rsidR="00ED5C81" w:rsidRPr="00A44606" w:rsidRDefault="00ED5C81" w:rsidP="00ED5C81">
      <w:pPr>
        <w:pStyle w:val="ListParagraph"/>
        <w:numPr>
          <w:ilvl w:val="0"/>
          <w:numId w:val="1"/>
        </w:numPr>
        <w:rPr>
          <w:rFonts w:cstheme="minorHAnsi"/>
        </w:rPr>
      </w:pPr>
      <w:r w:rsidRPr="00A44606">
        <w:rPr>
          <w:rFonts w:cstheme="minorHAnsi"/>
        </w:rPr>
        <w:t xml:space="preserve">There has been no pre-market testing of 5G for public health or safety, as confirmed by US Sen. Blumenthal (CT) during a hearing of telecom executives. </w:t>
      </w:r>
      <w:r w:rsidR="0081590E">
        <w:rPr>
          <w:rFonts w:cstheme="minorHAnsi"/>
        </w:rPr>
        <w:t xml:space="preserve"> </w:t>
      </w:r>
      <w:r w:rsidR="00016FBE">
        <w:rPr>
          <w:rFonts w:cstheme="minorHAnsi"/>
        </w:rPr>
        <w:t>“We’re kind of flying blind here as far as health and safety is concerned.”</w:t>
      </w:r>
      <w:r w:rsidR="00016FBE" w:rsidRPr="00016FBE">
        <w:rPr>
          <w:rStyle w:val="FootnoteReference"/>
          <w:rFonts w:cstheme="minorHAnsi"/>
        </w:rPr>
        <w:t xml:space="preserve"> </w:t>
      </w:r>
      <w:r w:rsidR="00016FBE" w:rsidRPr="00A44606">
        <w:rPr>
          <w:rStyle w:val="FootnoteReference"/>
          <w:rFonts w:cstheme="minorHAnsi"/>
        </w:rPr>
        <w:footnoteReference w:id="119"/>
      </w:r>
    </w:p>
    <w:p w14:paraId="7D351AE7" w14:textId="5BB1CF43" w:rsidR="00F228D2" w:rsidRPr="00C6250F" w:rsidRDefault="00F228D2" w:rsidP="00C6250F">
      <w:pPr>
        <w:pStyle w:val="paragraph"/>
        <w:numPr>
          <w:ilvl w:val="0"/>
          <w:numId w:val="1"/>
        </w:numPr>
        <w:textAlignment w:val="baseline"/>
        <w:rPr>
          <w:rFonts w:asciiTheme="minorHAnsi" w:eastAsiaTheme="minorHAnsi" w:hAnsiTheme="minorHAnsi" w:cstheme="minorHAnsi"/>
        </w:rPr>
      </w:pPr>
      <w:r w:rsidRPr="00C6250F">
        <w:rPr>
          <w:rFonts w:asciiTheme="minorHAnsi" w:eastAsiaTheme="minorHAnsi" w:hAnsiTheme="minorHAnsi" w:cstheme="minorHAnsi"/>
        </w:rPr>
        <w:t>A </w:t>
      </w:r>
      <w:hyperlink r:id="rId8" w:tgtFrame="_blank" w:history="1">
        <w:r w:rsidRPr="00C6250F">
          <w:rPr>
            <w:rFonts w:asciiTheme="minorHAnsi" w:eastAsiaTheme="minorHAnsi" w:hAnsiTheme="minorHAnsi" w:cstheme="minorHAnsi"/>
          </w:rPr>
          <w:t>new case report</w:t>
        </w:r>
      </w:hyperlink>
      <w:r w:rsidRPr="00C6250F">
        <w:rPr>
          <w:rFonts w:asciiTheme="minorHAnsi" w:eastAsiaTheme="minorHAnsi" w:hAnsiTheme="minorHAnsi" w:cstheme="minorHAnsi"/>
        </w:rPr>
        <w:t> published in February 2023</w:t>
      </w:r>
      <w:r w:rsidR="00DE5D69">
        <w:rPr>
          <w:rStyle w:val="FootnoteReference"/>
          <w:rFonts w:asciiTheme="minorHAnsi" w:eastAsiaTheme="minorHAnsi" w:hAnsiTheme="minorHAnsi" w:cstheme="minorHAnsi"/>
        </w:rPr>
        <w:footnoteReference w:id="120"/>
      </w:r>
      <w:r w:rsidRPr="00C6250F">
        <w:rPr>
          <w:rFonts w:asciiTheme="minorHAnsi" w:eastAsiaTheme="minorHAnsi" w:hAnsiTheme="minorHAnsi" w:cstheme="minorHAnsi"/>
        </w:rPr>
        <w:t xml:space="preserve"> found that that two previously healthy men rapidly developed typical “</w:t>
      </w:r>
      <w:hyperlink r:id="rId9" w:tgtFrame="_blank" w:history="1">
        <w:r w:rsidRPr="00C6250F">
          <w:rPr>
            <w:rFonts w:asciiTheme="minorHAnsi" w:eastAsiaTheme="minorHAnsi" w:hAnsiTheme="minorHAnsi" w:cstheme="minorHAnsi"/>
          </w:rPr>
          <w:t>microwave syndrome</w:t>
        </w:r>
      </w:hyperlink>
      <w:r w:rsidRPr="00C6250F">
        <w:rPr>
          <w:rFonts w:asciiTheme="minorHAnsi" w:eastAsiaTheme="minorHAnsi" w:hAnsiTheme="minorHAnsi" w:cstheme="minorHAnsi"/>
        </w:rPr>
        <w:t>” symptoms</w:t>
      </w:r>
      <w:r w:rsidR="004F0E99">
        <w:rPr>
          <w:rStyle w:val="FootnoteReference"/>
          <w:rFonts w:asciiTheme="minorHAnsi" w:eastAsiaTheme="minorHAnsi" w:hAnsiTheme="minorHAnsi" w:cstheme="minorHAnsi"/>
        </w:rPr>
        <w:footnoteReference w:id="121"/>
      </w:r>
      <w:r w:rsidRPr="00C6250F">
        <w:rPr>
          <w:rFonts w:asciiTheme="minorHAnsi" w:eastAsiaTheme="minorHAnsi" w:hAnsiTheme="minorHAnsi" w:cstheme="minorHAnsi"/>
        </w:rPr>
        <w:t xml:space="preserve"> shortly after a </w:t>
      </w:r>
      <w:r w:rsidR="00DE5D69">
        <w:rPr>
          <w:rFonts w:asciiTheme="minorHAnsi" w:eastAsiaTheme="minorHAnsi" w:hAnsiTheme="minorHAnsi" w:cstheme="minorHAnsi"/>
        </w:rPr>
        <w:t xml:space="preserve">rooftop </w:t>
      </w:r>
      <w:r w:rsidRPr="00C6250F">
        <w:rPr>
          <w:rFonts w:asciiTheme="minorHAnsi" w:eastAsiaTheme="minorHAnsi" w:hAnsiTheme="minorHAnsi" w:cstheme="minorHAnsi"/>
        </w:rPr>
        <w:t>5G cell tower was installed on the</w:t>
      </w:r>
      <w:r w:rsidR="00DE5D69">
        <w:rPr>
          <w:rFonts w:asciiTheme="minorHAnsi" w:eastAsiaTheme="minorHAnsi" w:hAnsiTheme="minorHAnsi" w:cstheme="minorHAnsi"/>
        </w:rPr>
        <w:t>ir</w:t>
      </w:r>
      <w:r w:rsidRPr="00C6250F">
        <w:rPr>
          <w:rFonts w:asciiTheme="minorHAnsi" w:eastAsiaTheme="minorHAnsi" w:hAnsiTheme="minorHAnsi" w:cstheme="minorHAnsi"/>
        </w:rPr>
        <w:t xml:space="preserve"> office</w:t>
      </w:r>
      <w:r w:rsidR="00DE5D69">
        <w:rPr>
          <w:rFonts w:asciiTheme="minorHAnsi" w:eastAsiaTheme="minorHAnsi" w:hAnsiTheme="minorHAnsi" w:cstheme="minorHAnsi"/>
        </w:rPr>
        <w:t xml:space="preserve"> building</w:t>
      </w:r>
      <w:r w:rsidR="00C8592F">
        <w:rPr>
          <w:rFonts w:asciiTheme="minorHAnsi" w:eastAsiaTheme="minorHAnsi" w:hAnsiTheme="minorHAnsi" w:cstheme="minorHAnsi"/>
        </w:rPr>
        <w:t xml:space="preserve">: </w:t>
      </w:r>
      <w:r w:rsidRPr="00C6250F">
        <w:rPr>
          <w:rFonts w:asciiTheme="minorHAnsi" w:eastAsiaTheme="minorHAnsi" w:hAnsiTheme="minorHAnsi" w:cstheme="minorHAnsi"/>
        </w:rPr>
        <w:t>headaches, joint pain, tinnitus, abnormal fatigue, sleep disturbances, burning skin, anxiety and trouble concentrating. Those findings are similar to a </w:t>
      </w:r>
      <w:hyperlink r:id="rId10" w:tgtFrame="_blank" w:history="1">
        <w:r w:rsidRPr="00C6250F">
          <w:rPr>
            <w:rFonts w:asciiTheme="minorHAnsi" w:eastAsiaTheme="minorHAnsi" w:hAnsiTheme="minorHAnsi" w:cstheme="minorHAnsi"/>
          </w:rPr>
          <w:t>case report published in January 2023</w:t>
        </w:r>
      </w:hyperlink>
      <w:r w:rsidR="004F0E99">
        <w:rPr>
          <w:rStyle w:val="FootnoteReference"/>
          <w:rFonts w:asciiTheme="minorHAnsi" w:eastAsiaTheme="minorHAnsi" w:hAnsiTheme="minorHAnsi" w:cstheme="minorHAnsi"/>
        </w:rPr>
        <w:footnoteReference w:id="122"/>
      </w:r>
      <w:r w:rsidRPr="00C6250F">
        <w:rPr>
          <w:rFonts w:asciiTheme="minorHAnsi" w:eastAsiaTheme="minorHAnsi" w:hAnsiTheme="minorHAnsi" w:cstheme="minorHAnsi"/>
        </w:rPr>
        <w:t> where a previously healthy man and woman developed similar microwave syndrome </w:t>
      </w:r>
      <w:hyperlink r:id="rId11" w:tgtFrame="_blank" w:history="1">
        <w:r w:rsidRPr="00C6250F">
          <w:rPr>
            <w:rFonts w:asciiTheme="minorHAnsi" w:eastAsiaTheme="minorHAnsi" w:hAnsiTheme="minorHAnsi" w:cstheme="minorHAnsi"/>
          </w:rPr>
          <w:t xml:space="preserve">symptoms soon after a 5G </w:t>
        </w:r>
        <w:r w:rsidR="00DE5D69">
          <w:rPr>
            <w:rFonts w:asciiTheme="minorHAnsi" w:eastAsiaTheme="minorHAnsi" w:hAnsiTheme="minorHAnsi" w:cstheme="minorHAnsi"/>
          </w:rPr>
          <w:t xml:space="preserve">cell </w:t>
        </w:r>
        <w:r w:rsidRPr="00C6250F">
          <w:rPr>
            <w:rFonts w:asciiTheme="minorHAnsi" w:eastAsiaTheme="minorHAnsi" w:hAnsiTheme="minorHAnsi" w:cstheme="minorHAnsi"/>
          </w:rPr>
          <w:t>tower was installed</w:t>
        </w:r>
      </w:hyperlink>
      <w:r w:rsidRPr="00C6250F">
        <w:rPr>
          <w:rFonts w:asciiTheme="minorHAnsi" w:eastAsiaTheme="minorHAnsi" w:hAnsiTheme="minorHAnsi" w:cstheme="minorHAnsi"/>
        </w:rPr>
        <w:t> on top of their apartment.</w:t>
      </w:r>
      <w:r w:rsidR="004F0E99">
        <w:rPr>
          <w:rStyle w:val="FootnoteReference"/>
          <w:rFonts w:asciiTheme="minorHAnsi" w:eastAsiaTheme="minorHAnsi" w:hAnsiTheme="minorHAnsi" w:cstheme="minorHAnsi"/>
        </w:rPr>
        <w:footnoteReference w:id="123"/>
      </w:r>
      <w:r w:rsidRPr="00C6250F">
        <w:rPr>
          <w:rFonts w:asciiTheme="minorHAnsi" w:eastAsiaTheme="minorHAnsi" w:hAnsiTheme="minorHAnsi" w:cstheme="minorHAnsi"/>
        </w:rPr>
        <w:t> </w:t>
      </w:r>
    </w:p>
    <w:p w14:paraId="4F3670AF" w14:textId="7982CBA4" w:rsidR="00C6250F" w:rsidRPr="00C6250F" w:rsidRDefault="00C6250F" w:rsidP="00C6250F">
      <w:pPr>
        <w:pStyle w:val="paragraph"/>
        <w:numPr>
          <w:ilvl w:val="1"/>
          <w:numId w:val="1"/>
        </w:numPr>
        <w:textAlignment w:val="baseline"/>
        <w:rPr>
          <w:rFonts w:asciiTheme="minorHAnsi" w:eastAsiaTheme="minorHAnsi" w:hAnsiTheme="minorHAnsi" w:cstheme="minorHAnsi"/>
        </w:rPr>
      </w:pPr>
      <w:r w:rsidRPr="00C6250F">
        <w:rPr>
          <w:rFonts w:asciiTheme="minorHAnsi" w:eastAsiaTheme="minorHAnsi" w:hAnsiTheme="minorHAnsi" w:cstheme="minorHAnsi"/>
        </w:rPr>
        <w:t xml:space="preserve">The significance of these </w:t>
      </w:r>
      <w:r w:rsidR="004F0E99">
        <w:rPr>
          <w:rFonts w:asciiTheme="minorHAnsi" w:eastAsiaTheme="minorHAnsi" w:hAnsiTheme="minorHAnsi" w:cstheme="minorHAnsi"/>
        </w:rPr>
        <w:t xml:space="preserve">two </w:t>
      </w:r>
      <w:r w:rsidRPr="00C6250F">
        <w:rPr>
          <w:rFonts w:asciiTheme="minorHAnsi" w:eastAsiaTheme="minorHAnsi" w:hAnsiTheme="minorHAnsi" w:cstheme="minorHAnsi"/>
        </w:rPr>
        <w:t>reports is that</w:t>
      </w:r>
      <w:r w:rsidR="00F228D2" w:rsidRPr="00C6250F">
        <w:rPr>
          <w:rFonts w:asciiTheme="minorHAnsi" w:eastAsiaTheme="minorHAnsi" w:hAnsiTheme="minorHAnsi" w:cstheme="minorHAnsi"/>
        </w:rPr>
        <w:t> </w:t>
      </w:r>
      <w:hyperlink r:id="rId12" w:tgtFrame="_blank" w:history="1">
        <w:r w:rsidR="00F228D2" w:rsidRPr="00C6250F">
          <w:rPr>
            <w:rFonts w:asciiTheme="minorHAnsi" w:eastAsiaTheme="minorHAnsi" w:hAnsiTheme="minorHAnsi" w:cstheme="minorHAnsi"/>
          </w:rPr>
          <w:t>non-ionizing radiation</w:t>
        </w:r>
      </w:hyperlink>
      <w:r w:rsidR="004F0E99">
        <w:rPr>
          <w:rStyle w:val="FootnoteReference"/>
          <w:rFonts w:asciiTheme="minorHAnsi" w:eastAsiaTheme="minorHAnsi" w:hAnsiTheme="minorHAnsi" w:cstheme="minorHAnsi"/>
        </w:rPr>
        <w:footnoteReference w:id="124"/>
      </w:r>
      <w:r w:rsidR="00F228D2" w:rsidRPr="00C6250F">
        <w:rPr>
          <w:rFonts w:asciiTheme="minorHAnsi" w:eastAsiaTheme="minorHAnsi" w:hAnsiTheme="minorHAnsi" w:cstheme="minorHAnsi"/>
        </w:rPr>
        <w:t> from 5G — well below levels allowed by authorities — can cause health problems in individuals who had no prior history of </w:t>
      </w:r>
      <w:hyperlink r:id="rId13" w:tgtFrame="_blank" w:history="1">
        <w:r w:rsidR="00F228D2" w:rsidRPr="00C6250F">
          <w:rPr>
            <w:rFonts w:asciiTheme="minorHAnsi" w:eastAsiaTheme="minorHAnsi" w:hAnsiTheme="minorHAnsi" w:cstheme="minorHAnsi"/>
          </w:rPr>
          <w:t>electromagnetic sensitivity</w:t>
        </w:r>
      </w:hyperlink>
      <w:r w:rsidR="00F228D2" w:rsidRPr="00C6250F">
        <w:rPr>
          <w:rFonts w:asciiTheme="minorHAnsi" w:eastAsiaTheme="minorHAnsi" w:hAnsiTheme="minorHAnsi" w:cstheme="minorHAnsi"/>
        </w:rPr>
        <w:t>.</w:t>
      </w:r>
      <w:r w:rsidR="004F0E99">
        <w:rPr>
          <w:rStyle w:val="FootnoteReference"/>
          <w:rFonts w:asciiTheme="minorHAnsi" w:eastAsiaTheme="minorHAnsi" w:hAnsiTheme="minorHAnsi" w:cstheme="minorHAnsi"/>
        </w:rPr>
        <w:footnoteReference w:id="125"/>
      </w:r>
      <w:r w:rsidR="004F0E99">
        <w:rPr>
          <w:rFonts w:asciiTheme="minorHAnsi" w:eastAsiaTheme="minorHAnsi" w:hAnsiTheme="minorHAnsi" w:cstheme="minorHAnsi"/>
        </w:rPr>
        <w:t xml:space="preserve"> </w:t>
      </w:r>
      <w:r w:rsidR="00F228D2" w:rsidRPr="00C6250F">
        <w:rPr>
          <w:rFonts w:asciiTheme="minorHAnsi" w:eastAsiaTheme="minorHAnsi" w:hAnsiTheme="minorHAnsi" w:cstheme="minorHAnsi"/>
        </w:rPr>
        <w:t> </w:t>
      </w:r>
      <w:r w:rsidRPr="00C6250F">
        <w:rPr>
          <w:rFonts w:asciiTheme="minorHAnsi" w:eastAsiaTheme="minorHAnsi" w:hAnsiTheme="minorHAnsi" w:cstheme="minorHAnsi"/>
        </w:rPr>
        <w:t xml:space="preserve">Dr. Lennart </w:t>
      </w:r>
      <w:proofErr w:type="spellStart"/>
      <w:r w:rsidRPr="00C6250F">
        <w:rPr>
          <w:rFonts w:asciiTheme="minorHAnsi" w:eastAsiaTheme="minorHAnsi" w:hAnsiTheme="minorHAnsi" w:cstheme="minorHAnsi"/>
        </w:rPr>
        <w:t>Hardell</w:t>
      </w:r>
      <w:proofErr w:type="spellEnd"/>
      <w:r w:rsidRPr="00C6250F">
        <w:rPr>
          <w:rFonts w:asciiTheme="minorHAnsi" w:eastAsiaTheme="minorHAnsi" w:hAnsiTheme="minorHAnsi" w:cstheme="minorHAnsi"/>
        </w:rPr>
        <w:t xml:space="preserve">, lead author of </w:t>
      </w:r>
      <w:r w:rsidR="00DE5D69">
        <w:rPr>
          <w:rFonts w:asciiTheme="minorHAnsi" w:eastAsiaTheme="minorHAnsi" w:hAnsiTheme="minorHAnsi" w:cstheme="minorHAnsi"/>
        </w:rPr>
        <w:t xml:space="preserve">both </w:t>
      </w:r>
      <w:r w:rsidRPr="00C6250F">
        <w:rPr>
          <w:rFonts w:asciiTheme="minorHAnsi" w:eastAsiaTheme="minorHAnsi" w:hAnsiTheme="minorHAnsi" w:cstheme="minorHAnsi"/>
        </w:rPr>
        <w:t>reports and a world-renowned scientist on cancer risks from radiation, affirms these reports as</w:t>
      </w:r>
      <w:r w:rsidR="00F228D2" w:rsidRPr="00C6250F">
        <w:rPr>
          <w:rFonts w:asciiTheme="minorHAnsi" w:eastAsiaTheme="minorHAnsi" w:hAnsiTheme="minorHAnsi" w:cstheme="minorHAnsi"/>
        </w:rPr>
        <w:t xml:space="preserve"> “</w:t>
      </w:r>
      <w:hyperlink r:id="rId14" w:tgtFrame="_blank" w:history="1">
        <w:r w:rsidR="00F228D2" w:rsidRPr="00C6250F">
          <w:rPr>
            <w:rFonts w:asciiTheme="minorHAnsi" w:eastAsiaTheme="minorHAnsi" w:hAnsiTheme="minorHAnsi" w:cstheme="minorHAnsi"/>
          </w:rPr>
          <w:t>groundbreaking</w:t>
        </w:r>
      </w:hyperlink>
      <w:r w:rsidR="00F228D2" w:rsidRPr="00C6250F">
        <w:rPr>
          <w:rFonts w:asciiTheme="minorHAnsi" w:eastAsiaTheme="minorHAnsi" w:hAnsiTheme="minorHAnsi" w:cstheme="minorHAnsi"/>
        </w:rPr>
        <w:t>” because they serve as the “first warning of a health hazard.”</w:t>
      </w:r>
      <w:r w:rsidR="004F0E99">
        <w:rPr>
          <w:rStyle w:val="FootnoteReference"/>
          <w:rFonts w:asciiTheme="minorHAnsi" w:eastAsiaTheme="minorHAnsi" w:hAnsiTheme="minorHAnsi" w:cstheme="minorHAnsi"/>
        </w:rPr>
        <w:footnoteReference w:id="126"/>
      </w:r>
      <w:r w:rsidR="00F228D2" w:rsidRPr="00C6250F">
        <w:rPr>
          <w:rFonts w:asciiTheme="minorHAnsi" w:eastAsiaTheme="minorHAnsi" w:hAnsiTheme="minorHAnsi" w:cstheme="minorHAnsi"/>
        </w:rPr>
        <w:t> </w:t>
      </w:r>
    </w:p>
    <w:p w14:paraId="14A2D747" w14:textId="2C7C7491" w:rsidR="00ED5C81" w:rsidRPr="000016AA" w:rsidRDefault="00ED5C81" w:rsidP="004F0E99">
      <w:pPr>
        <w:pStyle w:val="paragraph"/>
        <w:numPr>
          <w:ilvl w:val="0"/>
          <w:numId w:val="1"/>
        </w:numPr>
        <w:textAlignment w:val="baseline"/>
        <w:rPr>
          <w:rFonts w:asciiTheme="minorHAnsi" w:eastAsiaTheme="minorHAnsi" w:hAnsiTheme="minorHAnsi" w:cstheme="minorHAnsi"/>
        </w:rPr>
      </w:pPr>
      <w:r w:rsidRPr="000016AA">
        <w:rPr>
          <w:rFonts w:asciiTheme="minorHAnsi" w:eastAsiaTheme="minorHAnsi" w:hAnsiTheme="minorHAnsi" w:cstheme="minorHAnsi"/>
        </w:rPr>
        <w:t xml:space="preserve">The WHO’S International Agency for Research on Cancer classified wireless radiation </w:t>
      </w:r>
      <w:r w:rsidR="004F0E99" w:rsidRPr="000016AA">
        <w:rPr>
          <w:rFonts w:asciiTheme="minorHAnsi" w:eastAsiaTheme="minorHAnsi" w:hAnsiTheme="minorHAnsi" w:cstheme="minorHAnsi"/>
        </w:rPr>
        <w:t xml:space="preserve">(2G and 3G) </w:t>
      </w:r>
      <w:r w:rsidRPr="000016AA">
        <w:rPr>
          <w:rFonts w:asciiTheme="minorHAnsi" w:eastAsiaTheme="minorHAnsi" w:hAnsiTheme="minorHAnsi" w:cstheme="minorHAnsi"/>
        </w:rPr>
        <w:t>as a possible human carcinogen back in 2011</w:t>
      </w:r>
      <w:r w:rsidRPr="00A44606">
        <w:rPr>
          <w:rFonts w:cstheme="minorHAnsi"/>
        </w:rPr>
        <w:t>,</w:t>
      </w:r>
      <w:r w:rsidRPr="00A44606">
        <w:rPr>
          <w:rStyle w:val="FootnoteReference"/>
          <w:rFonts w:cstheme="minorHAnsi"/>
        </w:rPr>
        <w:footnoteReference w:id="127"/>
      </w:r>
      <w:r w:rsidRPr="00A44606">
        <w:rPr>
          <w:rFonts w:cstheme="minorHAnsi"/>
        </w:rPr>
        <w:t xml:space="preserve"> </w:t>
      </w:r>
      <w:proofErr w:type="gramStart"/>
      <w:r w:rsidRPr="000016AA">
        <w:rPr>
          <w:rFonts w:asciiTheme="minorHAnsi" w:eastAsiaTheme="minorHAnsi" w:hAnsiTheme="minorHAnsi" w:cstheme="minorHAnsi"/>
        </w:rPr>
        <w:t>similar to</w:t>
      </w:r>
      <w:proofErr w:type="gramEnd"/>
      <w:r w:rsidRPr="000016AA">
        <w:rPr>
          <w:rFonts w:asciiTheme="minorHAnsi" w:eastAsiaTheme="minorHAnsi" w:hAnsiTheme="minorHAnsi" w:cstheme="minorHAnsi"/>
        </w:rPr>
        <w:t xml:space="preserve"> lead, diesel fuel and gasoline engine exhaust.</w:t>
      </w:r>
      <w:r w:rsidR="0081590E" w:rsidRPr="000016AA">
        <w:rPr>
          <w:rFonts w:asciiTheme="minorHAnsi" w:eastAsiaTheme="minorHAnsi" w:hAnsiTheme="minorHAnsi" w:cstheme="minorHAnsi"/>
        </w:rPr>
        <w:t xml:space="preserve">  OTI incorrectly presented to CB8 that the WHO said 5G is safe.</w:t>
      </w:r>
      <w:r w:rsidR="00EA1368" w:rsidRPr="000016AA">
        <w:rPr>
          <w:rFonts w:asciiTheme="minorHAnsi" w:eastAsiaTheme="minorHAnsi" w:hAnsiTheme="minorHAnsi" w:cstheme="minorHAnsi"/>
        </w:rPr>
        <w:t xml:space="preserve">  </w:t>
      </w:r>
    </w:p>
    <w:p w14:paraId="46297C89" w14:textId="75B785C0" w:rsidR="00ED5C81" w:rsidRPr="000016AA" w:rsidRDefault="00ED5C81" w:rsidP="004F0E99">
      <w:pPr>
        <w:pStyle w:val="paragraph"/>
        <w:numPr>
          <w:ilvl w:val="0"/>
          <w:numId w:val="1"/>
        </w:numPr>
        <w:textAlignment w:val="baseline"/>
        <w:rPr>
          <w:rFonts w:asciiTheme="minorHAnsi" w:eastAsiaTheme="minorHAnsi" w:hAnsiTheme="minorHAnsi" w:cstheme="minorHAnsi"/>
        </w:rPr>
      </w:pPr>
      <w:r w:rsidRPr="000016AA">
        <w:rPr>
          <w:rFonts w:asciiTheme="minorHAnsi" w:eastAsiaTheme="minorHAnsi" w:hAnsiTheme="minorHAnsi" w:cstheme="minorHAnsi"/>
        </w:rPr>
        <w:lastRenderedPageBreak/>
        <w:t>The National Toxicology Program, commissioned by the Food and Drug Administration to conduct a $30 mil</w:t>
      </w:r>
      <w:r w:rsidR="0081590E" w:rsidRPr="000016AA">
        <w:rPr>
          <w:rFonts w:asciiTheme="minorHAnsi" w:eastAsiaTheme="minorHAnsi" w:hAnsiTheme="minorHAnsi" w:cstheme="minorHAnsi"/>
        </w:rPr>
        <w:t>lion</w:t>
      </w:r>
      <w:r w:rsidRPr="000016AA">
        <w:rPr>
          <w:rFonts w:asciiTheme="minorHAnsi" w:eastAsiaTheme="minorHAnsi" w:hAnsiTheme="minorHAnsi" w:cstheme="minorHAnsi"/>
        </w:rPr>
        <w:t xml:space="preserve"> study, in 2018 found clear evidence of cancer</w:t>
      </w:r>
      <w:r w:rsidRPr="004F0E99">
        <w:rPr>
          <w:rFonts w:cstheme="minorHAnsi"/>
        </w:rPr>
        <w:t>;</w:t>
      </w:r>
      <w:r w:rsidRPr="00A44606">
        <w:rPr>
          <w:rStyle w:val="FootnoteReference"/>
          <w:rFonts w:cstheme="minorHAnsi"/>
        </w:rPr>
        <w:footnoteReference w:id="128"/>
      </w:r>
      <w:r w:rsidRPr="004F0E99">
        <w:rPr>
          <w:rFonts w:cstheme="minorHAnsi"/>
        </w:rPr>
        <w:t xml:space="preserve"> </w:t>
      </w:r>
      <w:r w:rsidRPr="000016AA">
        <w:rPr>
          <w:rFonts w:asciiTheme="minorHAnsi" w:eastAsiaTheme="minorHAnsi" w:hAnsiTheme="minorHAnsi" w:cstheme="minorHAnsi"/>
        </w:rPr>
        <w:t>NTP is one of the most prestigious institutions in the world in toxicology.</w:t>
      </w:r>
    </w:p>
    <w:p w14:paraId="409B6105" w14:textId="7200073F" w:rsidR="00ED5C81" w:rsidRDefault="00ED5C81" w:rsidP="004F0E99">
      <w:pPr>
        <w:pStyle w:val="paragraph"/>
        <w:numPr>
          <w:ilvl w:val="0"/>
          <w:numId w:val="1"/>
        </w:numPr>
        <w:textAlignment w:val="baseline"/>
        <w:rPr>
          <w:rFonts w:cstheme="minorHAnsi"/>
        </w:rPr>
      </w:pPr>
      <w:r w:rsidRPr="000016AA">
        <w:rPr>
          <w:rFonts w:asciiTheme="minorHAnsi" w:eastAsiaTheme="minorHAnsi" w:hAnsiTheme="minorHAnsi" w:cstheme="minorHAnsi"/>
        </w:rPr>
        <w:t xml:space="preserve">A study in 2000 commissioned by one of the major telecom carriers found links to cancer, leukemia, neurological </w:t>
      </w:r>
      <w:proofErr w:type="gramStart"/>
      <w:r w:rsidRPr="000016AA">
        <w:rPr>
          <w:rFonts w:asciiTheme="minorHAnsi" w:eastAsiaTheme="minorHAnsi" w:hAnsiTheme="minorHAnsi" w:cstheme="minorHAnsi"/>
        </w:rPr>
        <w:t>disorders</w:t>
      </w:r>
      <w:proofErr w:type="gramEnd"/>
      <w:r w:rsidRPr="000016AA">
        <w:rPr>
          <w:rFonts w:asciiTheme="minorHAnsi" w:eastAsiaTheme="minorHAnsi" w:hAnsiTheme="minorHAnsi" w:cstheme="minorHAnsi"/>
        </w:rPr>
        <w:t xml:space="preserve"> and cognitive impairment, with special caution for children and an acknowledgement of those already disabled from the radiation</w:t>
      </w:r>
      <w:r w:rsidRPr="004F0E99">
        <w:rPr>
          <w:rFonts w:cstheme="minorHAnsi"/>
        </w:rPr>
        <w:t>.</w:t>
      </w:r>
      <w:r w:rsidRPr="00A44606">
        <w:rPr>
          <w:rStyle w:val="FootnoteReference"/>
          <w:rFonts w:cstheme="minorHAnsi"/>
        </w:rPr>
        <w:footnoteReference w:id="129"/>
      </w:r>
    </w:p>
    <w:p w14:paraId="3CC9C0D0" w14:textId="06E890D2" w:rsidR="008B7544" w:rsidRDefault="008B7544" w:rsidP="004F0E99">
      <w:pPr>
        <w:pStyle w:val="paragraph"/>
        <w:numPr>
          <w:ilvl w:val="0"/>
          <w:numId w:val="1"/>
        </w:numPr>
        <w:textAlignment w:val="baseline"/>
        <w:rPr>
          <w:rFonts w:cstheme="minorHAnsi"/>
        </w:rPr>
      </w:pPr>
      <w:r w:rsidRPr="000016AA">
        <w:rPr>
          <w:rFonts w:asciiTheme="minorHAnsi" w:eastAsiaTheme="minorHAnsi" w:hAnsiTheme="minorHAnsi" w:cstheme="minorHAnsi"/>
        </w:rPr>
        <w:t>One hundred sixty scientists worldwide submitted in 2015 The International Scientists’ Appeal to the United Nations to Protect Humans and Wildlife from the unconstrained proliferation of wireless radiation</w:t>
      </w:r>
      <w:r w:rsidRPr="004F0E99">
        <w:rPr>
          <w:rFonts w:cstheme="minorHAnsi"/>
        </w:rPr>
        <w:t>.</w:t>
      </w:r>
      <w:r>
        <w:rPr>
          <w:rStyle w:val="FootnoteReference"/>
          <w:rFonts w:cstheme="minorHAnsi"/>
        </w:rPr>
        <w:footnoteReference w:id="130"/>
      </w:r>
    </w:p>
    <w:p w14:paraId="5981C129" w14:textId="1A8EBC8B" w:rsidR="00A81630" w:rsidRDefault="00A81630" w:rsidP="004F0E99">
      <w:pPr>
        <w:pStyle w:val="paragraph"/>
        <w:numPr>
          <w:ilvl w:val="0"/>
          <w:numId w:val="1"/>
        </w:numPr>
        <w:textAlignment w:val="baseline"/>
        <w:rPr>
          <w:rFonts w:cstheme="minorHAnsi"/>
        </w:rPr>
      </w:pPr>
      <w:r w:rsidRPr="000016AA">
        <w:rPr>
          <w:rFonts w:asciiTheme="minorHAnsi" w:eastAsiaTheme="minorHAnsi" w:hAnsiTheme="minorHAnsi" w:cstheme="minorHAnsi"/>
        </w:rPr>
        <w:t>Thousands of scientific and medical studies show neurological disorders; increased risk of cancer and brain tumors; DNA damage; oxidative stress; immune dysfunction; cognitive processing effects; altered brain development, sleep and memory disturbances, ADHD, abnormal behavior, sperm dysfunction, and damage to the blood-brain barrier</w:t>
      </w:r>
      <w:r w:rsidRPr="004F0E99">
        <w:rPr>
          <w:rFonts w:cstheme="minorHAnsi"/>
        </w:rPr>
        <w:t>.</w:t>
      </w:r>
      <w:r w:rsidRPr="00A44606">
        <w:rPr>
          <w:rStyle w:val="FootnoteReference"/>
          <w:rFonts w:cstheme="minorHAnsi"/>
        </w:rPr>
        <w:footnoteReference w:id="131"/>
      </w:r>
    </w:p>
    <w:p w14:paraId="23E5E113" w14:textId="5B11AB10" w:rsidR="00ED5C81" w:rsidRDefault="00ED5C81" w:rsidP="004F0E99">
      <w:pPr>
        <w:pStyle w:val="ListParagraph"/>
        <w:numPr>
          <w:ilvl w:val="0"/>
          <w:numId w:val="1"/>
        </w:numPr>
        <w:rPr>
          <w:rFonts w:cstheme="minorHAnsi"/>
        </w:rPr>
      </w:pPr>
      <w:r w:rsidRPr="004F0E99">
        <w:rPr>
          <w:rFonts w:cstheme="minorHAnsi"/>
        </w:rPr>
        <w:t xml:space="preserve">New Hampshire Commission that studied the health impacts of wireless radiation found </w:t>
      </w:r>
      <w:r w:rsidR="009574CD" w:rsidRPr="004F0E99">
        <w:rPr>
          <w:rFonts w:cstheme="minorHAnsi"/>
        </w:rPr>
        <w:t>that levels below the FCC emission limits can be harmful</w:t>
      </w:r>
      <w:r w:rsidR="00B93657" w:rsidRPr="004F0E99">
        <w:rPr>
          <w:rFonts w:cstheme="minorHAnsi"/>
        </w:rPr>
        <w:t xml:space="preserve"> (see Addendum </w:t>
      </w:r>
      <w:r w:rsidR="00AA3706" w:rsidRPr="004F0E99">
        <w:rPr>
          <w:rFonts w:cstheme="minorHAnsi"/>
        </w:rPr>
        <w:t>F</w:t>
      </w:r>
      <w:r w:rsidR="00B93657" w:rsidRPr="004F0E99">
        <w:rPr>
          <w:rFonts w:cstheme="minorHAnsi"/>
        </w:rPr>
        <w:t>, a letter from Dr. Kent Chamberlin to CB9 Manhattan)</w:t>
      </w:r>
      <w:r w:rsidRPr="004F0E99">
        <w:rPr>
          <w:rFonts w:cstheme="minorHAnsi"/>
        </w:rPr>
        <w:t>.</w:t>
      </w:r>
      <w:r w:rsidRPr="00A44606">
        <w:rPr>
          <w:rStyle w:val="FootnoteReference"/>
          <w:rFonts w:cstheme="minorHAnsi"/>
        </w:rPr>
        <w:footnoteReference w:id="132"/>
      </w:r>
      <w:r w:rsidRPr="004F0E99">
        <w:rPr>
          <w:rFonts w:cstheme="minorHAnsi"/>
        </w:rPr>
        <w:t xml:space="preserve"> </w:t>
      </w:r>
      <w:r w:rsidR="00B93657" w:rsidRPr="004F0E99">
        <w:rPr>
          <w:rFonts w:cstheme="minorHAnsi"/>
        </w:rPr>
        <w:t xml:space="preserve">  </w:t>
      </w:r>
    </w:p>
    <w:p w14:paraId="43880C49" w14:textId="7D4EA93D" w:rsidR="005D1CB8" w:rsidRPr="004F0E99" w:rsidRDefault="005D1CB8" w:rsidP="004F0E99">
      <w:pPr>
        <w:pStyle w:val="ListParagraph"/>
        <w:numPr>
          <w:ilvl w:val="0"/>
          <w:numId w:val="1"/>
        </w:numPr>
        <w:rPr>
          <w:rFonts w:cstheme="minorHAnsi"/>
        </w:rPr>
      </w:pPr>
      <w:r w:rsidRPr="004F0E99">
        <w:rPr>
          <w:rFonts w:cstheme="minorHAnsi"/>
        </w:rPr>
        <w:t>The Board of Health of Pittsfield, MA issued an emergency order to turn off a 4G cell tower that injured 17 residents most of whom evacuated their homes.</w:t>
      </w:r>
      <w:r w:rsidR="0081590E">
        <w:rPr>
          <w:rStyle w:val="FootnoteReference"/>
          <w:rFonts w:cstheme="minorHAnsi"/>
        </w:rPr>
        <w:footnoteReference w:id="133"/>
      </w:r>
      <w:r w:rsidRPr="004F0E99">
        <w:rPr>
          <w:rFonts w:cstheme="minorHAnsi"/>
        </w:rPr>
        <w:t xml:space="preserve">  </w:t>
      </w:r>
      <w:r w:rsidR="0081590E" w:rsidRPr="004F0E99">
        <w:rPr>
          <w:rFonts w:cstheme="minorHAnsi"/>
        </w:rPr>
        <w:t xml:space="preserve">Children were found vomiting in their beds, pets were </w:t>
      </w:r>
      <w:proofErr w:type="gramStart"/>
      <w:r w:rsidR="0081590E" w:rsidRPr="004F0E99">
        <w:rPr>
          <w:rFonts w:cstheme="minorHAnsi"/>
        </w:rPr>
        <w:t>vomiting</w:t>
      </w:r>
      <w:proofErr w:type="gramEnd"/>
      <w:r w:rsidR="0081590E" w:rsidRPr="004F0E99">
        <w:rPr>
          <w:rFonts w:cstheme="minorHAnsi"/>
        </w:rPr>
        <w:t xml:space="preserve"> and residents were becoming ill.</w:t>
      </w:r>
      <w:r w:rsidR="00055364">
        <w:rPr>
          <w:rStyle w:val="FootnoteReference"/>
          <w:rFonts w:cstheme="minorHAnsi"/>
        </w:rPr>
        <w:footnoteReference w:id="134"/>
      </w:r>
    </w:p>
    <w:p w14:paraId="05F35ECD" w14:textId="2D1BDCCC" w:rsidR="00F57567" w:rsidRDefault="00F57567" w:rsidP="00F352B0">
      <w:pPr>
        <w:rPr>
          <w:rFonts w:cstheme="minorHAnsi"/>
        </w:rPr>
      </w:pPr>
    </w:p>
    <w:p w14:paraId="41A4240E" w14:textId="391DA173" w:rsidR="00844324" w:rsidRPr="0049498B" w:rsidRDefault="0049498B" w:rsidP="0049498B">
      <w:pPr>
        <w:pStyle w:val="ListParagraph"/>
        <w:numPr>
          <w:ilvl w:val="0"/>
          <w:numId w:val="23"/>
        </w:numPr>
        <w:rPr>
          <w:rFonts w:cstheme="minorHAnsi"/>
          <w:b/>
          <w:bCs/>
          <w:u w:val="single"/>
        </w:rPr>
      </w:pPr>
      <w:r w:rsidRPr="0049498B">
        <w:rPr>
          <w:rFonts w:cstheme="minorHAnsi"/>
          <w:b/>
          <w:bCs/>
          <w:u w:val="single"/>
        </w:rPr>
        <w:t>Telecoms Characterize Wireless Emissions as a Pollutant</w:t>
      </w:r>
    </w:p>
    <w:p w14:paraId="40C79491" w14:textId="77777777" w:rsidR="0049498B" w:rsidRPr="0049498B" w:rsidRDefault="0049498B" w:rsidP="0049498B">
      <w:pPr>
        <w:rPr>
          <w:rFonts w:cstheme="minorHAnsi"/>
          <w:b/>
          <w:bCs/>
          <w:u w:val="single"/>
        </w:rPr>
      </w:pPr>
    </w:p>
    <w:p w14:paraId="691FD01E" w14:textId="05BEDB6F" w:rsidR="000016AA" w:rsidRDefault="00F352B0" w:rsidP="00696FE9">
      <w:pPr>
        <w:rPr>
          <w:rFonts w:cstheme="minorHAnsi"/>
        </w:rPr>
      </w:pPr>
      <w:r>
        <w:rPr>
          <w:rFonts w:cstheme="minorHAnsi"/>
        </w:rPr>
        <w:t xml:space="preserve">The telecom industry </w:t>
      </w:r>
      <w:r w:rsidR="00ED5C81" w:rsidRPr="00F352B0">
        <w:rPr>
          <w:rFonts w:cstheme="minorHAnsi"/>
        </w:rPr>
        <w:t>characterize</w:t>
      </w:r>
      <w:r>
        <w:rPr>
          <w:rFonts w:cstheme="minorHAnsi"/>
        </w:rPr>
        <w:t>s</w:t>
      </w:r>
      <w:r w:rsidR="00ED5C81" w:rsidRPr="00F352B0">
        <w:rPr>
          <w:rFonts w:cstheme="minorHAnsi"/>
        </w:rPr>
        <w:t xml:space="preserve"> wireless radiation as a pollutant in their device protection plans</w:t>
      </w:r>
      <w:r w:rsidR="00E03C25" w:rsidRPr="00F352B0">
        <w:rPr>
          <w:rFonts w:cstheme="minorHAnsi"/>
        </w:rPr>
        <w:t xml:space="preserve"> and disclaim</w:t>
      </w:r>
      <w:r w:rsidR="00F57567">
        <w:rPr>
          <w:rFonts w:cstheme="minorHAnsi"/>
        </w:rPr>
        <w:t>s</w:t>
      </w:r>
      <w:r w:rsidR="00E03C25" w:rsidRPr="00F352B0">
        <w:rPr>
          <w:rFonts w:cstheme="minorHAnsi"/>
        </w:rPr>
        <w:t xml:space="preserve"> any injuries arising from wireless radiation</w:t>
      </w:r>
      <w:r w:rsidR="00ED5C81" w:rsidRPr="00F352B0">
        <w:rPr>
          <w:rFonts w:cstheme="minorHAnsi"/>
        </w:rPr>
        <w:t>.</w:t>
      </w:r>
      <w:r w:rsidR="00ED5C81" w:rsidRPr="00A44606">
        <w:rPr>
          <w:rStyle w:val="FootnoteReference"/>
          <w:rFonts w:cstheme="minorHAnsi"/>
        </w:rPr>
        <w:footnoteReference w:id="135"/>
      </w:r>
      <w:r w:rsidR="00ED5C81" w:rsidRPr="00F352B0">
        <w:rPr>
          <w:rFonts w:cstheme="minorHAnsi"/>
        </w:rPr>
        <w:t xml:space="preserve"> </w:t>
      </w:r>
      <w:r w:rsidR="00A74213">
        <w:rPr>
          <w:rFonts w:cstheme="minorHAnsi"/>
        </w:rPr>
        <w:t xml:space="preserve"> </w:t>
      </w:r>
      <w:r w:rsidR="00ED5C81" w:rsidRPr="00F352B0">
        <w:rPr>
          <w:rFonts w:cstheme="minorHAnsi"/>
        </w:rPr>
        <w:t>Insurance companies such as Lloyd’s of London and Swiss Re will not insure for personal injury from this radiation</w:t>
      </w:r>
      <w:r w:rsidR="00C8592F">
        <w:rPr>
          <w:rFonts w:cstheme="minorHAnsi"/>
        </w:rPr>
        <w:t xml:space="preserve"> because of the high risk of claims</w:t>
      </w:r>
      <w:r w:rsidR="00ED5C81" w:rsidRPr="00F352B0">
        <w:rPr>
          <w:rFonts w:cstheme="minorHAnsi"/>
        </w:rPr>
        <w:t>, which may leave the city exposed for these injuries.</w:t>
      </w:r>
      <w:r w:rsidR="00ED5C81" w:rsidRPr="00A44606">
        <w:rPr>
          <w:rStyle w:val="FootnoteReference"/>
          <w:rFonts w:cstheme="minorHAnsi"/>
        </w:rPr>
        <w:footnoteReference w:id="136"/>
      </w:r>
      <w:r w:rsidR="00ED5C81" w:rsidRPr="00F352B0">
        <w:rPr>
          <w:rFonts w:cstheme="minorHAnsi"/>
        </w:rPr>
        <w:t xml:space="preserve">  </w:t>
      </w:r>
    </w:p>
    <w:p w14:paraId="3B805BC7" w14:textId="77777777" w:rsidR="000016AA" w:rsidRDefault="000016AA" w:rsidP="00696FE9">
      <w:pPr>
        <w:rPr>
          <w:rFonts w:cstheme="minorHAnsi"/>
        </w:rPr>
      </w:pPr>
    </w:p>
    <w:p w14:paraId="3AA23DB1" w14:textId="6F597AE8" w:rsidR="0049498B" w:rsidRPr="0049498B" w:rsidRDefault="0049498B" w:rsidP="0049498B">
      <w:pPr>
        <w:pStyle w:val="ListParagraph"/>
        <w:numPr>
          <w:ilvl w:val="0"/>
          <w:numId w:val="23"/>
        </w:numPr>
        <w:rPr>
          <w:rFonts w:cstheme="minorHAnsi"/>
          <w:b/>
          <w:bCs/>
          <w:u w:val="single"/>
        </w:rPr>
      </w:pPr>
      <w:r w:rsidRPr="0049498B">
        <w:rPr>
          <w:rFonts w:cstheme="minorHAnsi"/>
          <w:b/>
          <w:bCs/>
          <w:u w:val="single"/>
        </w:rPr>
        <w:t xml:space="preserve">FCC Loses Two Cases on Wireless Emissions and </w:t>
      </w:r>
      <w:r w:rsidR="005D5615">
        <w:rPr>
          <w:rFonts w:cstheme="minorHAnsi"/>
          <w:b/>
          <w:bCs/>
          <w:u w:val="single"/>
        </w:rPr>
        <w:t>Environmental</w:t>
      </w:r>
      <w:r w:rsidRPr="0049498B">
        <w:rPr>
          <w:rFonts w:cstheme="minorHAnsi"/>
          <w:b/>
          <w:bCs/>
          <w:u w:val="single"/>
        </w:rPr>
        <w:t xml:space="preserve"> Review</w:t>
      </w:r>
    </w:p>
    <w:p w14:paraId="59B451AC" w14:textId="77777777" w:rsidR="0049498B" w:rsidRDefault="0049498B" w:rsidP="00696FE9">
      <w:pPr>
        <w:rPr>
          <w:rFonts w:cstheme="minorHAnsi"/>
        </w:rPr>
      </w:pPr>
    </w:p>
    <w:p w14:paraId="30453911" w14:textId="596C7B9E" w:rsidR="00ED5C81" w:rsidRDefault="00ED5C81" w:rsidP="00696FE9">
      <w:pPr>
        <w:rPr>
          <w:rFonts w:cstheme="minorHAnsi"/>
        </w:rPr>
      </w:pPr>
      <w:r w:rsidRPr="00696FE9">
        <w:rPr>
          <w:rFonts w:cstheme="minorHAnsi"/>
        </w:rPr>
        <w:lastRenderedPageBreak/>
        <w:t xml:space="preserve">The FCC which sets the wireless emission limits for the U.S. lost a major case in federal court in 2021 when the court called into question, and remanded, the FCC’s outdated 1996 emission limits because the FCC failed to consider the </w:t>
      </w:r>
      <w:r w:rsidR="00133967">
        <w:rPr>
          <w:rFonts w:cstheme="minorHAnsi"/>
        </w:rPr>
        <w:t xml:space="preserve">accounts of personal injuries and </w:t>
      </w:r>
      <w:r w:rsidRPr="00696FE9">
        <w:rPr>
          <w:rFonts w:cstheme="minorHAnsi"/>
        </w:rPr>
        <w:t>11,000 pages of scientific studies showing harm below those limits.</w:t>
      </w:r>
      <w:r w:rsidRPr="00A44606">
        <w:rPr>
          <w:rStyle w:val="FootnoteReference"/>
          <w:rFonts w:cstheme="minorHAnsi"/>
        </w:rPr>
        <w:footnoteReference w:id="137"/>
      </w:r>
    </w:p>
    <w:p w14:paraId="1980FD30" w14:textId="77777777" w:rsidR="00696FE9" w:rsidRPr="00696FE9" w:rsidRDefault="00696FE9" w:rsidP="00696FE9">
      <w:pPr>
        <w:rPr>
          <w:rFonts w:cstheme="minorHAnsi"/>
        </w:rPr>
      </w:pPr>
    </w:p>
    <w:p w14:paraId="6AAB1624" w14:textId="31CF4453" w:rsidR="00ED5C81" w:rsidRPr="00696FE9" w:rsidRDefault="00ED5C81" w:rsidP="00696FE9">
      <w:pPr>
        <w:rPr>
          <w:rFonts w:cstheme="minorHAnsi"/>
        </w:rPr>
      </w:pPr>
      <w:r w:rsidRPr="00696FE9">
        <w:rPr>
          <w:rFonts w:cstheme="minorHAnsi"/>
        </w:rPr>
        <w:t>The same court ruled against the FCC in 2019 for violating the National Environmental Policy Act (NEPA) when the FCC granted a categorical exemption for 5G from environmental review.  Unfortunately, 5G continues to be deployed without such review in contravention of the court’s ruling.</w:t>
      </w:r>
    </w:p>
    <w:p w14:paraId="68B01B70" w14:textId="77777777" w:rsidR="00C002E0" w:rsidRDefault="00C002E0" w:rsidP="00D44DF9">
      <w:pPr>
        <w:rPr>
          <w:rFonts w:cstheme="minorHAnsi"/>
        </w:rPr>
      </w:pPr>
    </w:p>
    <w:p w14:paraId="695B71BE" w14:textId="0EFFA740" w:rsidR="00D44DF9" w:rsidRDefault="0014133B" w:rsidP="00D44DF9">
      <w:pPr>
        <w:rPr>
          <w:rFonts w:cstheme="minorHAnsi"/>
        </w:rPr>
      </w:pPr>
      <w:r>
        <w:rPr>
          <w:rFonts w:cstheme="minorHAnsi"/>
        </w:rPr>
        <w:t>Studies have shown that the FCC’s 1996 emission limits are not protective of the public.</w:t>
      </w:r>
      <w:r>
        <w:rPr>
          <w:rStyle w:val="FootnoteReference"/>
          <w:rFonts w:cstheme="minorHAnsi"/>
        </w:rPr>
        <w:footnoteReference w:id="138"/>
      </w:r>
      <w:r>
        <w:rPr>
          <w:rFonts w:cstheme="minorHAnsi"/>
        </w:rPr>
        <w:t xml:space="preserve">  </w:t>
      </w:r>
      <w:r w:rsidR="00D44DF9" w:rsidRPr="00A44606">
        <w:rPr>
          <w:rFonts w:cstheme="minorHAnsi"/>
        </w:rPr>
        <w:t>Several NYC residents have already been injured or disabled</w:t>
      </w:r>
      <w:r w:rsidR="00D44DF9">
        <w:rPr>
          <w:rFonts w:cstheme="minorHAnsi"/>
        </w:rPr>
        <w:t xml:space="preserve"> from wireless radiation</w:t>
      </w:r>
      <w:r w:rsidR="00D44DF9" w:rsidRPr="00A44606">
        <w:rPr>
          <w:rFonts w:cstheme="minorHAnsi"/>
        </w:rPr>
        <w:t>, including a police lieutenant</w:t>
      </w:r>
      <w:r w:rsidR="000756F0">
        <w:rPr>
          <w:rFonts w:cstheme="minorHAnsi"/>
        </w:rPr>
        <w:t xml:space="preserve"> (who spoke about his experience at QCB1)</w:t>
      </w:r>
      <w:r>
        <w:rPr>
          <w:rFonts w:cstheme="minorHAnsi"/>
        </w:rPr>
        <w:t>,</w:t>
      </w:r>
      <w:r w:rsidR="000756F0">
        <w:rPr>
          <w:rStyle w:val="FootnoteReference"/>
          <w:rFonts w:cstheme="minorHAnsi"/>
        </w:rPr>
        <w:footnoteReference w:id="139"/>
      </w:r>
      <w:r w:rsidR="00D44DF9" w:rsidRPr="00A44606">
        <w:rPr>
          <w:rFonts w:cstheme="minorHAnsi"/>
        </w:rPr>
        <w:t xml:space="preserve"> </w:t>
      </w:r>
      <w:r w:rsidR="00133967">
        <w:rPr>
          <w:rFonts w:cstheme="minorHAnsi"/>
        </w:rPr>
        <w:t xml:space="preserve">and </w:t>
      </w:r>
      <w:r w:rsidR="00D44DF9" w:rsidRPr="00A44606">
        <w:rPr>
          <w:rFonts w:cstheme="minorHAnsi"/>
        </w:rPr>
        <w:t xml:space="preserve">an </w:t>
      </w:r>
      <w:proofErr w:type="gramStart"/>
      <w:r w:rsidR="00D44DF9" w:rsidRPr="00A44606">
        <w:rPr>
          <w:rFonts w:cstheme="minorHAnsi"/>
        </w:rPr>
        <w:t>84 year-old</w:t>
      </w:r>
      <w:proofErr w:type="gramEnd"/>
      <w:r w:rsidR="00D44DF9" w:rsidRPr="00A44606">
        <w:rPr>
          <w:rFonts w:cstheme="minorHAnsi"/>
        </w:rPr>
        <w:t xml:space="preserve"> elderly woman in subsidized</w:t>
      </w:r>
      <w:r w:rsidR="00410BD9">
        <w:rPr>
          <w:rFonts w:cstheme="minorHAnsi"/>
        </w:rPr>
        <w:t xml:space="preserve"> housing</w:t>
      </w:r>
      <w:r w:rsidR="00D44DF9" w:rsidRPr="00A44606">
        <w:rPr>
          <w:rFonts w:cstheme="minorHAnsi"/>
        </w:rPr>
        <w:t xml:space="preserve">.  Some have been injured permanently and have had to evacuate the city.  </w:t>
      </w:r>
    </w:p>
    <w:p w14:paraId="742783D3" w14:textId="77777777" w:rsidR="00D44DF9" w:rsidRDefault="00D44DF9" w:rsidP="00D44DF9">
      <w:pPr>
        <w:rPr>
          <w:rFonts w:cstheme="minorHAnsi"/>
        </w:rPr>
      </w:pPr>
    </w:p>
    <w:p w14:paraId="0EC9D82C" w14:textId="56C9C4F4" w:rsidR="00824740" w:rsidRPr="00824740" w:rsidRDefault="00C938C9" w:rsidP="00824740">
      <w:pPr>
        <w:pStyle w:val="ListParagraph"/>
        <w:numPr>
          <w:ilvl w:val="0"/>
          <w:numId w:val="23"/>
        </w:numPr>
        <w:rPr>
          <w:b/>
          <w:bCs/>
          <w:color w:val="000000" w:themeColor="text1"/>
        </w:rPr>
      </w:pPr>
      <w:r>
        <w:rPr>
          <w:b/>
          <w:bCs/>
          <w:color w:val="000000" w:themeColor="text1"/>
        </w:rPr>
        <w:t>Up to 30% of</w:t>
      </w:r>
      <w:r w:rsidR="00824740" w:rsidRPr="00824740">
        <w:rPr>
          <w:b/>
          <w:bCs/>
          <w:color w:val="000000" w:themeColor="text1"/>
        </w:rPr>
        <w:t xml:space="preserve"> Population Experiencing Symptoms</w:t>
      </w:r>
    </w:p>
    <w:p w14:paraId="17777491" w14:textId="77777777" w:rsidR="00824740" w:rsidRDefault="00824740" w:rsidP="00824740">
      <w:pPr>
        <w:rPr>
          <w:color w:val="000000" w:themeColor="text1"/>
        </w:rPr>
      </w:pPr>
    </w:p>
    <w:p w14:paraId="6B0A64F7" w14:textId="2F667522" w:rsidR="00824740" w:rsidRDefault="00824740" w:rsidP="00824740">
      <w:pPr>
        <w:rPr>
          <w:color w:val="000000" w:themeColor="text1"/>
        </w:rPr>
      </w:pPr>
      <w:r>
        <w:rPr>
          <w:color w:val="000000" w:themeColor="text1"/>
        </w:rPr>
        <w:t xml:space="preserve">There may be adverse implications for the economy and workforce as more </w:t>
      </w:r>
      <w:r w:rsidR="003A19DD">
        <w:rPr>
          <w:color w:val="000000" w:themeColor="text1"/>
        </w:rPr>
        <w:t>NYC residents</w:t>
      </w:r>
      <w:r>
        <w:rPr>
          <w:color w:val="000000" w:themeColor="text1"/>
        </w:rPr>
        <w:t xml:space="preserve"> become affected by exposure to wireless radiation.  W</w:t>
      </w:r>
      <w:r w:rsidRPr="00AC1644">
        <w:rPr>
          <w:color w:val="000000" w:themeColor="text1"/>
        </w:rPr>
        <w:t xml:space="preserve">ith each new “generation” of wireless technology, </w:t>
      </w:r>
      <w:r>
        <w:rPr>
          <w:color w:val="000000" w:themeColor="text1"/>
        </w:rPr>
        <w:t xml:space="preserve">including 5G, </w:t>
      </w:r>
      <w:r w:rsidRPr="00AC1644">
        <w:rPr>
          <w:color w:val="000000" w:themeColor="text1"/>
        </w:rPr>
        <w:t xml:space="preserve">people are being further exposed to </w:t>
      </w:r>
      <w:r>
        <w:rPr>
          <w:color w:val="000000" w:themeColor="text1"/>
        </w:rPr>
        <w:t>wireless</w:t>
      </w:r>
      <w:r w:rsidRPr="00AC1644">
        <w:rPr>
          <w:color w:val="000000" w:themeColor="text1"/>
        </w:rPr>
        <w:t xml:space="preserve"> radiation which they cannot avoid.</w:t>
      </w:r>
      <w:r>
        <w:rPr>
          <w:rStyle w:val="FootnoteReference"/>
          <w:color w:val="000000" w:themeColor="text1"/>
        </w:rPr>
        <w:footnoteReference w:id="140"/>
      </w:r>
      <w:r w:rsidRPr="00AC1644">
        <w:rPr>
          <w:color w:val="000000" w:themeColor="text1"/>
        </w:rPr>
        <w:t xml:space="preserve"> </w:t>
      </w:r>
    </w:p>
    <w:p w14:paraId="027B76B5" w14:textId="77777777" w:rsidR="00824740" w:rsidRDefault="00824740" w:rsidP="00824740">
      <w:pPr>
        <w:rPr>
          <w:color w:val="000000" w:themeColor="text1"/>
        </w:rPr>
      </w:pPr>
    </w:p>
    <w:p w14:paraId="575A200C" w14:textId="71FC33BC" w:rsidR="00824740" w:rsidRPr="005E2185" w:rsidRDefault="00824740" w:rsidP="00824740">
      <w:pPr>
        <w:rPr>
          <w:color w:val="000000" w:themeColor="text1"/>
        </w:rPr>
      </w:pPr>
      <w:r w:rsidRPr="005E2185">
        <w:rPr>
          <w:color w:val="000000" w:themeColor="text1"/>
        </w:rPr>
        <w:t>The U.S. Access Board (which advises the Justice Department and other state and federal agencies under the Americans with Disabilities Act) notes that a U.S. National Institute of Building Sciences survey of a representative region found that 2-6% of the population are sensitive to electro-magnetic fields</w:t>
      </w:r>
      <w:r>
        <w:rPr>
          <w:color w:val="000000" w:themeColor="text1"/>
        </w:rPr>
        <w:t>, referring to wireless radiation</w:t>
      </w:r>
      <w:r w:rsidRPr="005E2185">
        <w:rPr>
          <w:color w:val="000000" w:themeColor="text1"/>
        </w:rPr>
        <w:t>.</w:t>
      </w:r>
      <w:r w:rsidRPr="005E2185">
        <w:rPr>
          <w:rStyle w:val="FootnoteReference"/>
          <w:color w:val="000000" w:themeColor="text1"/>
        </w:rPr>
        <w:footnoteReference w:id="141"/>
      </w:r>
      <w:r w:rsidRPr="005E2185">
        <w:rPr>
          <w:color w:val="000000" w:themeColor="text1"/>
        </w:rPr>
        <w:t xml:space="preserve">  </w:t>
      </w:r>
      <w:r>
        <w:rPr>
          <w:color w:val="000000" w:themeColor="text1"/>
        </w:rPr>
        <w:t xml:space="preserve"> </w:t>
      </w:r>
      <w:r w:rsidR="003A19DD">
        <w:rPr>
          <w:color w:val="000000" w:themeColor="text1"/>
        </w:rPr>
        <w:t>Based on a population of 8.468 million people in NYC,</w:t>
      </w:r>
      <w:r w:rsidR="003A19DD">
        <w:rPr>
          <w:rStyle w:val="FootnoteReference"/>
          <w:color w:val="000000" w:themeColor="text1"/>
        </w:rPr>
        <w:footnoteReference w:id="142"/>
      </w:r>
      <w:r w:rsidR="003A19DD">
        <w:rPr>
          <w:color w:val="000000" w:themeColor="text1"/>
        </w:rPr>
        <w:t xml:space="preserve"> the numbers would range from 169,360 to 508,080 people.</w:t>
      </w:r>
    </w:p>
    <w:p w14:paraId="378C466D" w14:textId="77777777" w:rsidR="00824740" w:rsidRPr="005E2185" w:rsidRDefault="00824740" w:rsidP="00824740">
      <w:pPr>
        <w:rPr>
          <w:color w:val="000000" w:themeColor="text1"/>
        </w:rPr>
      </w:pPr>
      <w:r w:rsidRPr="005E2185">
        <w:rPr>
          <w:color w:val="000000" w:themeColor="text1"/>
        </w:rPr>
        <w:t xml:space="preserve">      </w:t>
      </w:r>
    </w:p>
    <w:p w14:paraId="1B7683D0" w14:textId="213B10B2" w:rsidR="00824740" w:rsidRPr="005E2185" w:rsidRDefault="00824740" w:rsidP="00824740">
      <w:pPr>
        <w:rPr>
          <w:color w:val="000000" w:themeColor="text1"/>
        </w:rPr>
      </w:pPr>
      <w:r w:rsidRPr="005E2185">
        <w:rPr>
          <w:color w:val="000000" w:themeColor="text1"/>
        </w:rPr>
        <w:t>A 2019 Bevington study</w:t>
      </w:r>
      <w:r w:rsidRPr="005E2185">
        <w:rPr>
          <w:rStyle w:val="FootnoteReference"/>
          <w:color w:val="000000" w:themeColor="text1"/>
        </w:rPr>
        <w:footnoteReference w:id="143"/>
      </w:r>
      <w:r w:rsidRPr="005E2185">
        <w:rPr>
          <w:color w:val="000000" w:themeColor="text1"/>
        </w:rPr>
        <w:t xml:space="preserve"> analyzed the prevalence of </w:t>
      </w:r>
      <w:r>
        <w:rPr>
          <w:color w:val="000000" w:themeColor="text1"/>
        </w:rPr>
        <w:t>symptoms from radiation sickness</w:t>
      </w:r>
      <w:r w:rsidRPr="005E2185">
        <w:rPr>
          <w:color w:val="000000" w:themeColor="text1"/>
        </w:rPr>
        <w:t xml:space="preserve"> within the population</w:t>
      </w:r>
      <w:r>
        <w:rPr>
          <w:color w:val="000000" w:themeColor="text1"/>
        </w:rPr>
        <w:t xml:space="preserve">.  Based on </w:t>
      </w:r>
      <w:r w:rsidR="003A19DD">
        <w:rPr>
          <w:color w:val="000000" w:themeColor="text1"/>
        </w:rPr>
        <w:t>the same number, the results are also high</w:t>
      </w:r>
      <w:r w:rsidRPr="005E2185">
        <w:rPr>
          <w:color w:val="000000" w:themeColor="text1"/>
        </w:rPr>
        <w:t>:</w:t>
      </w:r>
    </w:p>
    <w:p w14:paraId="084F4902" w14:textId="77777777" w:rsidR="00824740" w:rsidRDefault="00824740" w:rsidP="00824740">
      <w:pPr>
        <w:rPr>
          <w:color w:val="000000" w:themeColor="text1"/>
        </w:rPr>
      </w:pPr>
    </w:p>
    <w:tbl>
      <w:tblPr>
        <w:tblStyle w:val="TableGrid"/>
        <w:tblW w:w="0" w:type="auto"/>
        <w:tblLook w:val="04A0" w:firstRow="1" w:lastRow="0" w:firstColumn="1" w:lastColumn="0" w:noHBand="0" w:noVBand="1"/>
      </w:tblPr>
      <w:tblGrid>
        <w:gridCol w:w="2830"/>
        <w:gridCol w:w="2410"/>
      </w:tblGrid>
      <w:tr w:rsidR="00824740" w:rsidRPr="005E2185" w14:paraId="6357C208" w14:textId="77777777" w:rsidTr="004E0E2B">
        <w:tc>
          <w:tcPr>
            <w:tcW w:w="2830" w:type="dxa"/>
          </w:tcPr>
          <w:p w14:paraId="64B089C5" w14:textId="77777777" w:rsidR="00824740" w:rsidRPr="005E2185" w:rsidRDefault="00824740" w:rsidP="004E0E2B">
            <w:pPr>
              <w:jc w:val="center"/>
              <w:rPr>
                <w:b/>
                <w:bCs/>
                <w:color w:val="000000" w:themeColor="text1"/>
              </w:rPr>
            </w:pPr>
            <w:r w:rsidRPr="005E2185">
              <w:rPr>
                <w:b/>
                <w:bCs/>
                <w:color w:val="000000" w:themeColor="text1"/>
              </w:rPr>
              <w:t>Percentages</w:t>
            </w:r>
          </w:p>
        </w:tc>
        <w:tc>
          <w:tcPr>
            <w:tcW w:w="2410" w:type="dxa"/>
          </w:tcPr>
          <w:p w14:paraId="63A245AC" w14:textId="46E118B4" w:rsidR="00824740" w:rsidRPr="005E2185" w:rsidRDefault="00824740" w:rsidP="004E0E2B">
            <w:pPr>
              <w:jc w:val="center"/>
              <w:rPr>
                <w:b/>
                <w:bCs/>
                <w:color w:val="000000" w:themeColor="text1"/>
              </w:rPr>
            </w:pPr>
            <w:r>
              <w:rPr>
                <w:b/>
                <w:bCs/>
                <w:color w:val="000000" w:themeColor="text1"/>
              </w:rPr>
              <w:t>Projected Number of Affected NYC Residents</w:t>
            </w:r>
          </w:p>
        </w:tc>
      </w:tr>
      <w:tr w:rsidR="00824740" w:rsidRPr="005E2185" w14:paraId="344F6770" w14:textId="77777777" w:rsidTr="004E0E2B">
        <w:tc>
          <w:tcPr>
            <w:tcW w:w="2830" w:type="dxa"/>
          </w:tcPr>
          <w:p w14:paraId="38BB91FC" w14:textId="77777777" w:rsidR="00824740" w:rsidRPr="005E2185" w:rsidRDefault="00824740" w:rsidP="004E0E2B">
            <w:pPr>
              <w:rPr>
                <w:color w:val="000000" w:themeColor="text1"/>
              </w:rPr>
            </w:pPr>
            <w:r w:rsidRPr="005E2185">
              <w:rPr>
                <w:color w:val="000000" w:themeColor="text1"/>
              </w:rPr>
              <w:t>Can’t work – 0.65%</w:t>
            </w:r>
          </w:p>
        </w:tc>
        <w:tc>
          <w:tcPr>
            <w:tcW w:w="2410" w:type="dxa"/>
          </w:tcPr>
          <w:p w14:paraId="0EDC4BAA" w14:textId="1F4016E9" w:rsidR="00824740" w:rsidRPr="005E2185" w:rsidRDefault="00824740" w:rsidP="004E0E2B">
            <w:pPr>
              <w:rPr>
                <w:color w:val="000000" w:themeColor="text1"/>
              </w:rPr>
            </w:pPr>
            <w:r>
              <w:rPr>
                <w:color w:val="000000" w:themeColor="text1"/>
              </w:rPr>
              <w:t>55,042</w:t>
            </w:r>
          </w:p>
        </w:tc>
      </w:tr>
      <w:tr w:rsidR="00824740" w:rsidRPr="005E2185" w14:paraId="1AA92BCC" w14:textId="77777777" w:rsidTr="004E0E2B">
        <w:tc>
          <w:tcPr>
            <w:tcW w:w="2830" w:type="dxa"/>
          </w:tcPr>
          <w:p w14:paraId="654013BE" w14:textId="77777777" w:rsidR="00824740" w:rsidRPr="005E2185" w:rsidRDefault="00824740" w:rsidP="004E0E2B">
            <w:pPr>
              <w:rPr>
                <w:color w:val="000000" w:themeColor="text1"/>
              </w:rPr>
            </w:pPr>
            <w:r w:rsidRPr="005E2185">
              <w:rPr>
                <w:color w:val="000000" w:themeColor="text1"/>
              </w:rPr>
              <w:t>Severe symptom – 1.5%</w:t>
            </w:r>
          </w:p>
        </w:tc>
        <w:tc>
          <w:tcPr>
            <w:tcW w:w="2410" w:type="dxa"/>
          </w:tcPr>
          <w:p w14:paraId="66425AFB" w14:textId="29EA823F" w:rsidR="00824740" w:rsidRPr="005E2185" w:rsidRDefault="00824740" w:rsidP="004E0E2B">
            <w:pPr>
              <w:rPr>
                <w:color w:val="000000" w:themeColor="text1"/>
              </w:rPr>
            </w:pPr>
            <w:r>
              <w:rPr>
                <w:color w:val="000000" w:themeColor="text1"/>
              </w:rPr>
              <w:t>127,020</w:t>
            </w:r>
          </w:p>
        </w:tc>
      </w:tr>
      <w:tr w:rsidR="00824740" w:rsidRPr="005E2185" w14:paraId="15815039" w14:textId="77777777" w:rsidTr="004E0E2B">
        <w:tc>
          <w:tcPr>
            <w:tcW w:w="2830" w:type="dxa"/>
          </w:tcPr>
          <w:p w14:paraId="6701F810" w14:textId="77777777" w:rsidR="00824740" w:rsidRPr="005E2185" w:rsidRDefault="00824740" w:rsidP="004E0E2B">
            <w:pPr>
              <w:rPr>
                <w:color w:val="000000" w:themeColor="text1"/>
              </w:rPr>
            </w:pPr>
            <w:r w:rsidRPr="005E2185">
              <w:rPr>
                <w:color w:val="000000" w:themeColor="text1"/>
              </w:rPr>
              <w:t>Moderate symptoms – 5%</w:t>
            </w:r>
          </w:p>
        </w:tc>
        <w:tc>
          <w:tcPr>
            <w:tcW w:w="2410" w:type="dxa"/>
          </w:tcPr>
          <w:p w14:paraId="51967E8A" w14:textId="24936748" w:rsidR="00824740" w:rsidRPr="005E2185" w:rsidRDefault="00824740" w:rsidP="004E0E2B">
            <w:pPr>
              <w:rPr>
                <w:color w:val="000000" w:themeColor="text1"/>
              </w:rPr>
            </w:pPr>
            <w:r>
              <w:rPr>
                <w:color w:val="000000" w:themeColor="text1"/>
              </w:rPr>
              <w:t>423,400</w:t>
            </w:r>
          </w:p>
        </w:tc>
      </w:tr>
      <w:tr w:rsidR="00824740" w:rsidRPr="005E2185" w14:paraId="19CAAF8D" w14:textId="77777777" w:rsidTr="004E0E2B">
        <w:tc>
          <w:tcPr>
            <w:tcW w:w="2830" w:type="dxa"/>
          </w:tcPr>
          <w:p w14:paraId="1CEF5740" w14:textId="77777777" w:rsidR="00824740" w:rsidRPr="005E2185" w:rsidRDefault="00824740" w:rsidP="004E0E2B">
            <w:pPr>
              <w:rPr>
                <w:color w:val="000000" w:themeColor="text1"/>
              </w:rPr>
            </w:pPr>
            <w:r w:rsidRPr="005E2185">
              <w:rPr>
                <w:color w:val="000000" w:themeColor="text1"/>
              </w:rPr>
              <w:t>Mild symptoms – 30%</w:t>
            </w:r>
          </w:p>
        </w:tc>
        <w:tc>
          <w:tcPr>
            <w:tcW w:w="2410" w:type="dxa"/>
          </w:tcPr>
          <w:p w14:paraId="24F30319" w14:textId="45EDF811" w:rsidR="00824740" w:rsidRPr="005E2185" w:rsidRDefault="00824740" w:rsidP="004E0E2B">
            <w:pPr>
              <w:rPr>
                <w:color w:val="000000" w:themeColor="text1"/>
              </w:rPr>
            </w:pPr>
            <w:r>
              <w:rPr>
                <w:color w:val="000000" w:themeColor="text1"/>
              </w:rPr>
              <w:t>3,399,882</w:t>
            </w:r>
          </w:p>
        </w:tc>
      </w:tr>
    </w:tbl>
    <w:p w14:paraId="4E94A37F" w14:textId="5748AC00" w:rsidR="00E040FF" w:rsidRDefault="00E040FF" w:rsidP="00B9150F">
      <w:pPr>
        <w:rPr>
          <w:b/>
          <w:bCs/>
          <w:color w:val="000000" w:themeColor="text1"/>
          <w:sz w:val="28"/>
          <w:szCs w:val="28"/>
          <w:u w:val="single"/>
        </w:rPr>
      </w:pPr>
    </w:p>
    <w:p w14:paraId="19FB667A" w14:textId="77777777" w:rsidR="000016AA" w:rsidRDefault="000016AA" w:rsidP="00B9150F">
      <w:pPr>
        <w:rPr>
          <w:b/>
          <w:bCs/>
          <w:color w:val="000000" w:themeColor="text1"/>
          <w:sz w:val="28"/>
          <w:szCs w:val="28"/>
          <w:u w:val="single"/>
        </w:rPr>
      </w:pPr>
    </w:p>
    <w:p w14:paraId="416F4DFE" w14:textId="2064CF42" w:rsidR="0049498B" w:rsidRPr="00A64B7E" w:rsidRDefault="00B9150F" w:rsidP="0049498B">
      <w:pPr>
        <w:pStyle w:val="ListParagraph"/>
        <w:numPr>
          <w:ilvl w:val="0"/>
          <w:numId w:val="23"/>
        </w:numPr>
        <w:rPr>
          <w:color w:val="000000" w:themeColor="text1"/>
          <w:sz w:val="28"/>
          <w:szCs w:val="28"/>
        </w:rPr>
      </w:pPr>
      <w:r w:rsidRPr="0049498B">
        <w:rPr>
          <w:b/>
          <w:bCs/>
          <w:color w:val="000000" w:themeColor="text1"/>
          <w:sz w:val="28"/>
          <w:szCs w:val="28"/>
          <w:u w:val="single"/>
        </w:rPr>
        <w:t>Neurobehavioral Symptoms Near Cell Towers</w:t>
      </w:r>
      <w:r>
        <w:rPr>
          <w:rStyle w:val="FootnoteReference"/>
          <w:color w:val="000000" w:themeColor="text1"/>
          <w:sz w:val="28"/>
          <w:szCs w:val="28"/>
        </w:rPr>
        <w:footnoteReference w:id="144"/>
      </w:r>
    </w:p>
    <w:p w14:paraId="566FE38D" w14:textId="1FAD410F" w:rsidR="00A64B7E" w:rsidRDefault="00A64B7E" w:rsidP="00A64B7E">
      <w:pPr>
        <w:rPr>
          <w:color w:val="000000" w:themeColor="text1"/>
          <w:sz w:val="28"/>
          <w:szCs w:val="28"/>
        </w:rPr>
      </w:pPr>
    </w:p>
    <w:p w14:paraId="54A5B1F1" w14:textId="77777777" w:rsidR="00A64B7E" w:rsidRPr="00A64B7E" w:rsidRDefault="00A64B7E" w:rsidP="00A64B7E">
      <w:pPr>
        <w:rPr>
          <w:color w:val="000000" w:themeColor="text1"/>
          <w:sz w:val="28"/>
          <w:szCs w:val="28"/>
        </w:rPr>
      </w:pPr>
    </w:p>
    <w:p w14:paraId="3ECCE9AB" w14:textId="77777777" w:rsidR="0049498B" w:rsidRDefault="0049498B" w:rsidP="0049498B">
      <w:pPr>
        <w:rPr>
          <w:rFonts w:cstheme="minorHAnsi"/>
        </w:rPr>
      </w:pPr>
      <w:r w:rsidRPr="00B25ED3">
        <w:rPr>
          <w:rFonts w:cstheme="minorHAnsi"/>
        </w:rPr>
        <w:t>Th</w:t>
      </w:r>
      <w:r>
        <w:rPr>
          <w:rFonts w:cstheme="minorHAnsi"/>
        </w:rPr>
        <w:t>e</w:t>
      </w:r>
      <w:r w:rsidRPr="00B25ED3">
        <w:rPr>
          <w:rFonts w:cstheme="minorHAnsi"/>
        </w:rPr>
        <w:t xml:space="preserve"> </w:t>
      </w:r>
      <w:r>
        <w:rPr>
          <w:rFonts w:cstheme="minorHAnsi"/>
        </w:rPr>
        <w:t xml:space="preserve">following </w:t>
      </w:r>
      <w:r w:rsidRPr="00B25ED3">
        <w:rPr>
          <w:rFonts w:cstheme="minorHAnsi"/>
        </w:rPr>
        <w:t>chart shows a</w:t>
      </w:r>
      <w:r>
        <w:rPr>
          <w:rFonts w:cstheme="minorHAnsi"/>
        </w:rPr>
        <w:t xml:space="preserve"> worsening</w:t>
      </w:r>
      <w:r w:rsidRPr="00B25ED3">
        <w:rPr>
          <w:rFonts w:cstheme="minorHAnsi"/>
        </w:rPr>
        <w:t xml:space="preserve"> </w:t>
      </w:r>
      <w:r>
        <w:rPr>
          <w:rFonts w:cstheme="minorHAnsi"/>
        </w:rPr>
        <w:t>of</w:t>
      </w:r>
      <w:r w:rsidRPr="00B25ED3">
        <w:rPr>
          <w:rFonts w:cstheme="minorHAnsi"/>
        </w:rPr>
        <w:t xml:space="preserve"> symptoms when closer to a cell tower </w:t>
      </w:r>
      <w:r>
        <w:rPr>
          <w:rFonts w:cstheme="minorHAnsi"/>
        </w:rPr>
        <w:t xml:space="preserve">but </w:t>
      </w:r>
      <w:r w:rsidRPr="00B25ED3">
        <w:rPr>
          <w:rFonts w:cstheme="minorHAnsi"/>
        </w:rPr>
        <w:t xml:space="preserve">a lessening of symptoms when farther away from a cell tower. </w:t>
      </w:r>
    </w:p>
    <w:p w14:paraId="4EFA8A8A" w14:textId="77777777" w:rsidR="00041854" w:rsidRDefault="00041854" w:rsidP="00B9150F">
      <w:pPr>
        <w:rPr>
          <w:color w:val="000000" w:themeColor="text1"/>
        </w:rPr>
      </w:pPr>
    </w:p>
    <w:p w14:paraId="44EBE514" w14:textId="77777777" w:rsidR="000016AA" w:rsidRDefault="000016AA" w:rsidP="00B9150F">
      <w:pPr>
        <w:rPr>
          <w:color w:val="000000" w:themeColor="text1"/>
        </w:rPr>
      </w:pPr>
    </w:p>
    <w:p w14:paraId="5D9B2477" w14:textId="5C970E11" w:rsidR="00041854" w:rsidRDefault="00B9150F" w:rsidP="00B9150F">
      <w:pPr>
        <w:rPr>
          <w:color w:val="000000" w:themeColor="text1"/>
        </w:rPr>
      </w:pPr>
      <w:r>
        <w:rPr>
          <w:noProof/>
          <w:color w:val="000000" w:themeColor="text1"/>
        </w:rPr>
        <w:drawing>
          <wp:inline distT="0" distB="0" distL="0" distR="0" wp14:anchorId="4E43967D" wp14:editId="11F12499">
            <wp:extent cx="6116320" cy="3669665"/>
            <wp:effectExtent l="0" t="0" r="5080" b="635"/>
            <wp:docPr id="9" name="Picture 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3669665"/>
                    </a:xfrm>
                    <a:prstGeom prst="rect">
                      <a:avLst/>
                    </a:prstGeom>
                  </pic:spPr>
                </pic:pic>
              </a:graphicData>
            </a:graphic>
          </wp:inline>
        </w:drawing>
      </w:r>
    </w:p>
    <w:p w14:paraId="3F5436A6" w14:textId="77777777" w:rsidR="000016AA" w:rsidRPr="00B25ED3" w:rsidRDefault="00B9150F" w:rsidP="000016AA">
      <w:pPr>
        <w:rPr>
          <w:rFonts w:cstheme="minorHAnsi"/>
          <w:sz w:val="21"/>
          <w:szCs w:val="21"/>
        </w:rPr>
      </w:pPr>
      <w:r w:rsidRPr="00B25ED3">
        <w:rPr>
          <w:rFonts w:cstheme="minorHAnsi"/>
          <w:sz w:val="21"/>
          <w:szCs w:val="21"/>
        </w:rPr>
        <w:t>Symptoms experienced by people near cellular phone base stations; RF radiation affects the blood, heart and autonomic nervous system.</w:t>
      </w:r>
      <w:r w:rsidRPr="00B25ED3">
        <w:rPr>
          <w:rFonts w:cstheme="minorHAnsi"/>
          <w:sz w:val="21"/>
          <w:szCs w:val="21"/>
        </w:rPr>
        <w:footnoteReference w:id="145"/>
      </w:r>
      <w:r w:rsidR="000016AA">
        <w:rPr>
          <w:rFonts w:cstheme="minorHAnsi"/>
          <w:sz w:val="21"/>
          <w:szCs w:val="21"/>
        </w:rPr>
        <w:t xml:space="preserve">  </w:t>
      </w:r>
      <w:r w:rsidR="000016AA" w:rsidRPr="00B25ED3">
        <w:rPr>
          <w:rFonts w:cstheme="minorHAnsi"/>
          <w:sz w:val="21"/>
          <w:szCs w:val="21"/>
        </w:rPr>
        <w:t xml:space="preserve">Source: Santini, et al (France): </w:t>
      </w:r>
      <w:proofErr w:type="spellStart"/>
      <w:r w:rsidR="000016AA" w:rsidRPr="00B25ED3">
        <w:rPr>
          <w:rFonts w:cstheme="minorHAnsi"/>
          <w:sz w:val="21"/>
          <w:szCs w:val="21"/>
        </w:rPr>
        <w:t>Pathol</w:t>
      </w:r>
      <w:proofErr w:type="spellEnd"/>
      <w:r w:rsidR="000016AA" w:rsidRPr="00B25ED3">
        <w:rPr>
          <w:rFonts w:cstheme="minorHAnsi"/>
          <w:sz w:val="21"/>
          <w:szCs w:val="21"/>
        </w:rPr>
        <w:t xml:space="preserve"> Biol. 2002;</w:t>
      </w:r>
      <w:proofErr w:type="gramStart"/>
      <w:r w:rsidR="000016AA" w:rsidRPr="00B25ED3">
        <w:rPr>
          <w:rFonts w:cstheme="minorHAnsi"/>
          <w:sz w:val="21"/>
          <w:szCs w:val="21"/>
        </w:rPr>
        <w:t>50:S</w:t>
      </w:r>
      <w:proofErr w:type="gramEnd"/>
      <w:r w:rsidR="000016AA" w:rsidRPr="00B25ED3">
        <w:rPr>
          <w:rFonts w:cstheme="minorHAnsi"/>
          <w:sz w:val="21"/>
          <w:szCs w:val="21"/>
        </w:rPr>
        <w:t>369-73.</w:t>
      </w:r>
    </w:p>
    <w:p w14:paraId="17AEDFA2" w14:textId="2AC61B3A" w:rsidR="00A64B7E" w:rsidRDefault="00A64B7E">
      <w:pPr>
        <w:rPr>
          <w:rFonts w:cstheme="minorHAnsi"/>
          <w:b/>
          <w:bCs/>
          <w:color w:val="000000" w:themeColor="text1"/>
          <w:u w:val="single"/>
        </w:rPr>
      </w:pPr>
    </w:p>
    <w:p w14:paraId="0D0F5498" w14:textId="77777777" w:rsidR="00A64B7E" w:rsidRDefault="00A64B7E">
      <w:pPr>
        <w:rPr>
          <w:rFonts w:cstheme="minorHAnsi"/>
          <w:b/>
          <w:bCs/>
          <w:color w:val="000000" w:themeColor="text1"/>
          <w:u w:val="single"/>
        </w:rPr>
      </w:pPr>
    </w:p>
    <w:p w14:paraId="53229C9A" w14:textId="5111C5A4" w:rsidR="002367CD" w:rsidRPr="0049498B" w:rsidRDefault="00A81630" w:rsidP="0049498B">
      <w:pPr>
        <w:pStyle w:val="ListParagraph"/>
        <w:numPr>
          <w:ilvl w:val="0"/>
          <w:numId w:val="23"/>
        </w:numPr>
        <w:rPr>
          <w:rFonts w:cstheme="minorHAnsi"/>
          <w:b/>
          <w:bCs/>
          <w:color w:val="000000" w:themeColor="text1"/>
          <w:u w:val="single"/>
        </w:rPr>
      </w:pPr>
      <w:r w:rsidRPr="0049498B">
        <w:rPr>
          <w:rFonts w:cstheme="minorHAnsi"/>
          <w:b/>
          <w:bCs/>
          <w:color w:val="000000" w:themeColor="text1"/>
          <w:u w:val="single"/>
        </w:rPr>
        <w:t>Adverse Impacts on Children</w:t>
      </w:r>
    </w:p>
    <w:p w14:paraId="033A4BA5" w14:textId="77777777" w:rsidR="002367CD" w:rsidRDefault="002367CD" w:rsidP="00982CEC">
      <w:pPr>
        <w:rPr>
          <w:rFonts w:cstheme="minorHAnsi"/>
          <w:b/>
          <w:bCs/>
          <w:color w:val="000000" w:themeColor="text1"/>
          <w:u w:val="single"/>
        </w:rPr>
      </w:pPr>
    </w:p>
    <w:p w14:paraId="0DEF8C52" w14:textId="71DE9656" w:rsidR="00982CEC" w:rsidRPr="002367CD" w:rsidRDefault="00982CEC" w:rsidP="00982CEC">
      <w:pPr>
        <w:rPr>
          <w:rFonts w:cstheme="minorHAnsi"/>
          <w:b/>
          <w:bCs/>
          <w:color w:val="000000" w:themeColor="text1"/>
          <w:u w:val="single"/>
        </w:rPr>
      </w:pPr>
      <w:r w:rsidRPr="00A44606">
        <w:rPr>
          <w:rFonts w:cstheme="minorHAnsi"/>
          <w:color w:val="000000" w:themeColor="text1"/>
        </w:rPr>
        <w:t>Children are particularly vulnerable and are adversely affected by RF radiation in their environment, homes and schools.</w:t>
      </w:r>
      <w:r w:rsidRPr="00A44606">
        <w:rPr>
          <w:rStyle w:val="FootnoteReference"/>
          <w:rFonts w:cstheme="minorHAnsi"/>
          <w:color w:val="000000" w:themeColor="text1"/>
        </w:rPr>
        <w:footnoteReference w:id="146"/>
      </w:r>
      <w:r w:rsidRPr="00A44606">
        <w:rPr>
          <w:rFonts w:cstheme="minorHAnsi"/>
          <w:color w:val="000000" w:themeColor="text1"/>
        </w:rPr>
        <w:t xml:space="preserve">  A special risk factor has been identified for children “due to their smaller body mass and rapid physical development, both of which magnify their</w:t>
      </w:r>
      <w:r w:rsidR="00A11D83" w:rsidRPr="00A44606">
        <w:rPr>
          <w:rFonts w:cstheme="minorHAnsi"/>
          <w:color w:val="000000" w:themeColor="text1"/>
        </w:rPr>
        <w:t xml:space="preserve"> </w:t>
      </w:r>
      <w:r w:rsidRPr="00A44606">
        <w:rPr>
          <w:rFonts w:cstheme="minorHAnsi"/>
          <w:color w:val="000000" w:themeColor="text1"/>
        </w:rPr>
        <w:t>vulnerability to known carcinogens, including radiation.”</w:t>
      </w:r>
      <w:r w:rsidRPr="00A44606">
        <w:rPr>
          <w:rStyle w:val="FootnoteReference"/>
          <w:rFonts w:cstheme="minorHAnsi"/>
          <w:color w:val="000000" w:themeColor="text1"/>
        </w:rPr>
        <w:footnoteReference w:id="147"/>
      </w:r>
      <w:r w:rsidRPr="00A44606">
        <w:rPr>
          <w:rFonts w:cstheme="minorHAnsi"/>
          <w:color w:val="000000" w:themeColor="text1"/>
        </w:rPr>
        <w:t xml:space="preserve">  The American Academy of Pediatrics has pointed out that children are disproportionately affected by cell phone radiation due to their lower bone density and amount of fluid in the brain allowing for absorption of greater quantities of RF radiation than in adults.</w:t>
      </w:r>
      <w:r w:rsidRPr="00A44606">
        <w:rPr>
          <w:rStyle w:val="FootnoteReference"/>
          <w:rFonts w:cstheme="minorHAnsi"/>
          <w:color w:val="000000" w:themeColor="text1"/>
        </w:rPr>
        <w:footnoteReference w:id="148"/>
      </w:r>
    </w:p>
    <w:p w14:paraId="39E6E4E1" w14:textId="77777777" w:rsidR="00982CEC" w:rsidRPr="00A44606" w:rsidRDefault="00982CEC" w:rsidP="00982CEC">
      <w:pPr>
        <w:rPr>
          <w:rFonts w:cstheme="minorHAnsi"/>
          <w:color w:val="000000" w:themeColor="text1"/>
        </w:rPr>
      </w:pPr>
    </w:p>
    <w:p w14:paraId="69E76354" w14:textId="77777777" w:rsidR="00982CEC" w:rsidRPr="00A44606" w:rsidRDefault="00982CEC" w:rsidP="00982CEC">
      <w:pPr>
        <w:rPr>
          <w:rFonts w:cstheme="minorHAnsi"/>
          <w:color w:val="000000" w:themeColor="text1"/>
        </w:rPr>
      </w:pPr>
      <w:r w:rsidRPr="00A44606">
        <w:rPr>
          <w:rFonts w:cstheme="minorHAnsi"/>
          <w:color w:val="000000" w:themeColor="text1"/>
        </w:rPr>
        <w:t>Children absorb more RF radiation than adults, and fetuses are at even greater risk.</w:t>
      </w:r>
      <w:r w:rsidRPr="00A44606">
        <w:rPr>
          <w:rStyle w:val="FootnoteReference"/>
          <w:rFonts w:cstheme="minorHAnsi"/>
          <w:color w:val="000000" w:themeColor="text1"/>
        </w:rPr>
        <w:footnoteReference w:id="149"/>
      </w:r>
      <w:r w:rsidRPr="00A44606">
        <w:rPr>
          <w:rFonts w:cstheme="minorHAnsi"/>
          <w:color w:val="000000" w:themeColor="text1"/>
        </w:rPr>
        <w:t xml:space="preserve">  Children’s “brain tissues are more absorbent, their skulls are </w:t>
      </w:r>
      <w:proofErr w:type="gramStart"/>
      <w:r w:rsidRPr="00A44606">
        <w:rPr>
          <w:rFonts w:cstheme="minorHAnsi"/>
          <w:color w:val="000000" w:themeColor="text1"/>
        </w:rPr>
        <w:t>thinner</w:t>
      </w:r>
      <w:proofErr w:type="gramEnd"/>
      <w:r w:rsidRPr="00A44606">
        <w:rPr>
          <w:rFonts w:cstheme="minorHAnsi"/>
          <w:color w:val="000000" w:themeColor="text1"/>
        </w:rPr>
        <w:t xml:space="preserve"> and their relative size is smaller.”</w:t>
      </w:r>
      <w:r w:rsidRPr="00A44606">
        <w:rPr>
          <w:rStyle w:val="FootnoteReference"/>
          <w:rFonts w:cstheme="minorHAnsi"/>
          <w:color w:val="000000" w:themeColor="text1"/>
        </w:rPr>
        <w:footnoteReference w:id="150"/>
      </w:r>
      <w:r w:rsidRPr="00A44606">
        <w:rPr>
          <w:rFonts w:cstheme="minorHAnsi"/>
          <w:color w:val="000000" w:themeColor="text1"/>
        </w:rPr>
        <w:t xml:space="preserve">   RF radiation penetrates more deeply into the skulls of children compared to adults,</w:t>
      </w:r>
      <w:r w:rsidRPr="00A44606">
        <w:rPr>
          <w:rStyle w:val="FootnoteReference"/>
          <w:rFonts w:cstheme="minorHAnsi"/>
          <w:color w:val="000000" w:themeColor="text1"/>
        </w:rPr>
        <w:footnoteReference w:id="151"/>
      </w:r>
      <w:r w:rsidRPr="00A44606">
        <w:rPr>
          <w:rFonts w:cstheme="minorHAnsi"/>
          <w:color w:val="000000" w:themeColor="text1"/>
        </w:rPr>
        <w:t xml:space="preserve"> as shown below in cell phone usage.</w:t>
      </w:r>
      <w:r w:rsidRPr="00A44606">
        <w:rPr>
          <w:rStyle w:val="FootnoteReference"/>
          <w:rFonts w:cstheme="minorHAnsi"/>
          <w:color w:val="000000" w:themeColor="text1"/>
        </w:rPr>
        <w:footnoteReference w:id="152"/>
      </w:r>
    </w:p>
    <w:p w14:paraId="0ABBFD29" w14:textId="4397A098" w:rsidR="00982CEC" w:rsidRDefault="00982CEC" w:rsidP="004C2E64">
      <w:pPr>
        <w:rPr>
          <w:rFonts w:cstheme="minorHAnsi"/>
        </w:rPr>
      </w:pPr>
    </w:p>
    <w:p w14:paraId="2AF8BF56" w14:textId="77777777" w:rsidR="00E3171B" w:rsidRDefault="00E3171B" w:rsidP="004C2E64">
      <w:pPr>
        <w:rPr>
          <w:rFonts w:cstheme="minorHAnsi"/>
        </w:rPr>
      </w:pPr>
    </w:p>
    <w:p w14:paraId="2D1CC3FE" w14:textId="77777777" w:rsidR="00E3171B" w:rsidRPr="00A44606" w:rsidRDefault="00E3171B" w:rsidP="004C2E64">
      <w:pPr>
        <w:rPr>
          <w:rFonts w:cstheme="minorHAnsi"/>
        </w:rPr>
      </w:pPr>
    </w:p>
    <w:p w14:paraId="40970F4B" w14:textId="42B4D3BD" w:rsidR="00982CEC" w:rsidRPr="00E3171B" w:rsidRDefault="00F352B0" w:rsidP="00F352B0">
      <w:pPr>
        <w:jc w:val="center"/>
        <w:rPr>
          <w:rFonts w:cstheme="minorHAnsi"/>
          <w:b/>
          <w:bCs/>
          <w:color w:val="000000" w:themeColor="text1"/>
        </w:rPr>
      </w:pPr>
      <w:r w:rsidRPr="00E3171B">
        <w:rPr>
          <w:rFonts w:cstheme="minorHAnsi"/>
          <w:b/>
          <w:bCs/>
          <w:color w:val="000000" w:themeColor="text1"/>
        </w:rPr>
        <w:t>[Intentionally left blank]</w:t>
      </w:r>
    </w:p>
    <w:p w14:paraId="7E329612" w14:textId="77777777" w:rsidR="00982CEC" w:rsidRPr="00A44606" w:rsidRDefault="00982CEC" w:rsidP="00982CEC">
      <w:pPr>
        <w:rPr>
          <w:rFonts w:cstheme="minorHAnsi"/>
          <w:color w:val="000000" w:themeColor="text1"/>
        </w:rPr>
      </w:pPr>
      <w:r w:rsidRPr="00A44606">
        <w:rPr>
          <w:rFonts w:cstheme="minorHAnsi"/>
          <w:noProof/>
          <w:color w:val="000000" w:themeColor="text1"/>
        </w:rPr>
        <w:lastRenderedPageBreak/>
        <w:drawing>
          <wp:inline distT="0" distB="0" distL="0" distR="0" wp14:anchorId="16571B9B" wp14:editId="26CAB931">
            <wp:extent cx="6116320" cy="3423285"/>
            <wp:effectExtent l="0" t="0" r="5080" b="571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0" cy="3423285"/>
                    </a:xfrm>
                    <a:prstGeom prst="rect">
                      <a:avLst/>
                    </a:prstGeom>
                  </pic:spPr>
                </pic:pic>
              </a:graphicData>
            </a:graphic>
          </wp:inline>
        </w:drawing>
      </w:r>
    </w:p>
    <w:p w14:paraId="75B42AF8" w14:textId="77777777" w:rsidR="00982CEC" w:rsidRPr="00A44606" w:rsidRDefault="00982CEC" w:rsidP="00982CEC">
      <w:pPr>
        <w:rPr>
          <w:rFonts w:cstheme="minorHAnsi"/>
          <w:color w:val="000000" w:themeColor="text1"/>
          <w:sz w:val="20"/>
          <w:szCs w:val="20"/>
        </w:rPr>
      </w:pPr>
      <w:r w:rsidRPr="00A44606">
        <w:rPr>
          <w:rFonts w:cstheme="minorHAnsi"/>
          <w:color w:val="000000" w:themeColor="text1"/>
          <w:sz w:val="20"/>
          <w:szCs w:val="20"/>
        </w:rPr>
        <w:t xml:space="preserve">Source: Exposure limits: the underestimation of absorbed cell phone radiation, especially in children, Gandhi, Morgan, Augusto de Salles, Han, </w:t>
      </w:r>
      <w:proofErr w:type="spellStart"/>
      <w:r w:rsidRPr="00A44606">
        <w:rPr>
          <w:rFonts w:cstheme="minorHAnsi"/>
          <w:color w:val="000000" w:themeColor="text1"/>
          <w:sz w:val="20"/>
          <w:szCs w:val="20"/>
        </w:rPr>
        <w:t>Heberman</w:t>
      </w:r>
      <w:proofErr w:type="spellEnd"/>
      <w:r w:rsidRPr="00A44606">
        <w:rPr>
          <w:rFonts w:cstheme="minorHAnsi"/>
          <w:color w:val="000000" w:themeColor="text1"/>
          <w:sz w:val="20"/>
          <w:szCs w:val="20"/>
        </w:rPr>
        <w:t>, Davis, October 14, 2011.</w:t>
      </w:r>
      <w:r w:rsidRPr="00A44606">
        <w:rPr>
          <w:rStyle w:val="FootnoteReference"/>
          <w:rFonts w:cstheme="minorHAnsi"/>
          <w:color w:val="000000" w:themeColor="text1"/>
          <w:sz w:val="20"/>
          <w:szCs w:val="20"/>
        </w:rPr>
        <w:footnoteReference w:id="153"/>
      </w:r>
    </w:p>
    <w:p w14:paraId="1BE164CE" w14:textId="77777777" w:rsidR="00982CEC" w:rsidRPr="00A44606" w:rsidRDefault="00982CEC" w:rsidP="00982CEC">
      <w:pPr>
        <w:pStyle w:val="NormalWeb"/>
        <w:rPr>
          <w:rFonts w:asciiTheme="minorHAnsi" w:hAnsiTheme="minorHAnsi" w:cstheme="minorHAnsi"/>
        </w:rPr>
      </w:pPr>
    </w:p>
    <w:p w14:paraId="30E4FE4A" w14:textId="77777777" w:rsidR="00982CEC" w:rsidRPr="00A44606" w:rsidRDefault="00982CEC" w:rsidP="00982CEC">
      <w:pPr>
        <w:pStyle w:val="NormalWeb"/>
        <w:rPr>
          <w:rFonts w:asciiTheme="minorHAnsi" w:hAnsiTheme="minorHAnsi" w:cstheme="minorHAnsi"/>
        </w:rPr>
      </w:pPr>
      <w:r w:rsidRPr="00A44606">
        <w:rPr>
          <w:rFonts w:asciiTheme="minorHAnsi" w:hAnsiTheme="minorHAnsi" w:cstheme="minorHAnsi"/>
        </w:rPr>
        <w:t>Exposure to RF radiation “can result in degeneration of the protective myelin sheath that surrounds brain neurons” and “[d]</w:t>
      </w:r>
      <w:proofErr w:type="spellStart"/>
      <w:r w:rsidRPr="00A44606">
        <w:rPr>
          <w:rFonts w:asciiTheme="minorHAnsi" w:hAnsiTheme="minorHAnsi" w:cstheme="minorHAnsi"/>
        </w:rPr>
        <w:t>igital</w:t>
      </w:r>
      <w:proofErr w:type="spellEnd"/>
      <w:r w:rsidRPr="00A44606">
        <w:rPr>
          <w:rFonts w:asciiTheme="minorHAnsi" w:hAnsiTheme="minorHAnsi" w:cstheme="minorHAnsi"/>
        </w:rPr>
        <w:t xml:space="preserve"> dementia has been reported in school age children.”</w:t>
      </w:r>
      <w:r w:rsidRPr="00A44606">
        <w:rPr>
          <w:rStyle w:val="FootnoteReference"/>
          <w:rFonts w:asciiTheme="minorHAnsi" w:hAnsiTheme="minorHAnsi" w:cstheme="minorHAnsi"/>
        </w:rPr>
        <w:footnoteReference w:id="154"/>
      </w:r>
      <w:r w:rsidRPr="00A44606">
        <w:rPr>
          <w:rFonts w:asciiTheme="minorHAnsi" w:hAnsiTheme="minorHAnsi" w:cstheme="minorHAnsi"/>
        </w:rPr>
        <w:t xml:space="preserve">  It also increases the risk of childhood leukemia.</w:t>
      </w:r>
      <w:r w:rsidRPr="00A44606">
        <w:rPr>
          <w:rStyle w:val="FootnoteReference"/>
          <w:rFonts w:asciiTheme="minorHAnsi" w:hAnsiTheme="minorHAnsi" w:cstheme="minorHAnsi"/>
        </w:rPr>
        <w:footnoteReference w:id="155"/>
      </w:r>
    </w:p>
    <w:p w14:paraId="5BFC3359" w14:textId="77777777" w:rsidR="00982CEC" w:rsidRPr="00A44606" w:rsidRDefault="00982CEC" w:rsidP="00982CEC">
      <w:pPr>
        <w:pStyle w:val="NormalWeb"/>
        <w:rPr>
          <w:rFonts w:asciiTheme="minorHAnsi" w:hAnsiTheme="minorHAnsi" w:cstheme="minorHAnsi"/>
        </w:rPr>
      </w:pPr>
    </w:p>
    <w:p w14:paraId="754ACEB2" w14:textId="77777777" w:rsidR="00982CEC" w:rsidRPr="00A44606" w:rsidRDefault="00982CEC" w:rsidP="00982CEC">
      <w:pPr>
        <w:rPr>
          <w:rFonts w:cstheme="minorHAnsi"/>
          <w:color w:val="000000" w:themeColor="text1"/>
        </w:rPr>
      </w:pPr>
      <w:r w:rsidRPr="00A44606">
        <w:rPr>
          <w:rFonts w:cstheme="minorHAnsi"/>
        </w:rPr>
        <w:t>There are also neurological implications to RF radiation exposure for children.</w:t>
      </w:r>
      <w:r w:rsidRPr="00A44606">
        <w:rPr>
          <w:rStyle w:val="FootnoteReference"/>
          <w:rFonts w:cstheme="minorHAnsi"/>
        </w:rPr>
        <w:footnoteReference w:id="156"/>
      </w:r>
      <w:r w:rsidRPr="00A44606">
        <w:rPr>
          <w:rFonts w:cstheme="minorHAnsi"/>
        </w:rPr>
        <w:t xml:space="preserve">  </w:t>
      </w:r>
      <w:r w:rsidRPr="00A44606">
        <w:rPr>
          <w:rFonts w:cstheme="minorHAnsi"/>
          <w:color w:val="000000" w:themeColor="text1"/>
        </w:rPr>
        <w:t>Cell towers near schools and Wi-Fi in schools are potentially hazardous to children.</w:t>
      </w:r>
      <w:r w:rsidRPr="00A44606">
        <w:rPr>
          <w:rStyle w:val="FootnoteReference"/>
          <w:rFonts w:cstheme="minorHAnsi"/>
          <w:color w:val="000000" w:themeColor="text1"/>
        </w:rPr>
        <w:footnoteReference w:id="157"/>
      </w:r>
      <w:r w:rsidRPr="00A44606">
        <w:rPr>
          <w:rFonts w:cstheme="minorHAnsi"/>
          <w:color w:val="000000" w:themeColor="text1"/>
        </w:rPr>
        <w:t xml:space="preserve">  </w:t>
      </w:r>
    </w:p>
    <w:p w14:paraId="51E87C0C" w14:textId="77777777" w:rsidR="00982CEC" w:rsidRPr="00A44606" w:rsidRDefault="00982CEC" w:rsidP="00982CEC">
      <w:pPr>
        <w:rPr>
          <w:rFonts w:cstheme="minorHAnsi"/>
        </w:rPr>
      </w:pPr>
    </w:p>
    <w:p w14:paraId="5EEBBC16" w14:textId="77777777" w:rsidR="00982CEC" w:rsidRPr="00A44606" w:rsidRDefault="00982CEC" w:rsidP="00F57567">
      <w:pPr>
        <w:pStyle w:val="ListParagraph"/>
        <w:numPr>
          <w:ilvl w:val="0"/>
          <w:numId w:val="6"/>
        </w:numPr>
        <w:ind w:left="714" w:hanging="357"/>
        <w:rPr>
          <w:rFonts w:cstheme="minorHAnsi"/>
          <w:color w:val="000000" w:themeColor="text1"/>
        </w:rPr>
      </w:pPr>
      <w:r w:rsidRPr="00A44606">
        <w:rPr>
          <w:rFonts w:cstheme="minorHAnsi"/>
          <w:color w:val="000000" w:themeColor="text1"/>
        </w:rPr>
        <w:t>Elementary school children who were exposed to high levels of RF radiation generated from mobile phone base stations 200 meters from their schools “had a significantly higher risk of type 2 diabetes mellitus” than those exposed to lower RF radiation.</w:t>
      </w:r>
      <w:r w:rsidRPr="00A44606">
        <w:rPr>
          <w:rStyle w:val="FootnoteReference"/>
          <w:rFonts w:cstheme="minorHAnsi"/>
          <w:color w:val="000000" w:themeColor="text1"/>
        </w:rPr>
        <w:footnoteReference w:id="158"/>
      </w:r>
      <w:r w:rsidRPr="00A44606">
        <w:rPr>
          <w:rFonts w:cstheme="minorHAnsi"/>
          <w:color w:val="000000" w:themeColor="text1"/>
        </w:rPr>
        <w:t xml:space="preserve">  </w:t>
      </w:r>
    </w:p>
    <w:p w14:paraId="149B8F22" w14:textId="77777777" w:rsidR="00982CEC" w:rsidRPr="00A44606" w:rsidRDefault="00982CEC" w:rsidP="00982CEC">
      <w:pPr>
        <w:pStyle w:val="ListParagraph"/>
        <w:rPr>
          <w:rFonts w:cstheme="minorHAnsi"/>
          <w:color w:val="000000" w:themeColor="text1"/>
        </w:rPr>
      </w:pPr>
      <w:r w:rsidRPr="00A44606">
        <w:rPr>
          <w:rFonts w:cstheme="minorHAnsi"/>
          <w:color w:val="000000" w:themeColor="text1"/>
        </w:rPr>
        <w:lastRenderedPageBreak/>
        <w:t xml:space="preserve">  </w:t>
      </w:r>
    </w:p>
    <w:p w14:paraId="2ECEB77C" w14:textId="77777777" w:rsidR="00982CEC" w:rsidRPr="00A44606" w:rsidRDefault="00982CEC" w:rsidP="00F57567">
      <w:pPr>
        <w:pStyle w:val="ListParagraph"/>
        <w:numPr>
          <w:ilvl w:val="0"/>
          <w:numId w:val="6"/>
        </w:numPr>
        <w:ind w:left="714" w:hanging="357"/>
        <w:rPr>
          <w:rFonts w:cstheme="minorHAnsi"/>
          <w:color w:val="000000" w:themeColor="text1"/>
        </w:rPr>
      </w:pPr>
      <w:r w:rsidRPr="00A44606">
        <w:rPr>
          <w:rFonts w:cstheme="minorHAnsi"/>
          <w:color w:val="000000" w:themeColor="text1"/>
        </w:rPr>
        <w:t>Adolescent school children who were exposed to high levels of RF radiation generated from mobile phone base stations within 200 meters from their schools had “delayed fine and gross motor skills, spatial working memory and attention” than those exposed to lower RF radiation.</w:t>
      </w:r>
      <w:r w:rsidRPr="00A44606">
        <w:rPr>
          <w:rStyle w:val="FootnoteReference"/>
          <w:rFonts w:cstheme="minorHAnsi"/>
          <w:color w:val="000000" w:themeColor="text1"/>
        </w:rPr>
        <w:footnoteReference w:id="159"/>
      </w:r>
      <w:r w:rsidRPr="00A44606">
        <w:rPr>
          <w:rFonts w:cstheme="minorHAnsi"/>
          <w:color w:val="000000" w:themeColor="text1"/>
        </w:rPr>
        <w:t xml:space="preserve">  </w:t>
      </w:r>
    </w:p>
    <w:p w14:paraId="4B61E95C" w14:textId="77777777" w:rsidR="00982CEC" w:rsidRPr="00A44606" w:rsidRDefault="00982CEC" w:rsidP="00982CEC">
      <w:pPr>
        <w:rPr>
          <w:rFonts w:cstheme="minorHAnsi"/>
          <w:color w:val="000000" w:themeColor="text1"/>
        </w:rPr>
      </w:pPr>
    </w:p>
    <w:p w14:paraId="3AD1E1DF" w14:textId="6FA99E30" w:rsidR="00982CEC" w:rsidRDefault="00982CEC" w:rsidP="00F57567">
      <w:pPr>
        <w:pStyle w:val="ListParagraph"/>
        <w:numPr>
          <w:ilvl w:val="0"/>
          <w:numId w:val="6"/>
        </w:numPr>
        <w:ind w:left="714" w:hanging="357"/>
        <w:rPr>
          <w:rFonts w:cstheme="minorHAnsi"/>
          <w:color w:val="000000" w:themeColor="text1"/>
        </w:rPr>
      </w:pPr>
      <w:r w:rsidRPr="00A44606">
        <w:rPr>
          <w:rFonts w:cstheme="minorHAnsi"/>
          <w:color w:val="000000" w:themeColor="text1"/>
        </w:rPr>
        <w:t>A ten-year old child testified of his cardiac condition being caused by exposure to RF radiation in a library where he was being tutored.</w:t>
      </w:r>
      <w:r w:rsidRPr="00A44606">
        <w:rPr>
          <w:rStyle w:val="FootnoteReference"/>
          <w:rFonts w:cstheme="minorHAnsi"/>
          <w:color w:val="000000" w:themeColor="text1"/>
        </w:rPr>
        <w:footnoteReference w:id="160"/>
      </w:r>
    </w:p>
    <w:p w14:paraId="59267E8A" w14:textId="77777777" w:rsidR="00F57567" w:rsidRPr="00F57567" w:rsidRDefault="00F57567" w:rsidP="00F57567">
      <w:pPr>
        <w:rPr>
          <w:rFonts w:cstheme="minorHAnsi"/>
          <w:color w:val="000000" w:themeColor="text1"/>
        </w:rPr>
      </w:pPr>
    </w:p>
    <w:p w14:paraId="20D2F39E" w14:textId="77777777" w:rsidR="00982CEC" w:rsidRPr="00A44606" w:rsidRDefault="00982CEC" w:rsidP="00982CEC">
      <w:pPr>
        <w:rPr>
          <w:rFonts w:cstheme="minorHAnsi"/>
          <w:color w:val="000000" w:themeColor="text1"/>
        </w:rPr>
      </w:pPr>
      <w:r w:rsidRPr="00A44606">
        <w:rPr>
          <w:rFonts w:cstheme="minorHAnsi"/>
          <w:color w:val="000000" w:themeColor="text1"/>
        </w:rPr>
        <w:t>RF radiation “… has toxic effects in pregnancy, to the fetus and subsequent offspring … and is tied to developmental problems in later life, including attention deficit and hyperactivity.”</w:t>
      </w:r>
      <w:r w:rsidRPr="00A44606">
        <w:rPr>
          <w:rStyle w:val="FootnoteReference"/>
          <w:rFonts w:cstheme="minorHAnsi"/>
          <w:color w:val="000000" w:themeColor="text1"/>
        </w:rPr>
        <w:footnoteReference w:id="161"/>
      </w:r>
    </w:p>
    <w:p w14:paraId="57D8B270" w14:textId="77777777" w:rsidR="00982CEC" w:rsidRPr="00A44606" w:rsidRDefault="00982CEC" w:rsidP="00982CEC">
      <w:pPr>
        <w:rPr>
          <w:rFonts w:cstheme="minorHAnsi"/>
          <w:color w:val="000000" w:themeColor="text1"/>
        </w:rPr>
      </w:pPr>
    </w:p>
    <w:p w14:paraId="2F425BD0" w14:textId="3AD7D44D" w:rsidR="00982CEC" w:rsidRPr="00A44606" w:rsidRDefault="00982CEC" w:rsidP="00982CEC">
      <w:pPr>
        <w:pStyle w:val="NormalWeb"/>
        <w:rPr>
          <w:rFonts w:asciiTheme="minorHAnsi" w:hAnsiTheme="minorHAnsi" w:cstheme="minorHAnsi"/>
        </w:rPr>
      </w:pPr>
      <w:r w:rsidRPr="00A44606">
        <w:rPr>
          <w:rFonts w:asciiTheme="minorHAnsi" w:hAnsiTheme="minorHAnsi" w:cstheme="minorHAnsi"/>
        </w:rPr>
        <w:t>Children born of mothers who used cell phones during pregnancy developed more behavioral problems by school age than those whose mothers did not use cell phones during pregnancy, with the following results: “25% more emotional problems, 35% more hyperactivity 49% more conduct problems and 34% more peer problems.”</w:t>
      </w:r>
      <w:r w:rsidRPr="00A44606">
        <w:rPr>
          <w:rStyle w:val="FootnoteReference"/>
          <w:rFonts w:asciiTheme="minorHAnsi" w:hAnsiTheme="minorHAnsi" w:cstheme="minorHAnsi"/>
        </w:rPr>
        <w:footnoteReference w:id="162"/>
      </w:r>
      <w:r w:rsidRPr="00A44606">
        <w:rPr>
          <w:rFonts w:asciiTheme="minorHAnsi" w:hAnsiTheme="minorHAnsi" w:cstheme="minorHAnsi"/>
        </w:rPr>
        <w:t xml:space="preserve">  A study involving 24,499 children found a 23% increase of emotional and behav</w:t>
      </w:r>
      <w:r w:rsidR="00055364">
        <w:rPr>
          <w:rFonts w:asciiTheme="minorHAnsi" w:hAnsiTheme="minorHAnsi" w:cstheme="minorHAnsi"/>
        </w:rPr>
        <w:t>io</w:t>
      </w:r>
      <w:r w:rsidRPr="00A44606">
        <w:rPr>
          <w:rFonts w:asciiTheme="minorHAnsi" w:hAnsiTheme="minorHAnsi" w:cstheme="minorHAnsi"/>
        </w:rPr>
        <w:t>ral difficulties.</w:t>
      </w:r>
      <w:r w:rsidRPr="00A44606">
        <w:rPr>
          <w:rStyle w:val="FootnoteReference"/>
          <w:rFonts w:asciiTheme="minorHAnsi" w:hAnsiTheme="minorHAnsi" w:cstheme="minorHAnsi"/>
        </w:rPr>
        <w:footnoteReference w:id="163"/>
      </w:r>
      <w:r w:rsidRPr="00A44606">
        <w:rPr>
          <w:rFonts w:asciiTheme="minorHAnsi" w:hAnsiTheme="minorHAnsi" w:cstheme="minorHAnsi"/>
        </w:rPr>
        <w:t xml:space="preserve">  </w:t>
      </w:r>
    </w:p>
    <w:p w14:paraId="1FC90E56" w14:textId="40E6E02B" w:rsidR="00982CEC" w:rsidRDefault="00982CEC" w:rsidP="00982CEC">
      <w:pPr>
        <w:rPr>
          <w:rFonts w:cstheme="minorHAnsi"/>
        </w:rPr>
      </w:pPr>
    </w:p>
    <w:p w14:paraId="7432973A" w14:textId="15A5A709" w:rsidR="00C86A5D" w:rsidRPr="0049498B" w:rsidRDefault="00C86A5D" w:rsidP="0049498B">
      <w:pPr>
        <w:pStyle w:val="ListParagraph"/>
        <w:numPr>
          <w:ilvl w:val="0"/>
          <w:numId w:val="24"/>
        </w:numPr>
        <w:rPr>
          <w:rFonts w:cstheme="minorHAnsi"/>
          <w:b/>
          <w:bCs/>
          <w:u w:val="single"/>
        </w:rPr>
      </w:pPr>
      <w:r w:rsidRPr="0049498B">
        <w:rPr>
          <w:rFonts w:cstheme="minorHAnsi"/>
          <w:b/>
          <w:bCs/>
          <w:u w:val="single"/>
        </w:rPr>
        <w:t>“Why Tech Leaders Don’t Let Their Kids Use Tech”</w:t>
      </w:r>
    </w:p>
    <w:p w14:paraId="66F99C0B" w14:textId="77777777" w:rsidR="00C86A5D" w:rsidRPr="00A44606" w:rsidRDefault="00C86A5D" w:rsidP="00982CEC">
      <w:pPr>
        <w:rPr>
          <w:rFonts w:cstheme="minorHAnsi"/>
        </w:rPr>
      </w:pPr>
    </w:p>
    <w:p w14:paraId="7F37AF90" w14:textId="77777777" w:rsidR="00982CEC" w:rsidRPr="00A44606" w:rsidRDefault="00982CEC" w:rsidP="00982CEC">
      <w:pPr>
        <w:contextualSpacing/>
        <w:rPr>
          <w:rFonts w:cstheme="minorHAnsi"/>
        </w:rPr>
      </w:pPr>
      <w:r w:rsidRPr="00A44606">
        <w:rPr>
          <w:rFonts w:cstheme="minorHAnsi"/>
        </w:rPr>
        <w:t>Technology executives already appear to heed this caution.  In an article, “</w:t>
      </w:r>
      <w:r w:rsidRPr="00A44606">
        <w:rPr>
          <w:rFonts w:cstheme="minorHAnsi"/>
          <w:i/>
          <w:iCs/>
        </w:rPr>
        <w:t>Why Tech Leaders Don't Let Their Kids Use Tech</w:t>
      </w:r>
      <w:r w:rsidRPr="00A44606">
        <w:rPr>
          <w:rFonts w:cstheme="minorHAnsi"/>
        </w:rPr>
        <w:t>,”</w:t>
      </w:r>
      <w:r w:rsidRPr="00A44606">
        <w:rPr>
          <w:rStyle w:val="FootnoteReference"/>
          <w:rFonts w:cstheme="minorHAnsi"/>
        </w:rPr>
        <w:footnoteReference w:id="164"/>
      </w:r>
      <w:r w:rsidRPr="00A44606">
        <w:rPr>
          <w:rFonts w:cstheme="minorHAnsi"/>
        </w:rPr>
        <w:t xml:space="preserve"> it’s reported that technology executives restrict or forbid their children’s use of the very technology that they are providing to the public, including “the makers of smartphones and tablets, of social media channels and game boxes.”  Reported examples have included technology “titans” such as former Apple’s Steve Jobs and Bill and Melinda Gates have admitted to placing restrictions on their children’s use of technology.  Chris Anderson, former Wired magazine editor and CEO of 3D Robotics, said that his kids “accuse me and my wife of being fascists and overly concerned about tech, and they say that none of their friends have the same rules. That’s because we have seen </w:t>
      </w:r>
      <w:r w:rsidRPr="00A44606">
        <w:rPr>
          <w:rFonts w:cstheme="minorHAnsi"/>
        </w:rPr>
        <w:lastRenderedPageBreak/>
        <w:t>the dangers of technology firsthand. I’ve seen it in myself, I don’t want to see that happen to my kids.”</w:t>
      </w:r>
      <w:r w:rsidRPr="00A44606">
        <w:rPr>
          <w:rStyle w:val="FootnoteReference"/>
          <w:rFonts w:cstheme="minorHAnsi"/>
        </w:rPr>
        <w:footnoteReference w:id="165"/>
      </w:r>
    </w:p>
    <w:p w14:paraId="47707721" w14:textId="0295F37C" w:rsidR="00982CEC" w:rsidRPr="00A44606" w:rsidRDefault="00982CEC" w:rsidP="004C2E64">
      <w:pPr>
        <w:rPr>
          <w:rFonts w:cstheme="minorHAnsi"/>
        </w:rPr>
      </w:pPr>
    </w:p>
    <w:p w14:paraId="21626F9A" w14:textId="40B45918" w:rsidR="00A81630" w:rsidRPr="00A44606" w:rsidRDefault="00A81630" w:rsidP="00A81630">
      <w:pPr>
        <w:rPr>
          <w:rFonts w:cstheme="minorHAnsi"/>
        </w:rPr>
      </w:pPr>
      <w:r w:rsidRPr="00A44606">
        <w:rPr>
          <w:rFonts w:cstheme="minorHAnsi"/>
        </w:rPr>
        <w:t>If these 5G towers are placed anywhere near children or their schools, the hazards of wireless radiation on children and their neurological development should be examined thoroughly.  Tech Safe Schools has a wealth of information on the scientific studies showing harm, and how to protect school children from wireless radiation</w:t>
      </w:r>
      <w:r w:rsidR="006E02A9">
        <w:rPr>
          <w:rFonts w:cstheme="minorHAnsi"/>
        </w:rPr>
        <w:t>,</w:t>
      </w:r>
      <w:r w:rsidRPr="00A44606">
        <w:rPr>
          <w:rStyle w:val="FootnoteReference"/>
          <w:rFonts w:cstheme="minorHAnsi"/>
        </w:rPr>
        <w:footnoteReference w:id="166"/>
      </w:r>
      <w:r w:rsidR="006E02A9">
        <w:rPr>
          <w:rFonts w:cstheme="minorHAnsi"/>
        </w:rPr>
        <w:t xml:space="preserve"> and delineates schools’ fiduciary responsibilities.</w:t>
      </w:r>
      <w:r w:rsidR="006E02A9">
        <w:rPr>
          <w:rStyle w:val="FootnoteReference"/>
          <w:rFonts w:cstheme="minorHAnsi"/>
        </w:rPr>
        <w:footnoteReference w:id="167"/>
      </w:r>
    </w:p>
    <w:p w14:paraId="4DAA82A2" w14:textId="77777777" w:rsidR="00A81630" w:rsidRPr="00A44606" w:rsidRDefault="00A81630" w:rsidP="004C2E64">
      <w:pPr>
        <w:rPr>
          <w:rFonts w:cstheme="minorHAnsi"/>
        </w:rPr>
      </w:pPr>
    </w:p>
    <w:p w14:paraId="3717A830" w14:textId="5DE9172F" w:rsidR="00982CEC" w:rsidRPr="0049498B" w:rsidRDefault="00982CEC" w:rsidP="0049498B">
      <w:pPr>
        <w:pStyle w:val="ListParagraph"/>
        <w:numPr>
          <w:ilvl w:val="0"/>
          <w:numId w:val="24"/>
        </w:numPr>
        <w:rPr>
          <w:rFonts w:cstheme="minorHAnsi"/>
          <w:b/>
          <w:bCs/>
          <w:u w:val="single"/>
        </w:rPr>
      </w:pPr>
      <w:r w:rsidRPr="0049498B">
        <w:rPr>
          <w:rFonts w:cstheme="minorHAnsi"/>
          <w:b/>
          <w:bCs/>
          <w:u w:val="single"/>
        </w:rPr>
        <w:t xml:space="preserve">Adverse Impacts on </w:t>
      </w:r>
      <w:r w:rsidR="00571443">
        <w:rPr>
          <w:rFonts w:cstheme="minorHAnsi"/>
          <w:b/>
          <w:bCs/>
          <w:u w:val="single"/>
        </w:rPr>
        <w:t>Birds, Bees and Trees</w:t>
      </w:r>
    </w:p>
    <w:p w14:paraId="42232EE3" w14:textId="77777777" w:rsidR="004C2E64" w:rsidRPr="00A44606" w:rsidRDefault="004C2E64" w:rsidP="004C2E64">
      <w:pPr>
        <w:rPr>
          <w:rFonts w:cstheme="minorHAnsi"/>
        </w:rPr>
      </w:pPr>
    </w:p>
    <w:p w14:paraId="1EB4C2DB" w14:textId="57FF7FB7" w:rsidR="00F35367" w:rsidRPr="00A44606" w:rsidRDefault="0053781F" w:rsidP="004C2E64">
      <w:pPr>
        <w:rPr>
          <w:rFonts w:cstheme="minorHAnsi"/>
          <w:b/>
          <w:bCs/>
          <w:u w:val="single"/>
        </w:rPr>
      </w:pPr>
      <w:r w:rsidRPr="00A44606">
        <w:rPr>
          <w:rFonts w:cstheme="minorHAnsi"/>
        </w:rPr>
        <w:t xml:space="preserve">RF radiation has </w:t>
      </w:r>
      <w:r w:rsidR="004C2E64" w:rsidRPr="00A44606">
        <w:rPr>
          <w:rFonts w:cstheme="minorHAnsi"/>
        </w:rPr>
        <w:t xml:space="preserve">adverse environmental impacts to </w:t>
      </w:r>
      <w:r w:rsidRPr="00A44606">
        <w:rPr>
          <w:rFonts w:cstheme="minorHAnsi"/>
        </w:rPr>
        <w:t xml:space="preserve">flora and fauna – birds, </w:t>
      </w:r>
      <w:proofErr w:type="gramStart"/>
      <w:r w:rsidR="004C2E64" w:rsidRPr="00A44606">
        <w:rPr>
          <w:rFonts w:cstheme="minorHAnsi"/>
        </w:rPr>
        <w:t>bees</w:t>
      </w:r>
      <w:proofErr w:type="gramEnd"/>
      <w:r w:rsidR="009E23A2">
        <w:rPr>
          <w:rFonts w:cstheme="minorHAnsi"/>
        </w:rPr>
        <w:t xml:space="preserve"> </w:t>
      </w:r>
      <w:r w:rsidR="004C2E64" w:rsidRPr="00A44606">
        <w:rPr>
          <w:rFonts w:cstheme="minorHAnsi"/>
        </w:rPr>
        <w:t>and trees.</w:t>
      </w:r>
      <w:r w:rsidRPr="00A44606">
        <w:rPr>
          <w:rStyle w:val="FootnoteReference"/>
          <w:rFonts w:cstheme="minorHAnsi"/>
        </w:rPr>
        <w:t xml:space="preserve"> </w:t>
      </w:r>
      <w:r w:rsidRPr="00A44606">
        <w:rPr>
          <w:rStyle w:val="FootnoteReference"/>
          <w:rFonts w:cstheme="minorHAnsi"/>
        </w:rPr>
        <w:footnoteReference w:id="168"/>
      </w:r>
      <w:r w:rsidRPr="00A44606">
        <w:rPr>
          <w:rFonts w:cstheme="minorHAnsi"/>
        </w:rPr>
        <w:t xml:space="preserve"> </w:t>
      </w:r>
      <w:r w:rsidR="004C2E64" w:rsidRPr="00A44606">
        <w:rPr>
          <w:rFonts w:cstheme="minorHAnsi"/>
        </w:rPr>
        <w:t xml:space="preserve">  There is no federal agency setting safety limits for </w:t>
      </w:r>
      <w:r w:rsidRPr="00A44606">
        <w:rPr>
          <w:rFonts w:cstheme="minorHAnsi"/>
        </w:rPr>
        <w:t>flora and fauna</w:t>
      </w:r>
      <w:r w:rsidR="004C2E64" w:rsidRPr="00A44606">
        <w:rPr>
          <w:rFonts w:cstheme="minorHAnsi"/>
        </w:rPr>
        <w:t>, nor is there any funded mandate to do so.</w:t>
      </w:r>
      <w:r w:rsidR="004C2E64" w:rsidRPr="00A44606">
        <w:rPr>
          <w:rStyle w:val="FootnoteReference"/>
          <w:rFonts w:cstheme="minorHAnsi"/>
        </w:rPr>
        <w:footnoteReference w:id="169"/>
      </w:r>
      <w:r w:rsidR="004C2E64" w:rsidRPr="00A44606">
        <w:rPr>
          <w:rFonts w:cstheme="minorHAnsi"/>
        </w:rPr>
        <w:t xml:space="preserve"> </w:t>
      </w:r>
    </w:p>
    <w:p w14:paraId="5CEEDBE9" w14:textId="2817A104" w:rsidR="002E7559" w:rsidRPr="00A44606" w:rsidRDefault="002E7559" w:rsidP="00E02D5D">
      <w:pPr>
        <w:rPr>
          <w:rFonts w:cstheme="minorHAnsi"/>
        </w:rPr>
      </w:pPr>
    </w:p>
    <w:p w14:paraId="49EC7AD8" w14:textId="4045B143" w:rsidR="0053781F" w:rsidRPr="00A44606" w:rsidRDefault="0053781F" w:rsidP="0053781F">
      <w:pPr>
        <w:rPr>
          <w:rFonts w:cstheme="minorHAnsi"/>
          <w:color w:val="000000" w:themeColor="text1"/>
        </w:rPr>
      </w:pPr>
      <w:r w:rsidRPr="00A44606">
        <w:rPr>
          <w:rFonts w:cstheme="minorHAnsi"/>
          <w:color w:val="000000" w:themeColor="text1"/>
        </w:rPr>
        <w:t xml:space="preserve">RF radiation can affect wildlife’s orientation, migration, food finding, reproduction, nest building, territorial defense, vitality, </w:t>
      </w:r>
      <w:proofErr w:type="gramStart"/>
      <w:r w:rsidRPr="00A44606">
        <w:rPr>
          <w:rFonts w:cstheme="minorHAnsi"/>
          <w:color w:val="000000" w:themeColor="text1"/>
        </w:rPr>
        <w:t>longevity</w:t>
      </w:r>
      <w:proofErr w:type="gramEnd"/>
      <w:r w:rsidRPr="00A44606">
        <w:rPr>
          <w:rFonts w:cstheme="minorHAnsi"/>
          <w:color w:val="000000" w:themeColor="text1"/>
        </w:rPr>
        <w:t xml:space="preserve"> and survival</w:t>
      </w:r>
      <w:r w:rsidR="009E23A2">
        <w:rPr>
          <w:rFonts w:cstheme="minorHAnsi"/>
          <w:color w:val="000000" w:themeColor="text1"/>
        </w:rPr>
        <w:t>,</w:t>
      </w:r>
      <w:r w:rsidR="00384804" w:rsidRPr="00384804">
        <w:rPr>
          <w:rStyle w:val="FootnoteReference"/>
          <w:rFonts w:cstheme="minorHAnsi"/>
          <w:color w:val="000000" w:themeColor="text1"/>
        </w:rPr>
        <w:t xml:space="preserve"> </w:t>
      </w:r>
      <w:r w:rsidR="00384804" w:rsidRPr="00A44606">
        <w:rPr>
          <w:rStyle w:val="FootnoteReference"/>
          <w:rFonts w:cstheme="minorHAnsi"/>
          <w:color w:val="000000" w:themeColor="text1"/>
        </w:rPr>
        <w:footnoteReference w:id="170"/>
      </w:r>
      <w:r w:rsidR="00384804" w:rsidRPr="00A44606">
        <w:rPr>
          <w:rFonts w:cstheme="minorHAnsi"/>
          <w:color w:val="000000" w:themeColor="text1"/>
        </w:rPr>
        <w:t xml:space="preserve"> </w:t>
      </w:r>
      <w:r w:rsidR="009E23A2">
        <w:rPr>
          <w:rFonts w:cstheme="minorHAnsi"/>
          <w:color w:val="000000" w:themeColor="text1"/>
        </w:rPr>
        <w:t xml:space="preserve">and has been associated with dramatic declines in wildlife. </w:t>
      </w:r>
      <w:r w:rsidRPr="00A44606">
        <w:rPr>
          <w:rFonts w:cstheme="minorHAnsi"/>
          <w:color w:val="000000" w:themeColor="text1"/>
        </w:rPr>
        <w:t xml:space="preserve"> Trees next to cell towers have been consistently observed to become damaged and die. </w:t>
      </w:r>
    </w:p>
    <w:p w14:paraId="7725315F" w14:textId="7FD37707" w:rsidR="00384804" w:rsidRPr="00A44606" w:rsidRDefault="0053781F" w:rsidP="00384804">
      <w:pPr>
        <w:rPr>
          <w:rFonts w:cstheme="minorHAnsi"/>
          <w:color w:val="000000" w:themeColor="text1"/>
        </w:rPr>
      </w:pPr>
      <w:r w:rsidRPr="00A44606">
        <w:rPr>
          <w:rFonts w:cstheme="minorHAnsi"/>
          <w:color w:val="000000" w:themeColor="text1"/>
        </w:rPr>
        <w:t xml:space="preserve"> </w:t>
      </w:r>
    </w:p>
    <w:p w14:paraId="52D45898" w14:textId="4E688880" w:rsidR="00384804" w:rsidRPr="00A44606" w:rsidRDefault="00384804" w:rsidP="009E23A2">
      <w:pPr>
        <w:rPr>
          <w:rFonts w:cstheme="minorHAnsi"/>
          <w:color w:val="000000" w:themeColor="text1"/>
        </w:rPr>
      </w:pPr>
      <w:r w:rsidRPr="00A44606">
        <w:rPr>
          <w:rFonts w:cstheme="minorHAnsi"/>
          <w:color w:val="000000" w:themeColor="text1"/>
        </w:rPr>
        <w:t>Artificial, man-made RF radiation has been recognized as a form of environmental pollution which can harm wildlife, including bats and birds, such as sparrows.  Cell towers located in their habitats would be continuously irradiating 24/7, 365 days a year, without refuge from the cell towers, and wildlife could suffer long-term effects, such as:</w:t>
      </w:r>
      <w:r w:rsidR="009E23A2">
        <w:rPr>
          <w:rFonts w:cstheme="minorHAnsi"/>
          <w:color w:val="000000" w:themeColor="text1"/>
        </w:rPr>
        <w:t xml:space="preserve"> </w:t>
      </w:r>
      <w:r w:rsidRPr="00A44606">
        <w:rPr>
          <w:rFonts w:cstheme="minorHAnsi"/>
          <w:color w:val="000000" w:themeColor="text1"/>
        </w:rPr>
        <w:t>“reduction of their natural defenses, deterioration of their health, problems in reproduction and reduction of their useful territory through habitat deterioration.”</w:t>
      </w:r>
      <w:r w:rsidRPr="00A44606">
        <w:rPr>
          <w:rStyle w:val="FootnoteReference"/>
          <w:rFonts w:cstheme="minorHAnsi"/>
          <w:color w:val="000000" w:themeColor="text1"/>
        </w:rPr>
        <w:footnoteReference w:id="171"/>
      </w:r>
    </w:p>
    <w:p w14:paraId="3757A3B3" w14:textId="77777777" w:rsidR="00384804" w:rsidRPr="00A44606" w:rsidRDefault="00384804" w:rsidP="00384804">
      <w:pPr>
        <w:rPr>
          <w:rFonts w:cstheme="minorHAnsi"/>
          <w:color w:val="000000" w:themeColor="text1"/>
        </w:rPr>
      </w:pPr>
    </w:p>
    <w:p w14:paraId="382FD3C2" w14:textId="68AE8B82" w:rsidR="00384804" w:rsidRPr="00A44606" w:rsidRDefault="00384804" w:rsidP="00384804">
      <w:pPr>
        <w:rPr>
          <w:rFonts w:cstheme="minorHAnsi"/>
          <w:highlight w:val="yellow"/>
        </w:rPr>
      </w:pPr>
      <w:r w:rsidRPr="00A44606">
        <w:rPr>
          <w:rFonts w:cstheme="minorHAnsi"/>
          <w:color w:val="000000" w:themeColor="text1"/>
        </w:rPr>
        <w:t>Toxic effects “have been observed in mammals such as bats, cervids, cetaceans, and pinnipeds among others, and on birds, insects, amphibians, reptiles, microbes and many species of flora.”</w:t>
      </w:r>
      <w:r w:rsidRPr="00A44606">
        <w:rPr>
          <w:rStyle w:val="FootnoteReference"/>
          <w:rFonts w:cstheme="minorHAnsi"/>
          <w:color w:val="000000" w:themeColor="text1"/>
        </w:rPr>
        <w:t xml:space="preserve"> </w:t>
      </w:r>
      <w:r w:rsidRPr="00A44606">
        <w:rPr>
          <w:rStyle w:val="FootnoteReference"/>
          <w:rFonts w:cstheme="minorHAnsi"/>
          <w:color w:val="000000" w:themeColor="text1"/>
        </w:rPr>
        <w:footnoteReference w:id="172"/>
      </w:r>
      <w:r w:rsidRPr="00A44606">
        <w:rPr>
          <w:rFonts w:cstheme="minorHAnsi"/>
          <w:color w:val="000000" w:themeColor="text1"/>
        </w:rPr>
        <w:t xml:space="preserve">  Different </w:t>
      </w:r>
      <w:r w:rsidRPr="00A44606">
        <w:rPr>
          <w:rFonts w:cstheme="minorHAnsi"/>
          <w:color w:val="000000" w:themeColor="text1"/>
        </w:rPr>
        <w:lastRenderedPageBreak/>
        <w:t>habitats for wildlife, including aquatic environments, “rely on the Earth’s natural geomagnetic fields for critical life-sustaining information,” with which artificial, man-made RF radiation interferes.</w:t>
      </w:r>
      <w:r w:rsidRPr="00A44606">
        <w:rPr>
          <w:rStyle w:val="FootnoteReference"/>
          <w:rFonts w:cstheme="minorHAnsi"/>
          <w:color w:val="000000" w:themeColor="text1"/>
        </w:rPr>
        <w:t xml:space="preserve"> </w:t>
      </w:r>
      <w:r w:rsidRPr="00A44606">
        <w:rPr>
          <w:rStyle w:val="FootnoteReference"/>
          <w:rFonts w:cstheme="minorHAnsi"/>
          <w:color w:val="000000" w:themeColor="text1"/>
        </w:rPr>
        <w:footnoteReference w:id="173"/>
      </w:r>
    </w:p>
    <w:p w14:paraId="1DDB8921" w14:textId="77777777" w:rsidR="00384804" w:rsidRPr="00A44606" w:rsidRDefault="00384804" w:rsidP="00384804">
      <w:pPr>
        <w:rPr>
          <w:rFonts w:cstheme="minorHAnsi"/>
        </w:rPr>
      </w:pPr>
    </w:p>
    <w:p w14:paraId="0A286DB1" w14:textId="77777777" w:rsidR="00384804" w:rsidRPr="00A44606" w:rsidRDefault="00384804" w:rsidP="00384804">
      <w:pPr>
        <w:rPr>
          <w:rFonts w:cstheme="minorHAnsi"/>
          <w:color w:val="000000" w:themeColor="text1"/>
        </w:rPr>
      </w:pPr>
      <w:r w:rsidRPr="00A44606">
        <w:rPr>
          <w:rFonts w:cstheme="minorHAnsi"/>
          <w:color w:val="000000" w:themeColor="text1"/>
        </w:rPr>
        <w:t>A study performed by placing two mobile phones under a beehive  showed that when the phones were turned on, within 20-40 minutes, the bees began emitting “piping” calls and squeaks announcing their start of swarming which means they are about to abandon the hive.</w:t>
      </w:r>
      <w:r w:rsidRPr="00A44606">
        <w:rPr>
          <w:rStyle w:val="FootnoteReference"/>
          <w:rFonts w:cstheme="minorHAnsi"/>
          <w:color w:val="000000" w:themeColor="text1"/>
        </w:rPr>
        <w:t xml:space="preserve"> </w:t>
      </w:r>
      <w:r w:rsidRPr="00A44606">
        <w:rPr>
          <w:rStyle w:val="FootnoteReference"/>
          <w:rFonts w:cstheme="minorHAnsi"/>
          <w:color w:val="000000" w:themeColor="text1"/>
        </w:rPr>
        <w:footnoteReference w:id="174"/>
      </w:r>
      <w:r w:rsidRPr="00A44606">
        <w:rPr>
          <w:rStyle w:val="FootnoteReference"/>
          <w:rFonts w:cstheme="minorHAnsi"/>
          <w:color w:val="000000" w:themeColor="text1"/>
        </w:rPr>
        <w:t xml:space="preserve">  </w:t>
      </w:r>
      <w:r w:rsidRPr="00A44606">
        <w:rPr>
          <w:rFonts w:cstheme="minorHAnsi"/>
          <w:color w:val="000000" w:themeColor="text1"/>
        </w:rPr>
        <w:t xml:space="preserve"> Another study corroborated this study and found that the bees “stopped producing honey, egg production by the queen bee halved, and the size of the hive dramatically reduced.”</w:t>
      </w:r>
      <w:r w:rsidRPr="00A44606">
        <w:rPr>
          <w:rStyle w:val="FootnoteReference"/>
          <w:rFonts w:cstheme="minorHAnsi"/>
          <w:color w:val="000000" w:themeColor="text1"/>
        </w:rPr>
        <w:footnoteReference w:id="175"/>
      </w:r>
    </w:p>
    <w:p w14:paraId="4C04C357" w14:textId="77777777" w:rsidR="00384804" w:rsidRPr="00A44606" w:rsidRDefault="00384804" w:rsidP="00384804">
      <w:pPr>
        <w:rPr>
          <w:rFonts w:cstheme="minorHAnsi"/>
          <w:color w:val="000000" w:themeColor="text1"/>
        </w:rPr>
      </w:pPr>
    </w:p>
    <w:p w14:paraId="7D8D47CA" w14:textId="383A571C" w:rsidR="00384804" w:rsidRDefault="00384804" w:rsidP="00384804">
      <w:pPr>
        <w:rPr>
          <w:rFonts w:cstheme="minorHAnsi"/>
          <w:color w:val="000000" w:themeColor="text1"/>
        </w:rPr>
      </w:pPr>
      <w:r w:rsidRPr="00A44606">
        <w:rPr>
          <w:rFonts w:cstheme="minorHAnsi"/>
          <w:color w:val="000000" w:themeColor="text1"/>
        </w:rPr>
        <w:t>Another study examining how insects, including the Western honeybee, react to RF radiation exposure at frequencies from 2GHz to 120GHz, in simulations found increases in absorbed power of 3-370%.</w:t>
      </w:r>
      <w:r w:rsidRPr="00A44606">
        <w:rPr>
          <w:rStyle w:val="FootnoteReference"/>
          <w:rFonts w:cstheme="minorHAnsi"/>
          <w:color w:val="000000" w:themeColor="text1"/>
        </w:rPr>
        <w:footnoteReference w:id="176"/>
      </w:r>
      <w:r w:rsidRPr="00A44606">
        <w:rPr>
          <w:rFonts w:cstheme="minorHAnsi"/>
          <w:color w:val="000000" w:themeColor="text1"/>
        </w:rPr>
        <w:t xml:space="preserve">    Researchers concluded </w:t>
      </w:r>
      <w:r>
        <w:rPr>
          <w:rFonts w:cstheme="minorHAnsi"/>
          <w:color w:val="000000" w:themeColor="text1"/>
        </w:rPr>
        <w:t>an urgent need to reduce exposure and that “[a]</w:t>
      </w:r>
      <w:r w:rsidRPr="00A44606">
        <w:rPr>
          <w:rFonts w:cstheme="minorHAnsi"/>
          <w:color w:val="000000" w:themeColor="text1"/>
        </w:rPr>
        <w:t>s 5G will increase radiation exposures and use new higher frequencies shown to be highly absorbed into insects, scientists are calling for a moratorium on 5G.”</w:t>
      </w:r>
      <w:r w:rsidRPr="00A44606">
        <w:rPr>
          <w:rStyle w:val="FootnoteReference"/>
          <w:rFonts w:cstheme="minorHAnsi"/>
          <w:color w:val="000000" w:themeColor="text1"/>
        </w:rPr>
        <w:footnoteReference w:id="177"/>
      </w:r>
    </w:p>
    <w:p w14:paraId="58C63C99" w14:textId="77777777" w:rsidR="00384804" w:rsidRPr="00A44606" w:rsidRDefault="00384804" w:rsidP="00384804">
      <w:pPr>
        <w:rPr>
          <w:rFonts w:cstheme="minorHAnsi"/>
          <w:color w:val="000000" w:themeColor="text1"/>
        </w:rPr>
      </w:pPr>
    </w:p>
    <w:p w14:paraId="592A881C" w14:textId="1558411A" w:rsidR="0053781F" w:rsidRPr="00A44606" w:rsidRDefault="0053781F" w:rsidP="0053781F">
      <w:pPr>
        <w:rPr>
          <w:rFonts w:cstheme="minorHAnsi"/>
          <w:color w:val="555555"/>
        </w:rPr>
      </w:pPr>
      <w:r w:rsidRPr="00A44606">
        <w:rPr>
          <w:rFonts w:cstheme="minorHAnsi"/>
          <w:color w:val="555555"/>
        </w:rPr>
        <w:t xml:space="preserve">In a 2021 landmark report on the effects of RF radiation on wildlife, insects, </w:t>
      </w:r>
      <w:proofErr w:type="gramStart"/>
      <w:r w:rsidRPr="00A44606">
        <w:rPr>
          <w:rFonts w:cstheme="minorHAnsi"/>
          <w:color w:val="555555"/>
        </w:rPr>
        <w:t>plants</w:t>
      </w:r>
      <w:proofErr w:type="gramEnd"/>
      <w:r w:rsidRPr="00A44606">
        <w:rPr>
          <w:rFonts w:cstheme="minorHAnsi"/>
          <w:color w:val="555555"/>
        </w:rPr>
        <w:t xml:space="preserve"> and trees, </w:t>
      </w:r>
      <w:r w:rsidR="00901B64">
        <w:rPr>
          <w:rFonts w:cstheme="minorHAnsi"/>
          <w:color w:val="555555"/>
        </w:rPr>
        <w:t xml:space="preserve">it was </w:t>
      </w:r>
      <w:r w:rsidRPr="00A44606">
        <w:rPr>
          <w:rFonts w:cstheme="minorHAnsi"/>
          <w:color w:val="555555"/>
        </w:rPr>
        <w:t xml:space="preserve">found that RF radiation intensities, even </w:t>
      </w:r>
      <w:r w:rsidR="00B81F1C" w:rsidRPr="00A44606">
        <w:rPr>
          <w:rFonts w:cstheme="minorHAnsi"/>
          <w:color w:val="555555"/>
        </w:rPr>
        <w:t xml:space="preserve">at </w:t>
      </w:r>
      <w:r w:rsidRPr="00A44606">
        <w:rPr>
          <w:rFonts w:cstheme="minorHAnsi"/>
          <w:color w:val="555555"/>
        </w:rPr>
        <w:t xml:space="preserve">very low </w:t>
      </w:r>
      <w:r w:rsidR="00B81F1C" w:rsidRPr="00A44606">
        <w:rPr>
          <w:rFonts w:cstheme="minorHAnsi"/>
          <w:color w:val="555555"/>
        </w:rPr>
        <w:t>levels</w:t>
      </w:r>
      <w:r w:rsidRPr="00A44606">
        <w:rPr>
          <w:rFonts w:cstheme="minorHAnsi"/>
          <w:color w:val="555555"/>
        </w:rPr>
        <w:t xml:space="preserve">, from cell towers have adverse biological effects.  </w:t>
      </w:r>
      <w:r w:rsidR="001B20D9" w:rsidRPr="00A44606">
        <w:rPr>
          <w:rFonts w:cstheme="minorHAnsi"/>
          <w:color w:val="555555"/>
        </w:rPr>
        <w:t xml:space="preserve">Artificial </w:t>
      </w:r>
      <w:r w:rsidRPr="00A44606">
        <w:rPr>
          <w:rFonts w:cstheme="minorHAnsi"/>
          <w:color w:val="555555"/>
        </w:rPr>
        <w:t>RF radiation can disrupt the Earth’s natural magnetic fields that birds, fish and other wildlife use to navigate and orient themselves.</w:t>
      </w:r>
      <w:r w:rsidRPr="00A44606">
        <w:rPr>
          <w:rStyle w:val="FootnoteReference"/>
          <w:rFonts w:cstheme="minorHAnsi"/>
          <w:color w:val="555555"/>
        </w:rPr>
        <w:footnoteReference w:id="178"/>
      </w:r>
      <w:r w:rsidRPr="00A44606">
        <w:rPr>
          <w:rFonts w:cstheme="minorHAnsi"/>
          <w:color w:val="000000" w:themeColor="text1"/>
        </w:rPr>
        <w:t xml:space="preserve"> </w:t>
      </w:r>
      <w:r w:rsidRPr="00A44606">
        <w:rPr>
          <w:rFonts w:cstheme="minorHAnsi"/>
          <w:color w:val="555555"/>
        </w:rPr>
        <w:t>The report is 150 pages with more than 1200 references, uncovering studies otherwise neglected on the subject.</w:t>
      </w:r>
      <w:r w:rsidRPr="00A44606">
        <w:rPr>
          <w:rStyle w:val="FootnoteReference"/>
          <w:rFonts w:cstheme="minorHAnsi"/>
          <w:color w:val="555555"/>
        </w:rPr>
        <w:footnoteReference w:id="179"/>
      </w:r>
      <w:r w:rsidRPr="00A44606">
        <w:rPr>
          <w:rFonts w:cstheme="minorHAnsi"/>
          <w:color w:val="555555"/>
        </w:rPr>
        <w:t xml:space="preserve">   </w:t>
      </w:r>
    </w:p>
    <w:p w14:paraId="4FB46F5D" w14:textId="77777777" w:rsidR="0053781F" w:rsidRPr="00A44606" w:rsidRDefault="0053781F" w:rsidP="0053781F">
      <w:pPr>
        <w:pStyle w:val="NormalWeb"/>
        <w:textAlignment w:val="baseline"/>
        <w:rPr>
          <w:rFonts w:asciiTheme="minorHAnsi" w:hAnsiTheme="minorHAnsi" w:cstheme="minorHAnsi"/>
          <w:color w:val="555555"/>
        </w:rPr>
      </w:pPr>
    </w:p>
    <w:p w14:paraId="7982E216" w14:textId="7D2A87AF" w:rsidR="0053781F" w:rsidRPr="00A44606" w:rsidRDefault="0053781F" w:rsidP="0053781F">
      <w:pPr>
        <w:rPr>
          <w:rFonts w:cstheme="minorHAnsi"/>
          <w:color w:val="000000" w:themeColor="text1"/>
        </w:rPr>
      </w:pPr>
      <w:r w:rsidRPr="00A44606">
        <w:rPr>
          <w:rFonts w:cstheme="minorHAnsi"/>
        </w:rPr>
        <w:t>Moreover, with every new network, such as 4G or 5G, the signal structure becomes more complex than the previous network, yet no research has been done on “the biological effects of simultaneous exposure to multiple signals</w:t>
      </w:r>
      <w:r w:rsidR="000E7E42" w:rsidRPr="00A44606">
        <w:rPr>
          <w:rFonts w:cstheme="minorHAnsi"/>
        </w:rPr>
        <w:t>.</w:t>
      </w:r>
      <w:r w:rsidRPr="00A44606">
        <w:rPr>
          <w:rFonts w:cstheme="minorHAnsi"/>
        </w:rPr>
        <w:t>”</w:t>
      </w:r>
      <w:r w:rsidRPr="00A44606">
        <w:rPr>
          <w:rStyle w:val="FootnoteReference"/>
          <w:rFonts w:cstheme="minorHAnsi"/>
        </w:rPr>
        <w:footnoteReference w:id="180"/>
      </w:r>
    </w:p>
    <w:p w14:paraId="43276DB4" w14:textId="2A19E41B" w:rsidR="0053781F" w:rsidRPr="00A44606" w:rsidRDefault="0053781F" w:rsidP="00E02D5D">
      <w:pPr>
        <w:rPr>
          <w:rFonts w:cstheme="minorHAnsi"/>
        </w:rPr>
      </w:pPr>
    </w:p>
    <w:p w14:paraId="34C78257" w14:textId="77777777" w:rsidR="00602D48" w:rsidRPr="00A44606" w:rsidRDefault="00602D48" w:rsidP="00602D48">
      <w:pPr>
        <w:rPr>
          <w:rFonts w:cstheme="minorHAnsi"/>
        </w:rPr>
      </w:pPr>
      <w:r w:rsidRPr="00A44606">
        <w:rPr>
          <w:rFonts w:cstheme="minorHAnsi"/>
        </w:rPr>
        <w:t xml:space="preserve">Birds are particularly susceptible to RF radiation.  Studies done in 1975 in the ranges of 1-10 </w:t>
      </w:r>
      <w:proofErr w:type="spellStart"/>
      <w:r w:rsidRPr="00A44606">
        <w:rPr>
          <w:rFonts w:cstheme="minorHAnsi"/>
        </w:rPr>
        <w:t>KHz</w:t>
      </w:r>
      <w:proofErr w:type="spellEnd"/>
      <w:r w:rsidRPr="00A44606">
        <w:rPr>
          <w:rStyle w:val="FootnoteReference"/>
          <w:rFonts w:eastAsiaTheme="majorEastAsia" w:cstheme="minorHAnsi"/>
        </w:rPr>
        <w:footnoteReference w:id="181"/>
      </w:r>
      <w:r w:rsidRPr="00A44606">
        <w:rPr>
          <w:rFonts w:cstheme="minorHAnsi"/>
        </w:rPr>
        <w:t xml:space="preserve"> and 10-16 GHz</w:t>
      </w:r>
      <w:r w:rsidRPr="00A44606">
        <w:rPr>
          <w:rStyle w:val="FootnoteReference"/>
          <w:rFonts w:eastAsiaTheme="majorEastAsia" w:cstheme="minorHAnsi"/>
        </w:rPr>
        <w:footnoteReference w:id="182"/>
      </w:r>
      <w:r w:rsidRPr="00A44606">
        <w:rPr>
          <w:rFonts w:cstheme="minorHAnsi"/>
        </w:rPr>
        <w:t xml:space="preserve"> showed that bird feathers (the hollow part) were receptors for RF radiation.  A study </w:t>
      </w:r>
      <w:r w:rsidRPr="00A44606">
        <w:rPr>
          <w:rFonts w:cstheme="minorHAnsi"/>
        </w:rPr>
        <w:lastRenderedPageBreak/>
        <w:t>of robins exposed to RF at a low range from 2KHz to 5MHz found that the birds were unable to use their electromagnetic compass for orientation.</w:t>
      </w:r>
      <w:r w:rsidRPr="00A44606">
        <w:rPr>
          <w:rStyle w:val="FootnoteReference"/>
          <w:rFonts w:cstheme="minorHAnsi"/>
        </w:rPr>
        <w:footnoteReference w:id="183"/>
      </w:r>
    </w:p>
    <w:p w14:paraId="64E00265" w14:textId="77777777" w:rsidR="00602D48" w:rsidRPr="00A44606" w:rsidRDefault="00602D48" w:rsidP="00602D48">
      <w:pPr>
        <w:rPr>
          <w:rFonts w:cstheme="minorHAnsi"/>
        </w:rPr>
      </w:pPr>
    </w:p>
    <w:p w14:paraId="00C8BEC7" w14:textId="1B496960" w:rsidR="00602D48" w:rsidRPr="00A44606" w:rsidRDefault="00602D48" w:rsidP="00602D48">
      <w:pPr>
        <w:rPr>
          <w:rFonts w:cstheme="minorHAnsi"/>
          <w:color w:val="000000" w:themeColor="text1"/>
        </w:rPr>
      </w:pPr>
      <w:r w:rsidRPr="00A44606">
        <w:rPr>
          <w:rFonts w:cstheme="minorHAnsi"/>
        </w:rPr>
        <w:t>Birds are acutely sensitive to RF radiation due to their thin skulls, how their feathers can act as dielectric receptors of microwave radiation and the fact that many bird species use magnetic navigation.</w:t>
      </w:r>
      <w:r w:rsidRPr="00A44606">
        <w:rPr>
          <w:rStyle w:val="FootnoteReference"/>
          <w:rFonts w:cstheme="minorHAnsi"/>
        </w:rPr>
        <w:footnoteReference w:id="184"/>
      </w:r>
      <w:r w:rsidRPr="00A44606">
        <w:rPr>
          <w:rFonts w:cstheme="minorHAnsi"/>
        </w:rPr>
        <w:t xml:space="preserve">  For example, the birds’ inability to discern impending storms via the earth’s natural electromagnetic fields is finding a growing number of birds flying into the storms, rather than flying around them.</w:t>
      </w:r>
      <w:r w:rsidRPr="00A44606">
        <w:rPr>
          <w:rStyle w:val="FootnoteReference"/>
          <w:rFonts w:cstheme="minorHAnsi"/>
        </w:rPr>
        <w:footnoteReference w:id="185"/>
      </w:r>
      <w:r w:rsidRPr="00A44606">
        <w:rPr>
          <w:rFonts w:cstheme="minorHAnsi"/>
        </w:rPr>
        <w:t xml:space="preserve">    </w:t>
      </w:r>
      <w:r w:rsidRPr="00A44606">
        <w:rPr>
          <w:rFonts w:cstheme="minorHAnsi"/>
          <w:color w:val="000000" w:themeColor="text1"/>
        </w:rPr>
        <w:t>RF radiation is an emerging threat to wildlife orientation.</w:t>
      </w:r>
      <w:r w:rsidRPr="00A44606">
        <w:rPr>
          <w:rStyle w:val="FootnoteReference"/>
          <w:rFonts w:cstheme="minorHAnsi"/>
          <w:color w:val="000000" w:themeColor="text1"/>
        </w:rPr>
        <w:footnoteReference w:id="186"/>
      </w:r>
      <w:r w:rsidRPr="00A44606">
        <w:rPr>
          <w:rFonts w:cstheme="minorHAnsi"/>
          <w:color w:val="000000" w:themeColor="text1"/>
        </w:rPr>
        <w:t xml:space="preserve">  </w:t>
      </w:r>
    </w:p>
    <w:p w14:paraId="304B82DB" w14:textId="77777777" w:rsidR="00602D48" w:rsidRPr="00A44606" w:rsidRDefault="00602D48" w:rsidP="00602D48">
      <w:pPr>
        <w:rPr>
          <w:rFonts w:cstheme="minorHAnsi"/>
        </w:rPr>
      </w:pPr>
    </w:p>
    <w:p w14:paraId="3577D26E" w14:textId="77D22DA5" w:rsidR="00602D48" w:rsidRPr="00A44606" w:rsidRDefault="00602D48" w:rsidP="00901B64">
      <w:pPr>
        <w:rPr>
          <w:rFonts w:cstheme="minorHAnsi"/>
          <w:color w:val="000000" w:themeColor="text1"/>
        </w:rPr>
      </w:pPr>
      <w:r w:rsidRPr="00A44606">
        <w:rPr>
          <w:rFonts w:cstheme="minorHAnsi"/>
          <w:color w:val="000000" w:themeColor="text1"/>
        </w:rPr>
        <w:t xml:space="preserve">The U.S. Department of the Interior (DOI) </w:t>
      </w:r>
      <w:r w:rsidR="00901B64">
        <w:rPr>
          <w:rFonts w:cstheme="minorHAnsi"/>
          <w:color w:val="000000" w:themeColor="text1"/>
        </w:rPr>
        <w:t xml:space="preserve">warned </w:t>
      </w:r>
      <w:r w:rsidRPr="00A44606">
        <w:rPr>
          <w:rFonts w:cstheme="minorHAnsi"/>
          <w:color w:val="000000" w:themeColor="text1"/>
        </w:rPr>
        <w:t>the NTIA against categorical exemptions of RF radiation emitted from cell towers on bird species.</w:t>
      </w:r>
      <w:r w:rsidRPr="00A44606">
        <w:rPr>
          <w:rStyle w:val="FootnoteReference"/>
          <w:rFonts w:cstheme="minorHAnsi"/>
          <w:color w:val="000000" w:themeColor="text1"/>
        </w:rPr>
        <w:footnoteReference w:id="187"/>
      </w:r>
      <w:r w:rsidRPr="00A44606">
        <w:rPr>
          <w:rFonts w:cstheme="minorHAnsi"/>
          <w:color w:val="000000" w:themeColor="text1"/>
        </w:rPr>
        <w:t xml:space="preserve">  DOI </w:t>
      </w:r>
      <w:r w:rsidR="001B20D9" w:rsidRPr="00A44606">
        <w:rPr>
          <w:rFonts w:cstheme="minorHAnsi"/>
          <w:color w:val="000000" w:themeColor="text1"/>
        </w:rPr>
        <w:t>pointed to</w:t>
      </w:r>
      <w:r w:rsidRPr="00A44606">
        <w:rPr>
          <w:rFonts w:cstheme="minorHAnsi"/>
          <w:color w:val="000000" w:themeColor="text1"/>
        </w:rPr>
        <w:t xml:space="preserve"> “mass mortality events” of impacts of birds with cell towers during peak migration seasons, estimated </w:t>
      </w:r>
      <w:r w:rsidR="00901B64">
        <w:rPr>
          <w:rFonts w:cstheme="minorHAnsi"/>
          <w:color w:val="000000" w:themeColor="text1"/>
        </w:rPr>
        <w:t>at</w:t>
      </w:r>
      <w:r w:rsidRPr="00A44606">
        <w:rPr>
          <w:rFonts w:cstheme="minorHAnsi"/>
          <w:color w:val="000000" w:themeColor="text1"/>
        </w:rPr>
        <w:t xml:space="preserve"> </w:t>
      </w:r>
      <w:r w:rsidR="001B20D9" w:rsidRPr="00A44606">
        <w:rPr>
          <w:rFonts w:cstheme="minorHAnsi"/>
          <w:color w:val="000000" w:themeColor="text1"/>
        </w:rPr>
        <w:t xml:space="preserve">4 </w:t>
      </w:r>
      <w:r w:rsidRPr="00A44606">
        <w:rPr>
          <w:rFonts w:cstheme="minorHAnsi"/>
          <w:color w:val="000000" w:themeColor="text1"/>
        </w:rPr>
        <w:t>to 6.8 million bird deaths per year</w:t>
      </w:r>
      <w:r w:rsidR="00901B64">
        <w:rPr>
          <w:rFonts w:cstheme="minorHAnsi"/>
          <w:color w:val="000000" w:themeColor="text1"/>
        </w:rPr>
        <w:t>, and “</w:t>
      </w:r>
      <w:r w:rsidRPr="00A44606">
        <w:rPr>
          <w:rFonts w:cstheme="minorHAnsi"/>
          <w:color w:val="000000" w:themeColor="text1"/>
        </w:rPr>
        <w:t>documented nest and site abandonment, plumage deterioration, locomotion problems, reduced survivorship and death…</w:t>
      </w:r>
      <w:r w:rsidR="00901B64">
        <w:rPr>
          <w:rFonts w:cstheme="minorHAnsi"/>
          <w:color w:val="000000" w:themeColor="text1"/>
        </w:rPr>
        <w:t>”</w:t>
      </w:r>
      <w:r w:rsidRPr="00A44606">
        <w:rPr>
          <w:rStyle w:val="FootnoteReference"/>
          <w:rFonts w:cstheme="minorHAnsi"/>
          <w:color w:val="000000" w:themeColor="text1"/>
        </w:rPr>
        <w:footnoteReference w:id="188"/>
      </w:r>
      <w:r w:rsidRPr="00A44606">
        <w:rPr>
          <w:rFonts w:cstheme="minorHAnsi"/>
          <w:color w:val="000000" w:themeColor="text1"/>
        </w:rPr>
        <w:t xml:space="preserve"> </w:t>
      </w:r>
    </w:p>
    <w:p w14:paraId="50D09EE6" w14:textId="77777777" w:rsidR="00602D48" w:rsidRPr="00A44606" w:rsidRDefault="00602D48" w:rsidP="00602D48">
      <w:pPr>
        <w:rPr>
          <w:rFonts w:cstheme="minorHAnsi"/>
          <w:color w:val="000000" w:themeColor="text1"/>
        </w:rPr>
      </w:pPr>
    </w:p>
    <w:p w14:paraId="05415713" w14:textId="6AF89AB3" w:rsidR="00602D48" w:rsidRPr="00A44606" w:rsidRDefault="00602D48" w:rsidP="00384804">
      <w:pPr>
        <w:rPr>
          <w:rFonts w:cstheme="minorHAnsi"/>
        </w:rPr>
      </w:pPr>
      <w:r w:rsidRPr="00A44606">
        <w:rPr>
          <w:rFonts w:cstheme="minorHAnsi"/>
        </w:rPr>
        <w:t xml:space="preserve">The disappearance of bird and insect species from an old growth rainforest, in New South Wales, Australia, from 2000 to 2015, corresponded with an increasing number of </w:t>
      </w:r>
      <w:r w:rsidR="001B20D9" w:rsidRPr="00A44606">
        <w:rPr>
          <w:rFonts w:cstheme="minorHAnsi"/>
        </w:rPr>
        <w:t xml:space="preserve">cell tower </w:t>
      </w:r>
      <w:r w:rsidRPr="00A44606">
        <w:rPr>
          <w:rFonts w:cstheme="minorHAnsi"/>
        </w:rPr>
        <w:t xml:space="preserve">installations starting with “3G” to “4G” and </w:t>
      </w:r>
      <w:r w:rsidR="007A2F9A">
        <w:rPr>
          <w:rFonts w:cstheme="minorHAnsi"/>
        </w:rPr>
        <w:t xml:space="preserve">then </w:t>
      </w:r>
      <w:r w:rsidRPr="00A44606">
        <w:rPr>
          <w:rFonts w:cstheme="minorHAnsi"/>
        </w:rPr>
        <w:t>“5G.”</w:t>
      </w:r>
      <w:r w:rsidRPr="00A44606">
        <w:rPr>
          <w:rStyle w:val="FootnoteReference"/>
          <w:rFonts w:cstheme="minorHAnsi"/>
        </w:rPr>
        <w:footnoteReference w:id="189"/>
      </w:r>
      <w:r w:rsidRPr="00A44606">
        <w:rPr>
          <w:rFonts w:cstheme="minorHAnsi"/>
        </w:rPr>
        <w:t xml:space="preserve">  </w:t>
      </w:r>
      <w:r w:rsidR="0000593D">
        <w:rPr>
          <w:rFonts w:cstheme="minorHAnsi"/>
        </w:rPr>
        <w:t>After the installations, i</w:t>
      </w:r>
      <w:r w:rsidR="007A2F9A">
        <w:rPr>
          <w:rFonts w:cstheme="minorHAnsi"/>
        </w:rPr>
        <w:t>t was reported that 70-90% of the wildlife had disappeared, including 66 bird species</w:t>
      </w:r>
      <w:r w:rsidR="009E23A2">
        <w:rPr>
          <w:rFonts w:cstheme="minorHAnsi"/>
        </w:rPr>
        <w:t xml:space="preserve"> and</w:t>
      </w:r>
      <w:r w:rsidR="007A2F9A">
        <w:rPr>
          <w:rFonts w:cstheme="minorHAnsi"/>
        </w:rPr>
        <w:t xml:space="preserve"> 22 species of migratory</w:t>
      </w:r>
      <w:r w:rsidR="009E23A2">
        <w:rPr>
          <w:rFonts w:cstheme="minorHAnsi"/>
        </w:rPr>
        <w:t>, threatened</w:t>
      </w:r>
      <w:r w:rsidR="00384804">
        <w:rPr>
          <w:rFonts w:cstheme="minorHAnsi"/>
        </w:rPr>
        <w:t xml:space="preserve"> and endangered</w:t>
      </w:r>
      <w:r w:rsidR="007A2F9A">
        <w:rPr>
          <w:rFonts w:cstheme="minorHAnsi"/>
        </w:rPr>
        <w:t xml:space="preserve"> birds</w:t>
      </w:r>
      <w:r w:rsidR="00384804">
        <w:rPr>
          <w:rFonts w:cstheme="minorHAnsi"/>
        </w:rPr>
        <w:t xml:space="preserve">, </w:t>
      </w:r>
      <w:r w:rsidR="009E23A2">
        <w:rPr>
          <w:rFonts w:cstheme="minorHAnsi"/>
        </w:rPr>
        <w:t xml:space="preserve">with </w:t>
      </w:r>
      <w:r w:rsidR="00384804">
        <w:rPr>
          <w:rFonts w:cstheme="minorHAnsi"/>
        </w:rPr>
        <w:t>86 bird species exhibiting unnatural behaviors</w:t>
      </w:r>
      <w:r w:rsidR="007A2F9A">
        <w:rPr>
          <w:rFonts w:cstheme="minorHAnsi"/>
        </w:rPr>
        <w:t>.</w:t>
      </w:r>
      <w:r w:rsidR="007A2F9A" w:rsidRPr="007A2F9A">
        <w:rPr>
          <w:rStyle w:val="FootnoteReference"/>
          <w:rFonts w:cstheme="minorHAnsi"/>
        </w:rPr>
        <w:t xml:space="preserve"> </w:t>
      </w:r>
      <w:r w:rsidR="007A2F9A" w:rsidRPr="00A44606">
        <w:rPr>
          <w:rStyle w:val="FootnoteReference"/>
          <w:rFonts w:cstheme="minorHAnsi"/>
        </w:rPr>
        <w:footnoteReference w:id="190"/>
      </w:r>
      <w:r w:rsidR="007A2F9A">
        <w:rPr>
          <w:rFonts w:cstheme="minorHAnsi"/>
        </w:rPr>
        <w:t xml:space="preserve">  </w:t>
      </w:r>
      <w:r w:rsidRPr="00A44606">
        <w:rPr>
          <w:rFonts w:cstheme="minorHAnsi"/>
        </w:rPr>
        <w:t>In sharp contrast, when the towers were shut off for 2 days, there was a “resultant explosion of biology on the mountain.”</w:t>
      </w:r>
      <w:r w:rsidRPr="00A44606">
        <w:rPr>
          <w:rStyle w:val="FootnoteReference"/>
          <w:rFonts w:cstheme="minorHAnsi"/>
        </w:rPr>
        <w:footnoteReference w:id="191"/>
      </w:r>
    </w:p>
    <w:p w14:paraId="3333CFF9" w14:textId="77777777" w:rsidR="00602D48" w:rsidRPr="00A44606" w:rsidRDefault="00602D48" w:rsidP="00E02D5D">
      <w:pPr>
        <w:rPr>
          <w:rFonts w:cstheme="minorHAnsi"/>
          <w:color w:val="000000" w:themeColor="text1"/>
        </w:rPr>
      </w:pPr>
    </w:p>
    <w:p w14:paraId="13816378" w14:textId="7A656525" w:rsidR="00C86A5D" w:rsidRPr="00B8568F" w:rsidRDefault="00602D48" w:rsidP="002E7559">
      <w:pPr>
        <w:rPr>
          <w:rFonts w:cstheme="minorHAnsi"/>
        </w:rPr>
      </w:pPr>
      <w:r w:rsidRPr="00A44606">
        <w:rPr>
          <w:rFonts w:cstheme="minorHAnsi"/>
          <w:color w:val="000000" w:themeColor="text1"/>
        </w:rPr>
        <w:t>It has been shown that trees are damaged by RF radiation from mobile phone base stations, with damage starting on one side and then “extending to the whole tree over time.”</w:t>
      </w:r>
      <w:r w:rsidRPr="00A44606">
        <w:rPr>
          <w:rStyle w:val="FootnoteReference"/>
          <w:rFonts w:cstheme="minorHAnsi"/>
          <w:color w:val="000000" w:themeColor="text1"/>
        </w:rPr>
        <w:footnoteReference w:id="192"/>
      </w:r>
      <w:r w:rsidRPr="00A44606">
        <w:rPr>
          <w:rFonts w:cstheme="minorHAnsi"/>
          <w:color w:val="000000" w:themeColor="text1"/>
        </w:rPr>
        <w:t xml:space="preserve"> Tree damage was found with chronic exposure to RF radiation.</w:t>
      </w:r>
      <w:r w:rsidRPr="00A44606">
        <w:rPr>
          <w:rStyle w:val="FootnoteReference"/>
          <w:rFonts w:cstheme="minorHAnsi"/>
          <w:color w:val="000000" w:themeColor="text1"/>
        </w:rPr>
        <w:footnoteReference w:id="193"/>
      </w:r>
      <w:r w:rsidRPr="00A44606">
        <w:rPr>
          <w:rFonts w:cstheme="minorHAnsi"/>
          <w:color w:val="000000" w:themeColor="text1"/>
        </w:rPr>
        <w:t xml:space="preserve">  </w:t>
      </w:r>
    </w:p>
    <w:p w14:paraId="37C5A7BD" w14:textId="77777777" w:rsidR="00C86A5D" w:rsidRDefault="00C86A5D" w:rsidP="002E7559">
      <w:pPr>
        <w:rPr>
          <w:rFonts w:cstheme="minorHAnsi"/>
          <w:b/>
          <w:bCs/>
          <w:u w:val="single"/>
        </w:rPr>
      </w:pPr>
    </w:p>
    <w:p w14:paraId="51952AD9" w14:textId="263DE4E1" w:rsidR="0037213F" w:rsidRDefault="005B0852" w:rsidP="002E7559">
      <w:pPr>
        <w:rPr>
          <w:rFonts w:cstheme="minorHAnsi"/>
        </w:rPr>
      </w:pPr>
      <w:r w:rsidRPr="00A44606">
        <w:rPr>
          <w:rFonts w:cstheme="minorHAnsi"/>
          <w:b/>
          <w:bCs/>
          <w:u w:val="single"/>
        </w:rPr>
        <w:t>Conclusion</w:t>
      </w:r>
      <w:r w:rsidR="004034D0">
        <w:rPr>
          <w:rFonts w:cstheme="minorHAnsi"/>
          <w:b/>
          <w:bCs/>
          <w:u w:val="single"/>
        </w:rPr>
        <w:t xml:space="preserve"> – Recommendation for Disapproval and Moratorium</w:t>
      </w:r>
      <w:r w:rsidRPr="00A44606">
        <w:rPr>
          <w:rFonts w:cstheme="minorHAnsi"/>
        </w:rPr>
        <w:t xml:space="preserve"> </w:t>
      </w:r>
    </w:p>
    <w:p w14:paraId="38F54C55" w14:textId="77777777" w:rsidR="0037213F" w:rsidRDefault="0037213F" w:rsidP="002E7559">
      <w:pPr>
        <w:rPr>
          <w:rFonts w:cstheme="minorHAnsi"/>
        </w:rPr>
      </w:pPr>
    </w:p>
    <w:p w14:paraId="0D5DF004" w14:textId="56E41185" w:rsidR="00346B0E" w:rsidRDefault="00F9563A" w:rsidP="002E7559">
      <w:pPr>
        <w:rPr>
          <w:rFonts w:cstheme="minorHAnsi"/>
        </w:rPr>
      </w:pPr>
      <w:r>
        <w:rPr>
          <w:rFonts w:cstheme="minorHAnsi"/>
        </w:rPr>
        <w:lastRenderedPageBreak/>
        <w:t xml:space="preserve">In summary, </w:t>
      </w:r>
      <w:r w:rsidR="007D6040">
        <w:rPr>
          <w:rFonts w:cstheme="minorHAnsi"/>
        </w:rPr>
        <w:t xml:space="preserve">OTI has not provided any evidence of a gap in </w:t>
      </w:r>
      <w:r w:rsidR="00F57567">
        <w:rPr>
          <w:rFonts w:cstheme="minorHAnsi"/>
        </w:rPr>
        <w:t xml:space="preserve">telecommunications </w:t>
      </w:r>
      <w:r w:rsidR="007D6040">
        <w:rPr>
          <w:rFonts w:cstheme="minorHAnsi"/>
        </w:rPr>
        <w:t>service</w:t>
      </w:r>
      <w:r w:rsidR="00BF7D4A">
        <w:rPr>
          <w:rFonts w:cstheme="minorHAnsi"/>
        </w:rPr>
        <w:t xml:space="preserve">.  </w:t>
      </w:r>
      <w:r w:rsidR="0057724D">
        <w:rPr>
          <w:rFonts w:cstheme="minorHAnsi"/>
        </w:rPr>
        <w:t>T</w:t>
      </w:r>
      <w:r w:rsidR="00BF7D4A">
        <w:rPr>
          <w:rFonts w:cstheme="minorHAnsi"/>
        </w:rPr>
        <w:t xml:space="preserve">here are privacy and security </w:t>
      </w:r>
      <w:r w:rsidR="00C86A5D">
        <w:rPr>
          <w:rFonts w:cstheme="minorHAnsi"/>
        </w:rPr>
        <w:t>vulnerabilities</w:t>
      </w:r>
      <w:r w:rsidR="00BF7D4A">
        <w:rPr>
          <w:rFonts w:cstheme="minorHAnsi"/>
        </w:rPr>
        <w:t xml:space="preserve">, particularly the potential tracking of our children’s locations, </w:t>
      </w:r>
      <w:r w:rsidR="0057724D">
        <w:rPr>
          <w:rFonts w:cstheme="minorHAnsi"/>
        </w:rPr>
        <w:t xml:space="preserve">the devaluation of our property values, </w:t>
      </w:r>
      <w:r w:rsidR="00BF7D4A">
        <w:rPr>
          <w:rFonts w:cstheme="minorHAnsi"/>
        </w:rPr>
        <w:t xml:space="preserve">the adverse environmental and health impacts from wireless radiation, and even if </w:t>
      </w:r>
      <w:proofErr w:type="gramStart"/>
      <w:r w:rsidR="00BF7D4A">
        <w:rPr>
          <w:rFonts w:cstheme="minorHAnsi"/>
        </w:rPr>
        <w:t>all of</w:t>
      </w:r>
      <w:proofErr w:type="gramEnd"/>
      <w:r w:rsidR="00BF7D4A">
        <w:rPr>
          <w:rFonts w:cstheme="minorHAnsi"/>
        </w:rPr>
        <w:t xml:space="preserve"> these issues c</w:t>
      </w:r>
      <w:r w:rsidR="0057724D">
        <w:rPr>
          <w:rFonts w:cstheme="minorHAnsi"/>
        </w:rPr>
        <w:t>ould</w:t>
      </w:r>
      <w:r w:rsidR="00BF7D4A">
        <w:rPr>
          <w:rFonts w:cstheme="minorHAnsi"/>
        </w:rPr>
        <w:t xml:space="preserve"> be mitigated, the</w:t>
      </w:r>
      <w:r w:rsidR="00241BDA">
        <w:rPr>
          <w:rFonts w:cstheme="minorHAnsi"/>
        </w:rPr>
        <w:t xml:space="preserve"> Link5G Cell Towers</w:t>
      </w:r>
      <w:r w:rsidR="00BF7D4A">
        <w:rPr>
          <w:rFonts w:cstheme="minorHAnsi"/>
        </w:rPr>
        <w:t xml:space="preserve"> w</w:t>
      </w:r>
      <w:r w:rsidR="0057724D">
        <w:rPr>
          <w:rFonts w:cstheme="minorHAnsi"/>
        </w:rPr>
        <w:t xml:space="preserve">ould still </w:t>
      </w:r>
      <w:r w:rsidR="00BF7D4A">
        <w:rPr>
          <w:rFonts w:cstheme="minorHAnsi"/>
        </w:rPr>
        <w:t>be eyesores and an aesthetic blight</w:t>
      </w:r>
      <w:r w:rsidR="0057724D">
        <w:rPr>
          <w:rFonts w:cstheme="minorHAnsi"/>
        </w:rPr>
        <w:t>, out of character with our neighborhood</w:t>
      </w:r>
      <w:r w:rsidR="00334167">
        <w:rPr>
          <w:rFonts w:cstheme="minorHAnsi"/>
        </w:rPr>
        <w:t>s</w:t>
      </w:r>
      <w:r w:rsidR="00BF7D4A">
        <w:rPr>
          <w:rFonts w:cstheme="minorHAnsi"/>
        </w:rPr>
        <w:t xml:space="preserve">.  </w:t>
      </w:r>
      <w:r w:rsidR="0057724D">
        <w:rPr>
          <w:rFonts w:cstheme="minorHAnsi"/>
        </w:rPr>
        <w:t xml:space="preserve">Easily accessible to us </w:t>
      </w:r>
      <w:r w:rsidR="00BF7D4A">
        <w:rPr>
          <w:rFonts w:cstheme="minorHAnsi"/>
        </w:rPr>
        <w:t xml:space="preserve">is a superior alternative of fiber optics for </w:t>
      </w:r>
      <w:r w:rsidR="0057724D">
        <w:rPr>
          <w:rFonts w:cstheme="minorHAnsi"/>
        </w:rPr>
        <w:t xml:space="preserve">speed, </w:t>
      </w:r>
      <w:proofErr w:type="gramStart"/>
      <w:r w:rsidR="0057724D">
        <w:rPr>
          <w:rFonts w:cstheme="minorHAnsi"/>
        </w:rPr>
        <w:t>capacity</w:t>
      </w:r>
      <w:proofErr w:type="gramEnd"/>
      <w:r w:rsidR="0057724D">
        <w:rPr>
          <w:rFonts w:cstheme="minorHAnsi"/>
        </w:rPr>
        <w:t xml:space="preserve"> and security</w:t>
      </w:r>
      <w:r w:rsidR="00BF7D4A">
        <w:rPr>
          <w:rFonts w:cstheme="minorHAnsi"/>
        </w:rPr>
        <w:t xml:space="preserve">.  </w:t>
      </w:r>
    </w:p>
    <w:p w14:paraId="4FCE98B0" w14:textId="79192A04" w:rsidR="00346B0E" w:rsidRDefault="00346B0E" w:rsidP="002E7559">
      <w:pPr>
        <w:rPr>
          <w:rFonts w:cstheme="minorHAnsi"/>
        </w:rPr>
      </w:pPr>
    </w:p>
    <w:p w14:paraId="47A30911" w14:textId="5E0CE406" w:rsidR="00F9563A" w:rsidRDefault="00F9563A" w:rsidP="00F9563A">
      <w:pPr>
        <w:rPr>
          <w:rFonts w:cstheme="minorHAnsi"/>
        </w:rPr>
      </w:pPr>
      <w:r>
        <w:rPr>
          <w:rFonts w:cstheme="minorHAnsi"/>
        </w:rPr>
        <w:t xml:space="preserve">For the foregoing reasons, we strongly encourage </w:t>
      </w:r>
      <w:r w:rsidR="006C3B2E">
        <w:rPr>
          <w:rFonts w:cstheme="minorHAnsi"/>
        </w:rPr>
        <w:t>your community board</w:t>
      </w:r>
      <w:r>
        <w:rPr>
          <w:rFonts w:cstheme="minorHAnsi"/>
        </w:rPr>
        <w:t xml:space="preserve"> to disapprove the Link5G Cell Towers </w:t>
      </w:r>
      <w:r w:rsidR="006C3B2E">
        <w:rPr>
          <w:rFonts w:cstheme="minorHAnsi"/>
        </w:rPr>
        <w:t xml:space="preserve">in your district </w:t>
      </w:r>
      <w:r>
        <w:rPr>
          <w:rFonts w:cstheme="minorHAnsi"/>
        </w:rPr>
        <w:t xml:space="preserve">and vote for a moratorium, </w:t>
      </w:r>
      <w:proofErr w:type="gramStart"/>
      <w:r>
        <w:rPr>
          <w:rFonts w:cstheme="minorHAnsi"/>
        </w:rPr>
        <w:t>similar to</w:t>
      </w:r>
      <w:proofErr w:type="gramEnd"/>
      <w:r>
        <w:rPr>
          <w:rFonts w:cstheme="minorHAnsi"/>
        </w:rPr>
        <w:t xml:space="preserve"> what CB8 in Manhattan has done.  </w:t>
      </w:r>
    </w:p>
    <w:p w14:paraId="18B73619" w14:textId="77777777" w:rsidR="00F9563A" w:rsidRDefault="00F9563A" w:rsidP="002E7559">
      <w:pPr>
        <w:rPr>
          <w:rFonts w:cstheme="minorHAnsi"/>
        </w:rPr>
      </w:pPr>
    </w:p>
    <w:p w14:paraId="19E9954A" w14:textId="0B602EC1" w:rsidR="0015081D" w:rsidRPr="00A44606" w:rsidRDefault="00145640" w:rsidP="005135A7">
      <w:pPr>
        <w:rPr>
          <w:rFonts w:cstheme="minorHAnsi"/>
        </w:rPr>
      </w:pPr>
      <w:r w:rsidRPr="00A44606">
        <w:rPr>
          <w:rFonts w:cstheme="minorHAnsi"/>
        </w:rPr>
        <w:t>Respectfully Submitted,</w:t>
      </w:r>
    </w:p>
    <w:p w14:paraId="03EE53B8" w14:textId="690E76C2" w:rsidR="00145640" w:rsidRPr="00A44606" w:rsidRDefault="00145640" w:rsidP="005135A7">
      <w:pPr>
        <w:rPr>
          <w:rFonts w:cstheme="minorHAnsi"/>
        </w:rPr>
      </w:pPr>
    </w:p>
    <w:p w14:paraId="6AEEE42A" w14:textId="18D4E299" w:rsidR="00145640" w:rsidRPr="00A44606" w:rsidRDefault="00145640" w:rsidP="005135A7">
      <w:pPr>
        <w:rPr>
          <w:rFonts w:cstheme="minorHAnsi"/>
        </w:rPr>
      </w:pPr>
      <w:r w:rsidRPr="00A44606">
        <w:rPr>
          <w:rFonts w:cstheme="minorHAnsi"/>
        </w:rPr>
        <w:t xml:space="preserve">Odette </w:t>
      </w:r>
      <w:r w:rsidR="00AF6C82">
        <w:rPr>
          <w:rFonts w:cstheme="minorHAnsi"/>
        </w:rPr>
        <w:t xml:space="preserve">J. </w:t>
      </w:r>
      <w:r w:rsidRPr="00A44606">
        <w:rPr>
          <w:rFonts w:cstheme="minorHAnsi"/>
        </w:rPr>
        <w:t>Wilkens</w:t>
      </w:r>
    </w:p>
    <w:p w14:paraId="7E41B1E8" w14:textId="02C751AB" w:rsidR="00145640" w:rsidRPr="00A44606" w:rsidRDefault="00145640" w:rsidP="005135A7">
      <w:pPr>
        <w:rPr>
          <w:rFonts w:cstheme="minorHAnsi"/>
        </w:rPr>
      </w:pPr>
      <w:r w:rsidRPr="00A44606">
        <w:rPr>
          <w:rFonts w:cstheme="minorHAnsi"/>
        </w:rPr>
        <w:t>President &amp; General Counsel</w:t>
      </w:r>
    </w:p>
    <w:p w14:paraId="3394B369" w14:textId="2761B939" w:rsidR="00145640" w:rsidRDefault="00145640" w:rsidP="005135A7">
      <w:pPr>
        <w:rPr>
          <w:rFonts w:cstheme="minorHAnsi"/>
        </w:rPr>
      </w:pPr>
      <w:r w:rsidRPr="00A44606">
        <w:rPr>
          <w:rFonts w:cstheme="minorHAnsi"/>
        </w:rPr>
        <w:t>Wired Broadband, Inc.</w:t>
      </w:r>
    </w:p>
    <w:p w14:paraId="6B0B90DA" w14:textId="0E82CC38" w:rsidR="00562E45" w:rsidRDefault="00562E45" w:rsidP="005135A7">
      <w:pPr>
        <w:rPr>
          <w:rFonts w:cstheme="minorHAnsi"/>
        </w:rPr>
      </w:pPr>
      <w:r>
        <w:rPr>
          <w:rFonts w:cstheme="minorHAnsi"/>
        </w:rPr>
        <w:t>a 501(c)(3) non-profit</w:t>
      </w:r>
    </w:p>
    <w:p w14:paraId="4AE12AC1" w14:textId="7F98E730" w:rsidR="009519CE" w:rsidRDefault="009519CE" w:rsidP="005135A7">
      <w:pPr>
        <w:rPr>
          <w:rFonts w:cstheme="minorHAnsi"/>
        </w:rPr>
      </w:pPr>
      <w:r>
        <w:rPr>
          <w:rFonts w:cstheme="minorHAnsi"/>
        </w:rPr>
        <w:t>P.O. Box 750401</w:t>
      </w:r>
    </w:p>
    <w:p w14:paraId="7309A363" w14:textId="7EBEC0B8" w:rsidR="009519CE" w:rsidRDefault="009519CE" w:rsidP="005135A7">
      <w:pPr>
        <w:rPr>
          <w:rFonts w:cstheme="minorHAnsi"/>
        </w:rPr>
      </w:pPr>
      <w:r>
        <w:rPr>
          <w:rFonts w:cstheme="minorHAnsi"/>
        </w:rPr>
        <w:t>Forest Hills, NY 11375</w:t>
      </w:r>
    </w:p>
    <w:p w14:paraId="6C6AE562" w14:textId="77777777" w:rsidR="000B7AF4" w:rsidRPr="000B7AF4" w:rsidRDefault="000B7AF4" w:rsidP="000B7AF4">
      <w:pPr>
        <w:rPr>
          <w:rFonts w:cstheme="minorHAnsi"/>
        </w:rPr>
      </w:pPr>
      <w:r w:rsidRPr="000B7AF4">
        <w:rPr>
          <w:rFonts w:cstheme="minorHAnsi"/>
        </w:rPr>
        <w:t>www.wiredbroadband.org</w:t>
      </w:r>
    </w:p>
    <w:p w14:paraId="5BEEDEC8" w14:textId="77777777" w:rsidR="000B7AF4" w:rsidRPr="000B7AF4" w:rsidRDefault="000B7AF4" w:rsidP="000B7AF4">
      <w:pPr>
        <w:rPr>
          <w:rFonts w:cstheme="minorHAnsi"/>
        </w:rPr>
      </w:pPr>
      <w:r w:rsidRPr="000B7AF4">
        <w:rPr>
          <w:rFonts w:cstheme="minorHAnsi"/>
        </w:rPr>
        <w:t>owilkens@wiredbroadband.org</w:t>
      </w:r>
    </w:p>
    <w:p w14:paraId="76F45464" w14:textId="75E573FF" w:rsidR="000B7AF4" w:rsidRDefault="000B7AF4" w:rsidP="000B7AF4">
      <w:pPr>
        <w:rPr>
          <w:rFonts w:cstheme="minorHAnsi"/>
        </w:rPr>
      </w:pPr>
      <w:r w:rsidRPr="000B7AF4">
        <w:rPr>
          <w:rFonts w:cstheme="minorHAnsi"/>
        </w:rPr>
        <w:t>646.939.6855</w:t>
      </w:r>
    </w:p>
    <w:p w14:paraId="0A3C84C2" w14:textId="77777777" w:rsidR="001E376D" w:rsidRPr="00A44606" w:rsidRDefault="00E50287" w:rsidP="00B8568F">
      <w:pPr>
        <w:jc w:val="center"/>
        <w:rPr>
          <w:rFonts w:cstheme="minorHAnsi"/>
        </w:rPr>
      </w:pPr>
      <w:r w:rsidRPr="00A44606">
        <w:rPr>
          <w:rFonts w:cstheme="minorHAnsi"/>
          <w:b/>
          <w:bCs/>
          <w:sz w:val="28"/>
          <w:szCs w:val="28"/>
        </w:rPr>
        <w:br w:type="page"/>
      </w:r>
      <w:r w:rsidR="001E376D" w:rsidRPr="00A44606">
        <w:rPr>
          <w:rFonts w:cstheme="minorHAnsi"/>
          <w:b/>
          <w:bCs/>
          <w:sz w:val="28"/>
          <w:szCs w:val="28"/>
        </w:rPr>
        <w:lastRenderedPageBreak/>
        <w:t xml:space="preserve">ADDENDUM </w:t>
      </w:r>
      <w:r w:rsidR="001E376D">
        <w:rPr>
          <w:rFonts w:cstheme="minorHAnsi"/>
          <w:b/>
          <w:bCs/>
          <w:sz w:val="28"/>
          <w:szCs w:val="28"/>
        </w:rPr>
        <w:t>A</w:t>
      </w:r>
    </w:p>
    <w:p w14:paraId="4EBDAECA" w14:textId="77777777" w:rsidR="001E376D" w:rsidRPr="00A44606" w:rsidRDefault="001E376D" w:rsidP="001E376D">
      <w:pPr>
        <w:jc w:val="center"/>
        <w:rPr>
          <w:rFonts w:cstheme="minorHAnsi"/>
          <w:b/>
          <w:bCs/>
          <w:sz w:val="28"/>
          <w:szCs w:val="28"/>
        </w:rPr>
      </w:pPr>
    </w:p>
    <w:p w14:paraId="5DE74A95" w14:textId="77777777" w:rsidR="001E376D" w:rsidRPr="00A44606" w:rsidRDefault="001E376D" w:rsidP="001E376D">
      <w:pPr>
        <w:jc w:val="center"/>
        <w:rPr>
          <w:rFonts w:cstheme="minorHAnsi"/>
          <w:b/>
          <w:bCs/>
          <w:sz w:val="28"/>
          <w:szCs w:val="28"/>
        </w:rPr>
      </w:pPr>
      <w:r w:rsidRPr="00A44606">
        <w:rPr>
          <w:rFonts w:cstheme="minorHAnsi"/>
          <w:b/>
          <w:bCs/>
          <w:sz w:val="28"/>
          <w:szCs w:val="28"/>
        </w:rPr>
        <w:t xml:space="preserve">Photo from OTI’s (formerly </w:t>
      </w:r>
      <w:proofErr w:type="spellStart"/>
      <w:r w:rsidRPr="00A44606">
        <w:rPr>
          <w:rFonts w:cstheme="minorHAnsi"/>
          <w:b/>
          <w:bCs/>
          <w:sz w:val="28"/>
          <w:szCs w:val="28"/>
        </w:rPr>
        <w:t>DoITT</w:t>
      </w:r>
      <w:proofErr w:type="spellEnd"/>
      <w:r w:rsidRPr="00A44606">
        <w:rPr>
          <w:rFonts w:cstheme="minorHAnsi"/>
          <w:b/>
          <w:bCs/>
          <w:sz w:val="28"/>
          <w:szCs w:val="28"/>
        </w:rPr>
        <w:t>) presentation to</w:t>
      </w:r>
    </w:p>
    <w:p w14:paraId="0D250FBF" w14:textId="77777777" w:rsidR="001E376D" w:rsidRPr="00A44606" w:rsidRDefault="001E376D" w:rsidP="001E376D">
      <w:pPr>
        <w:jc w:val="center"/>
        <w:rPr>
          <w:rFonts w:cstheme="minorHAnsi"/>
          <w:b/>
          <w:bCs/>
          <w:sz w:val="28"/>
          <w:szCs w:val="28"/>
        </w:rPr>
      </w:pPr>
      <w:r w:rsidRPr="00A44606">
        <w:rPr>
          <w:rFonts w:cstheme="minorHAnsi"/>
          <w:b/>
          <w:bCs/>
          <w:sz w:val="28"/>
          <w:szCs w:val="28"/>
        </w:rPr>
        <w:t>NYC’s Public Design Commission, 10-18-22, p. 40</w:t>
      </w:r>
    </w:p>
    <w:p w14:paraId="61D9CF27" w14:textId="77777777" w:rsidR="001E376D" w:rsidRPr="00A44606" w:rsidRDefault="001E376D" w:rsidP="001E376D">
      <w:pPr>
        <w:rPr>
          <w:rFonts w:cstheme="minorHAnsi"/>
          <w:b/>
          <w:bCs/>
          <w:sz w:val="28"/>
          <w:szCs w:val="28"/>
        </w:rPr>
      </w:pPr>
    </w:p>
    <w:p w14:paraId="7BECF0EB" w14:textId="77777777" w:rsidR="001E376D" w:rsidRPr="00A44606" w:rsidRDefault="001E376D" w:rsidP="001E376D">
      <w:pPr>
        <w:rPr>
          <w:rFonts w:cstheme="minorHAnsi"/>
          <w:b/>
          <w:bCs/>
          <w:sz w:val="28"/>
          <w:szCs w:val="28"/>
        </w:rPr>
      </w:pPr>
      <w:r w:rsidRPr="00A44606">
        <w:rPr>
          <w:rFonts w:cstheme="minorHAnsi"/>
          <w:b/>
          <w:bCs/>
          <w:noProof/>
          <w:sz w:val="28"/>
          <w:szCs w:val="28"/>
        </w:rPr>
        <w:drawing>
          <wp:inline distT="0" distB="0" distL="0" distR="0" wp14:anchorId="39C5F4C0" wp14:editId="7A4B40E3">
            <wp:extent cx="6404610" cy="6348095"/>
            <wp:effectExtent l="0" t="0" r="0" b="1905"/>
            <wp:docPr id="3" name="Picture 3" descr="A picture containing text,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outdoor, street&#10;&#10;Description automatically generated"/>
                    <pic:cNvPicPr/>
                  </pic:nvPicPr>
                  <pic:blipFill>
                    <a:blip r:embed="rId17"/>
                    <a:stretch>
                      <a:fillRect/>
                    </a:stretch>
                  </pic:blipFill>
                  <pic:spPr>
                    <a:xfrm>
                      <a:off x="0" y="0"/>
                      <a:ext cx="6404610" cy="6348095"/>
                    </a:xfrm>
                    <a:prstGeom prst="rect">
                      <a:avLst/>
                    </a:prstGeom>
                  </pic:spPr>
                </pic:pic>
              </a:graphicData>
            </a:graphic>
          </wp:inline>
        </w:drawing>
      </w:r>
    </w:p>
    <w:p w14:paraId="4BE35AD6" w14:textId="77777777" w:rsidR="001E376D" w:rsidRDefault="001E376D" w:rsidP="001E376D">
      <w:pPr>
        <w:spacing w:after="10093" w:line="259" w:lineRule="auto"/>
        <w:rPr>
          <w:rFonts w:cstheme="minorHAnsi"/>
        </w:rPr>
      </w:pPr>
    </w:p>
    <w:p w14:paraId="2A02BDEC" w14:textId="77777777" w:rsidR="001E376D" w:rsidRPr="00A44606" w:rsidRDefault="001E376D" w:rsidP="001E376D">
      <w:pPr>
        <w:jc w:val="center"/>
        <w:rPr>
          <w:rFonts w:cstheme="minorHAnsi"/>
          <w:b/>
          <w:bCs/>
          <w:sz w:val="28"/>
          <w:szCs w:val="28"/>
        </w:rPr>
      </w:pPr>
      <w:r w:rsidRPr="00A44606">
        <w:rPr>
          <w:rFonts w:cstheme="minorHAnsi"/>
          <w:b/>
          <w:bCs/>
          <w:sz w:val="28"/>
          <w:szCs w:val="28"/>
        </w:rPr>
        <w:lastRenderedPageBreak/>
        <w:t xml:space="preserve">ADDENDUM </w:t>
      </w:r>
      <w:r>
        <w:rPr>
          <w:rFonts w:cstheme="minorHAnsi"/>
          <w:b/>
          <w:bCs/>
          <w:sz w:val="28"/>
          <w:szCs w:val="28"/>
        </w:rPr>
        <w:t>B</w:t>
      </w:r>
    </w:p>
    <w:p w14:paraId="463CDFE6" w14:textId="77777777" w:rsidR="001E376D" w:rsidRPr="00A44606" w:rsidRDefault="001E376D" w:rsidP="001E376D">
      <w:pPr>
        <w:jc w:val="center"/>
        <w:rPr>
          <w:rFonts w:cstheme="minorHAnsi"/>
          <w:b/>
          <w:bCs/>
          <w:sz w:val="28"/>
          <w:szCs w:val="28"/>
        </w:rPr>
      </w:pPr>
      <w:r w:rsidRPr="00A44606">
        <w:rPr>
          <w:rFonts w:cstheme="minorHAnsi"/>
          <w:b/>
          <w:bCs/>
          <w:sz w:val="28"/>
          <w:szCs w:val="28"/>
        </w:rPr>
        <w:t xml:space="preserve">Photo from OTI’s (formerly </w:t>
      </w:r>
      <w:proofErr w:type="spellStart"/>
      <w:r w:rsidRPr="00A44606">
        <w:rPr>
          <w:rFonts w:cstheme="minorHAnsi"/>
          <w:b/>
          <w:bCs/>
          <w:sz w:val="28"/>
          <w:szCs w:val="28"/>
        </w:rPr>
        <w:t>DoITT</w:t>
      </w:r>
      <w:proofErr w:type="spellEnd"/>
      <w:r w:rsidRPr="00A44606">
        <w:rPr>
          <w:rFonts w:cstheme="minorHAnsi"/>
          <w:b/>
          <w:bCs/>
          <w:sz w:val="28"/>
          <w:szCs w:val="28"/>
        </w:rPr>
        <w:t>) presentation to</w:t>
      </w:r>
    </w:p>
    <w:p w14:paraId="28665A3D" w14:textId="77777777" w:rsidR="001E376D" w:rsidRPr="00A44606" w:rsidRDefault="001E376D" w:rsidP="001E376D">
      <w:pPr>
        <w:jc w:val="center"/>
        <w:rPr>
          <w:rFonts w:cstheme="minorHAnsi"/>
          <w:b/>
          <w:bCs/>
          <w:sz w:val="28"/>
          <w:szCs w:val="28"/>
        </w:rPr>
      </w:pPr>
      <w:r w:rsidRPr="00A44606">
        <w:rPr>
          <w:rFonts w:cstheme="minorHAnsi"/>
          <w:b/>
          <w:bCs/>
          <w:sz w:val="28"/>
          <w:szCs w:val="28"/>
        </w:rPr>
        <w:t>NYC’s Public Design Commission, 10-18-22, p.15</w:t>
      </w:r>
    </w:p>
    <w:p w14:paraId="746C5714" w14:textId="77777777" w:rsidR="001E376D" w:rsidRDefault="001E376D" w:rsidP="001E376D">
      <w:pPr>
        <w:spacing w:after="116" w:line="259" w:lineRule="auto"/>
        <w:ind w:left="-2"/>
        <w:jc w:val="center"/>
        <w:rPr>
          <w:rFonts w:cstheme="minorHAnsi"/>
          <w:b/>
          <w:bCs/>
          <w:sz w:val="28"/>
          <w:szCs w:val="28"/>
        </w:rPr>
      </w:pPr>
      <w:r w:rsidRPr="00A44606">
        <w:rPr>
          <w:rFonts w:cstheme="minorHAnsi"/>
          <w:b/>
          <w:bCs/>
          <w:noProof/>
          <w:sz w:val="28"/>
          <w:szCs w:val="28"/>
        </w:rPr>
        <w:drawing>
          <wp:inline distT="0" distB="0" distL="0" distR="0" wp14:anchorId="244AA4A6" wp14:editId="5E9B3976">
            <wp:extent cx="1485900" cy="64262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8"/>
                    <a:stretch>
                      <a:fillRect/>
                    </a:stretch>
                  </pic:blipFill>
                  <pic:spPr>
                    <a:xfrm>
                      <a:off x="0" y="0"/>
                      <a:ext cx="1485900" cy="6426200"/>
                    </a:xfrm>
                    <a:prstGeom prst="rect">
                      <a:avLst/>
                    </a:prstGeom>
                  </pic:spPr>
                </pic:pic>
              </a:graphicData>
            </a:graphic>
          </wp:inline>
        </w:drawing>
      </w:r>
    </w:p>
    <w:p w14:paraId="1C64A9AC" w14:textId="77777777" w:rsidR="001E376D" w:rsidRDefault="001E376D">
      <w:pPr>
        <w:rPr>
          <w:rFonts w:cstheme="minorHAnsi"/>
          <w:b/>
          <w:bCs/>
          <w:sz w:val="28"/>
          <w:szCs w:val="28"/>
        </w:rPr>
      </w:pPr>
      <w:r>
        <w:rPr>
          <w:rFonts w:cstheme="minorHAnsi"/>
          <w:b/>
          <w:bCs/>
          <w:sz w:val="28"/>
          <w:szCs w:val="28"/>
        </w:rPr>
        <w:br w:type="page"/>
      </w:r>
    </w:p>
    <w:p w14:paraId="31CED7ED" w14:textId="3DBA411C" w:rsidR="00F008FC" w:rsidRPr="00A44606" w:rsidRDefault="00F008FC" w:rsidP="001E376D">
      <w:pPr>
        <w:spacing w:after="116" w:line="259" w:lineRule="auto"/>
        <w:ind w:left="-2"/>
        <w:jc w:val="center"/>
        <w:rPr>
          <w:rFonts w:cstheme="minorHAnsi"/>
          <w:b/>
          <w:bCs/>
          <w:sz w:val="28"/>
          <w:szCs w:val="28"/>
        </w:rPr>
      </w:pPr>
      <w:r w:rsidRPr="00A44606">
        <w:rPr>
          <w:rFonts w:cstheme="minorHAnsi"/>
          <w:b/>
          <w:bCs/>
          <w:sz w:val="28"/>
          <w:szCs w:val="28"/>
        </w:rPr>
        <w:lastRenderedPageBreak/>
        <w:t xml:space="preserve">ADDENDUM </w:t>
      </w:r>
      <w:r w:rsidR="001E376D">
        <w:rPr>
          <w:rFonts w:cstheme="minorHAnsi"/>
          <w:b/>
          <w:bCs/>
          <w:sz w:val="28"/>
          <w:szCs w:val="28"/>
        </w:rPr>
        <w:t>C</w:t>
      </w:r>
    </w:p>
    <w:p w14:paraId="673E6228" w14:textId="03208E4C" w:rsidR="00F008FC" w:rsidRPr="00A44606" w:rsidRDefault="00F008FC" w:rsidP="00F008FC">
      <w:pPr>
        <w:spacing w:after="116" w:line="259" w:lineRule="auto"/>
        <w:ind w:left="-2"/>
        <w:jc w:val="center"/>
        <w:rPr>
          <w:rFonts w:cstheme="minorHAnsi"/>
          <w:b/>
          <w:bCs/>
          <w:sz w:val="28"/>
          <w:szCs w:val="28"/>
        </w:rPr>
      </w:pPr>
      <w:r w:rsidRPr="00A44606">
        <w:rPr>
          <w:rFonts w:cstheme="minorHAnsi"/>
          <w:b/>
          <w:bCs/>
          <w:sz w:val="28"/>
          <w:szCs w:val="28"/>
        </w:rPr>
        <w:t>OTI</w:t>
      </w:r>
      <w:r w:rsidR="00E33B43">
        <w:rPr>
          <w:rFonts w:cstheme="minorHAnsi"/>
          <w:b/>
          <w:bCs/>
          <w:sz w:val="28"/>
          <w:szCs w:val="28"/>
        </w:rPr>
        <w:t>’s</w:t>
      </w:r>
      <w:r w:rsidRPr="00A44606">
        <w:rPr>
          <w:rFonts w:cstheme="minorHAnsi"/>
          <w:b/>
          <w:bCs/>
          <w:sz w:val="28"/>
          <w:szCs w:val="28"/>
        </w:rPr>
        <w:t xml:space="preserve"> Letter to Community Board 8 Manhattan</w:t>
      </w:r>
    </w:p>
    <w:p w14:paraId="5F48882C" w14:textId="77777777" w:rsidR="00F008FC" w:rsidRPr="00A44606" w:rsidRDefault="00F008FC" w:rsidP="00F008FC">
      <w:pPr>
        <w:spacing w:after="116" w:line="259" w:lineRule="auto"/>
        <w:ind w:left="-2"/>
        <w:rPr>
          <w:rFonts w:cstheme="minorHAnsi"/>
        </w:rPr>
      </w:pPr>
    </w:p>
    <w:p w14:paraId="7C9CF28C" w14:textId="77777777" w:rsidR="00F008FC" w:rsidRPr="00A44606" w:rsidRDefault="00F008FC" w:rsidP="00F008FC">
      <w:pPr>
        <w:spacing w:after="116" w:line="259" w:lineRule="auto"/>
        <w:ind w:left="-2"/>
        <w:rPr>
          <w:rFonts w:cstheme="minorHAnsi"/>
        </w:rPr>
      </w:pPr>
      <w:r w:rsidRPr="00A44606">
        <w:rPr>
          <w:rFonts w:cstheme="minorHAnsi"/>
          <w:noProof/>
        </w:rPr>
        <w:drawing>
          <wp:inline distT="0" distB="0" distL="0" distR="0" wp14:anchorId="36EA7266" wp14:editId="5B338600">
            <wp:extent cx="2249805" cy="682625"/>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19"/>
                    <a:stretch>
                      <a:fillRect/>
                    </a:stretch>
                  </pic:blipFill>
                  <pic:spPr>
                    <a:xfrm>
                      <a:off x="0" y="0"/>
                      <a:ext cx="2249805" cy="682625"/>
                    </a:xfrm>
                    <a:prstGeom prst="rect">
                      <a:avLst/>
                    </a:prstGeom>
                  </pic:spPr>
                </pic:pic>
              </a:graphicData>
            </a:graphic>
          </wp:inline>
        </w:drawing>
      </w:r>
      <w:r w:rsidRPr="00A44606">
        <w:rPr>
          <w:rFonts w:cstheme="minorHAnsi"/>
        </w:rPr>
        <w:t xml:space="preserve"> </w:t>
      </w:r>
    </w:p>
    <w:p w14:paraId="2C11DAA6" w14:textId="77777777" w:rsidR="00F008FC" w:rsidRPr="00A44606" w:rsidRDefault="00F008FC" w:rsidP="00F008FC">
      <w:pPr>
        <w:ind w:left="-5" w:right="932"/>
        <w:rPr>
          <w:rFonts w:cstheme="minorHAnsi"/>
        </w:rPr>
      </w:pPr>
      <w:r w:rsidRPr="00A44606">
        <w:rPr>
          <w:rFonts w:cstheme="minorHAnsi"/>
        </w:rPr>
        <w:t xml:space="preserve">Hon. Manhattan Borough President Mark Levine </w:t>
      </w:r>
      <w:r w:rsidRPr="00A44606">
        <w:rPr>
          <w:rFonts w:eastAsia="Segoe UI" w:cstheme="minorHAnsi"/>
          <w:vertAlign w:val="subscript"/>
        </w:rPr>
        <w:t xml:space="preserve"> </w:t>
      </w:r>
    </w:p>
    <w:p w14:paraId="43FDDA76" w14:textId="77777777" w:rsidR="00F008FC" w:rsidRPr="00A44606" w:rsidRDefault="00F008FC" w:rsidP="00F008FC">
      <w:pPr>
        <w:ind w:left="-5" w:right="932"/>
        <w:rPr>
          <w:rFonts w:cstheme="minorHAnsi"/>
        </w:rPr>
      </w:pPr>
      <w:r w:rsidRPr="00A44606">
        <w:rPr>
          <w:rFonts w:cstheme="minorHAnsi"/>
        </w:rPr>
        <w:t xml:space="preserve">1 Centre Street, 19th Floor </w:t>
      </w:r>
      <w:r w:rsidRPr="00A44606">
        <w:rPr>
          <w:rFonts w:eastAsia="Segoe UI" w:cstheme="minorHAnsi"/>
          <w:vertAlign w:val="subscript"/>
        </w:rPr>
        <w:t xml:space="preserve"> </w:t>
      </w:r>
    </w:p>
    <w:p w14:paraId="7CB2B7A1" w14:textId="77777777" w:rsidR="00F008FC" w:rsidRPr="00A44606" w:rsidRDefault="00F008FC" w:rsidP="00F008FC">
      <w:pPr>
        <w:spacing w:after="243"/>
        <w:ind w:left="-5" w:right="932"/>
        <w:rPr>
          <w:rFonts w:cstheme="minorHAnsi"/>
        </w:rPr>
      </w:pPr>
      <w:r w:rsidRPr="00A44606">
        <w:rPr>
          <w:rFonts w:cstheme="minorHAnsi"/>
        </w:rPr>
        <w:t xml:space="preserve">New York, NY 10007 </w:t>
      </w:r>
      <w:r w:rsidRPr="00A44606">
        <w:rPr>
          <w:rFonts w:eastAsia="Segoe UI" w:cstheme="minorHAnsi"/>
          <w:vertAlign w:val="subscript"/>
        </w:rPr>
        <w:t xml:space="preserve"> </w:t>
      </w:r>
    </w:p>
    <w:p w14:paraId="6F3BA8BA" w14:textId="77777777" w:rsidR="00F008FC" w:rsidRPr="00A44606" w:rsidRDefault="00F008FC" w:rsidP="00F008FC">
      <w:pPr>
        <w:ind w:left="-5" w:right="932"/>
        <w:rPr>
          <w:rFonts w:cstheme="minorHAnsi"/>
        </w:rPr>
      </w:pPr>
      <w:r w:rsidRPr="00A44606">
        <w:rPr>
          <w:rFonts w:cstheme="minorHAnsi"/>
        </w:rPr>
        <w:t xml:space="preserve">Manhattan Community Board District Manager Will </w:t>
      </w:r>
      <w:proofErr w:type="spellStart"/>
      <w:r w:rsidRPr="00A44606">
        <w:rPr>
          <w:rFonts w:cstheme="minorHAnsi"/>
        </w:rPr>
        <w:t>Brightbill</w:t>
      </w:r>
      <w:proofErr w:type="spellEnd"/>
      <w:r w:rsidRPr="00A44606">
        <w:rPr>
          <w:rFonts w:cstheme="minorHAnsi"/>
        </w:rPr>
        <w:t xml:space="preserve"> </w:t>
      </w:r>
    </w:p>
    <w:p w14:paraId="5EC4D08B" w14:textId="77777777" w:rsidR="00F008FC" w:rsidRPr="00A44606" w:rsidRDefault="00F008FC" w:rsidP="00F008FC">
      <w:pPr>
        <w:ind w:left="-5" w:right="932"/>
        <w:rPr>
          <w:rFonts w:cstheme="minorHAnsi"/>
        </w:rPr>
      </w:pPr>
      <w:r w:rsidRPr="00A44606">
        <w:rPr>
          <w:rFonts w:cstheme="minorHAnsi"/>
        </w:rPr>
        <w:t xml:space="preserve">505 Park Avenue, Suite 620 </w:t>
      </w:r>
    </w:p>
    <w:p w14:paraId="3F8150C5" w14:textId="77777777" w:rsidR="00F008FC" w:rsidRPr="00A44606" w:rsidRDefault="00F008FC" w:rsidP="00F008FC">
      <w:pPr>
        <w:ind w:left="-5" w:right="932"/>
        <w:rPr>
          <w:rFonts w:cstheme="minorHAnsi"/>
        </w:rPr>
      </w:pPr>
      <w:r w:rsidRPr="00A44606">
        <w:rPr>
          <w:rFonts w:cstheme="minorHAnsi"/>
        </w:rPr>
        <w:t xml:space="preserve">New York, NY 10022 </w:t>
      </w:r>
    </w:p>
    <w:p w14:paraId="5F045B19" w14:textId="77777777" w:rsidR="00F008FC" w:rsidRPr="00A44606" w:rsidRDefault="00F008FC" w:rsidP="00F008FC">
      <w:pPr>
        <w:spacing w:line="259" w:lineRule="auto"/>
        <w:rPr>
          <w:rFonts w:cstheme="minorHAnsi"/>
        </w:rPr>
      </w:pPr>
      <w:r w:rsidRPr="00A44606">
        <w:rPr>
          <w:rFonts w:cstheme="minorHAnsi"/>
        </w:rPr>
        <w:t xml:space="preserve"> </w:t>
      </w:r>
    </w:p>
    <w:p w14:paraId="4527BD80" w14:textId="77777777" w:rsidR="00F008FC" w:rsidRPr="00A44606" w:rsidRDefault="00F008FC" w:rsidP="00F008FC">
      <w:pPr>
        <w:ind w:left="-5" w:right="932"/>
        <w:rPr>
          <w:rFonts w:cstheme="minorHAnsi"/>
        </w:rPr>
      </w:pPr>
      <w:r w:rsidRPr="00A44606">
        <w:rPr>
          <w:rFonts w:cstheme="minorHAnsi"/>
        </w:rPr>
        <w:t xml:space="preserve">Hon. Council Member Keith Powers </w:t>
      </w:r>
    </w:p>
    <w:p w14:paraId="209DB52A" w14:textId="77777777" w:rsidR="00F008FC" w:rsidRPr="00A44606" w:rsidRDefault="00F008FC" w:rsidP="00F008FC">
      <w:pPr>
        <w:ind w:left="-5" w:right="932"/>
        <w:rPr>
          <w:rFonts w:cstheme="minorHAnsi"/>
        </w:rPr>
      </w:pPr>
      <w:r w:rsidRPr="00A44606">
        <w:rPr>
          <w:rFonts w:cstheme="minorHAnsi"/>
        </w:rPr>
        <w:t xml:space="preserve">211 East 43rd Street, Suite 1205 </w:t>
      </w:r>
    </w:p>
    <w:p w14:paraId="5D3BC1AE" w14:textId="77777777" w:rsidR="00F008FC" w:rsidRPr="00A44606" w:rsidRDefault="00F008FC" w:rsidP="00F008FC">
      <w:pPr>
        <w:ind w:left="-5" w:right="932"/>
        <w:rPr>
          <w:rFonts w:cstheme="minorHAnsi"/>
        </w:rPr>
      </w:pPr>
      <w:r w:rsidRPr="00A44606">
        <w:rPr>
          <w:rFonts w:cstheme="minorHAnsi"/>
        </w:rPr>
        <w:t xml:space="preserve">New York, NY 10017 </w:t>
      </w:r>
    </w:p>
    <w:p w14:paraId="58821D9B" w14:textId="77777777" w:rsidR="00F008FC" w:rsidRPr="00A44606" w:rsidRDefault="00F008FC" w:rsidP="00F008FC">
      <w:pPr>
        <w:spacing w:line="259" w:lineRule="auto"/>
        <w:rPr>
          <w:rFonts w:cstheme="minorHAnsi"/>
        </w:rPr>
      </w:pPr>
      <w:r w:rsidRPr="00A44606">
        <w:rPr>
          <w:rFonts w:cstheme="minorHAnsi"/>
        </w:rPr>
        <w:t xml:space="preserve"> </w:t>
      </w:r>
    </w:p>
    <w:p w14:paraId="12B6A4A5" w14:textId="77777777" w:rsidR="00F008FC" w:rsidRPr="00A44606" w:rsidRDefault="00F008FC" w:rsidP="00F008FC">
      <w:pPr>
        <w:ind w:left="-5" w:right="932"/>
        <w:rPr>
          <w:rFonts w:cstheme="minorHAnsi"/>
        </w:rPr>
      </w:pPr>
      <w:r w:rsidRPr="00A44606">
        <w:rPr>
          <w:rFonts w:cstheme="minorHAnsi"/>
        </w:rPr>
        <w:t xml:space="preserve">Hon. Council Member Julie Menin </w:t>
      </w:r>
    </w:p>
    <w:p w14:paraId="03D6FF8C" w14:textId="77777777" w:rsidR="00F008FC" w:rsidRPr="00A44606" w:rsidRDefault="00F008FC" w:rsidP="00F008FC">
      <w:pPr>
        <w:ind w:left="-5" w:right="932"/>
        <w:rPr>
          <w:rFonts w:cstheme="minorHAnsi"/>
        </w:rPr>
      </w:pPr>
      <w:r w:rsidRPr="00A44606">
        <w:rPr>
          <w:rFonts w:cstheme="minorHAnsi"/>
        </w:rPr>
        <w:t xml:space="preserve">444 East 75th Street, Unit 1B </w:t>
      </w:r>
    </w:p>
    <w:p w14:paraId="6A165AC6" w14:textId="77777777" w:rsidR="00F008FC" w:rsidRPr="00A44606" w:rsidRDefault="00F008FC" w:rsidP="00F008FC">
      <w:pPr>
        <w:ind w:left="-5" w:right="932"/>
        <w:rPr>
          <w:rFonts w:cstheme="minorHAnsi"/>
        </w:rPr>
      </w:pPr>
      <w:r w:rsidRPr="00A44606">
        <w:rPr>
          <w:rFonts w:cstheme="minorHAnsi"/>
        </w:rPr>
        <w:t xml:space="preserve">New York, NY 10021 </w:t>
      </w:r>
    </w:p>
    <w:p w14:paraId="76A5519E" w14:textId="77777777" w:rsidR="00F008FC" w:rsidRPr="00A44606" w:rsidRDefault="00F008FC" w:rsidP="00F008FC">
      <w:pPr>
        <w:spacing w:line="259" w:lineRule="auto"/>
        <w:rPr>
          <w:rFonts w:cstheme="minorHAnsi"/>
        </w:rPr>
      </w:pPr>
      <w:r w:rsidRPr="00A44606">
        <w:rPr>
          <w:rFonts w:cstheme="minorHAnsi"/>
        </w:rPr>
        <w:t xml:space="preserve"> </w:t>
      </w:r>
    </w:p>
    <w:p w14:paraId="3F39059F" w14:textId="77777777" w:rsidR="00F008FC" w:rsidRPr="00A44606" w:rsidRDefault="00F008FC" w:rsidP="00F008FC">
      <w:pPr>
        <w:ind w:left="-5" w:right="932"/>
        <w:rPr>
          <w:rFonts w:cstheme="minorHAnsi"/>
        </w:rPr>
      </w:pPr>
      <w:r w:rsidRPr="00A44606">
        <w:rPr>
          <w:rFonts w:cstheme="minorHAnsi"/>
        </w:rPr>
        <w:t xml:space="preserve">Madison Avenue Business Improvement District </w:t>
      </w:r>
    </w:p>
    <w:p w14:paraId="09997BE8" w14:textId="77777777" w:rsidR="00F008FC" w:rsidRPr="00A44606" w:rsidRDefault="00F008FC" w:rsidP="00F008FC">
      <w:pPr>
        <w:ind w:left="-5" w:right="932"/>
        <w:rPr>
          <w:rFonts w:cstheme="minorHAnsi"/>
        </w:rPr>
      </w:pPr>
      <w:r w:rsidRPr="00A44606">
        <w:rPr>
          <w:rFonts w:cstheme="minorHAnsi"/>
        </w:rPr>
        <w:t xml:space="preserve">29 East 61st Street, 3rd Floor </w:t>
      </w:r>
    </w:p>
    <w:p w14:paraId="60333045" w14:textId="77777777" w:rsidR="00F008FC" w:rsidRPr="00A44606" w:rsidRDefault="00F008FC" w:rsidP="00F008FC">
      <w:pPr>
        <w:spacing w:after="294"/>
        <w:ind w:left="-5" w:right="932"/>
        <w:rPr>
          <w:rFonts w:cstheme="minorHAnsi"/>
        </w:rPr>
      </w:pPr>
      <w:r w:rsidRPr="00A44606">
        <w:rPr>
          <w:rFonts w:cstheme="minorHAnsi"/>
        </w:rPr>
        <w:t xml:space="preserve">New York, New York 10065 </w:t>
      </w:r>
    </w:p>
    <w:p w14:paraId="26CFC1BA" w14:textId="77777777" w:rsidR="00F008FC" w:rsidRPr="00A44606" w:rsidRDefault="00F008FC" w:rsidP="00F008FC">
      <w:pPr>
        <w:spacing w:after="294"/>
        <w:ind w:left="-5" w:right="932"/>
        <w:rPr>
          <w:rFonts w:cstheme="minorHAnsi"/>
        </w:rPr>
      </w:pPr>
      <w:r w:rsidRPr="00A44606">
        <w:rPr>
          <w:rFonts w:cstheme="minorHAnsi"/>
        </w:rPr>
        <w:t xml:space="preserve">November 16, 2022 </w:t>
      </w:r>
    </w:p>
    <w:p w14:paraId="0B47BD50" w14:textId="77777777" w:rsidR="00F008FC" w:rsidRPr="00A44606" w:rsidRDefault="00F008FC" w:rsidP="00F008FC">
      <w:pPr>
        <w:spacing w:after="289"/>
        <w:ind w:left="-5" w:right="932"/>
        <w:rPr>
          <w:rFonts w:cstheme="minorHAnsi"/>
        </w:rPr>
      </w:pPr>
      <w:r w:rsidRPr="00A44606">
        <w:rPr>
          <w:rFonts w:cstheme="minorHAnsi"/>
        </w:rPr>
        <w:t xml:space="preserve">Dear Community and Elected Officials: </w:t>
      </w:r>
    </w:p>
    <w:p w14:paraId="5A365724" w14:textId="77777777" w:rsidR="00F008FC" w:rsidRPr="00A44606" w:rsidRDefault="00F008FC" w:rsidP="00F008FC">
      <w:pPr>
        <w:spacing w:after="293"/>
        <w:ind w:left="-5" w:right="932"/>
        <w:rPr>
          <w:rFonts w:cstheme="minorHAnsi"/>
        </w:rPr>
      </w:pPr>
      <w:r w:rsidRPr="00A44606">
        <w:rPr>
          <w:rFonts w:cstheme="minorHAnsi"/>
        </w:rPr>
        <w:t xml:space="preserve">We are pleased to share that the Office of Technology and Innovation (OTI, formerly </w:t>
      </w:r>
      <w:proofErr w:type="spellStart"/>
      <w:r w:rsidRPr="00A44606">
        <w:rPr>
          <w:rFonts w:cstheme="minorHAnsi"/>
        </w:rPr>
        <w:t>DoITT</w:t>
      </w:r>
      <w:proofErr w:type="spellEnd"/>
      <w:r w:rsidRPr="00A44606">
        <w:rPr>
          <w:rFonts w:cstheme="minorHAnsi"/>
        </w:rPr>
        <w:t xml:space="preserve">) and our franchisee, </w:t>
      </w:r>
      <w:proofErr w:type="spellStart"/>
      <w:r w:rsidRPr="00A44606">
        <w:rPr>
          <w:rFonts w:cstheme="minorHAnsi"/>
        </w:rPr>
        <w:t>CityBridge</w:t>
      </w:r>
      <w:proofErr w:type="spellEnd"/>
      <w:r w:rsidRPr="00A44606">
        <w:rPr>
          <w:rFonts w:cstheme="minorHAnsi"/>
        </w:rPr>
        <w:t xml:space="preserve">, are restarting the deployment of </w:t>
      </w:r>
      <w:proofErr w:type="spellStart"/>
      <w:r w:rsidRPr="00A44606">
        <w:rPr>
          <w:rFonts w:cstheme="minorHAnsi"/>
        </w:rPr>
        <w:t>LinkNYC</w:t>
      </w:r>
      <w:proofErr w:type="spellEnd"/>
      <w:r w:rsidRPr="00A44606">
        <w:rPr>
          <w:rFonts w:cstheme="minorHAnsi"/>
        </w:rPr>
        <w:t xml:space="preserve"> kiosks throughout New York City. As you know, Links are invaluable tools that provide free high-speed Wi-Fi, free nationwide calling, free charging ports for mobile devices, and 911 and 311 access to millions of people each year. We are proposing new sites throughout the five boroughs. This new proposed location is a critical component of the City’s efforts to equitably expand Wi-Fi access across the </w:t>
      </w:r>
      <w:proofErr w:type="gramStart"/>
      <w:r w:rsidRPr="00A44606">
        <w:rPr>
          <w:rFonts w:cstheme="minorHAnsi"/>
        </w:rPr>
        <w:t>City</w:t>
      </w:r>
      <w:proofErr w:type="gramEnd"/>
      <w:r w:rsidRPr="00A44606">
        <w:rPr>
          <w:rFonts w:cstheme="minorHAnsi"/>
        </w:rPr>
        <w:t xml:space="preserve">. </w:t>
      </w:r>
    </w:p>
    <w:p w14:paraId="71B9D8F1" w14:textId="77777777" w:rsidR="00F008FC" w:rsidRPr="00A44606" w:rsidRDefault="00F008FC" w:rsidP="00F008FC">
      <w:pPr>
        <w:spacing w:after="299"/>
        <w:ind w:left="-5" w:right="932"/>
        <w:rPr>
          <w:rFonts w:cstheme="minorHAnsi"/>
        </w:rPr>
      </w:pPr>
      <w:r w:rsidRPr="00A44606">
        <w:rPr>
          <w:rFonts w:cstheme="minorHAnsi"/>
        </w:rPr>
        <w:t xml:space="preserve">Below is a new site proposed for Manhattan Community Board 8. Because we want to bring Links to your area within a short timeframe, we ask that you provide any comments on this site as soon as possible and by January 16, 2023. If we do not receive feedback within 60 days, </w:t>
      </w:r>
      <w:proofErr w:type="spellStart"/>
      <w:r w:rsidRPr="00A44606">
        <w:rPr>
          <w:rFonts w:cstheme="minorHAnsi"/>
        </w:rPr>
        <w:t>CityBridge</w:t>
      </w:r>
      <w:proofErr w:type="spellEnd"/>
      <w:r w:rsidRPr="00A44606">
        <w:rPr>
          <w:rFonts w:cstheme="minorHAnsi"/>
        </w:rPr>
        <w:t xml:space="preserve"> will proceed with installation. Although the attached sites have thus far met </w:t>
      </w:r>
      <w:proofErr w:type="gramStart"/>
      <w:r w:rsidRPr="00A44606">
        <w:rPr>
          <w:rFonts w:cstheme="minorHAnsi"/>
        </w:rPr>
        <w:lastRenderedPageBreak/>
        <w:t>all of</w:t>
      </w:r>
      <w:proofErr w:type="gramEnd"/>
      <w:r w:rsidRPr="00A44606">
        <w:rPr>
          <w:rFonts w:cstheme="minorHAnsi"/>
        </w:rPr>
        <w:t xml:space="preserve"> our siting criteria, it is possible that some of them will not be built, even if approved, due to technical factors. </w:t>
      </w:r>
    </w:p>
    <w:p w14:paraId="01C47FBA" w14:textId="77777777" w:rsidR="00F008FC" w:rsidRPr="00A44606" w:rsidRDefault="00F008FC" w:rsidP="00F008FC">
      <w:pPr>
        <w:spacing w:after="294"/>
        <w:ind w:left="-5" w:right="932"/>
        <w:rPr>
          <w:rFonts w:cstheme="minorHAnsi"/>
        </w:rPr>
      </w:pPr>
      <w:r w:rsidRPr="00A44606">
        <w:rPr>
          <w:rFonts w:cstheme="minorHAnsi"/>
        </w:rPr>
        <w:t xml:space="preserve">Please see the locations of the sites below and on Open Data: </w:t>
      </w:r>
    </w:p>
    <w:p w14:paraId="6A64C4E1" w14:textId="77777777" w:rsidR="00F008FC" w:rsidRPr="00A44606" w:rsidRDefault="00F008FC" w:rsidP="00F008FC">
      <w:pPr>
        <w:spacing w:after="9" w:line="248" w:lineRule="auto"/>
        <w:ind w:left="-5"/>
        <w:rPr>
          <w:rFonts w:cstheme="minorHAnsi"/>
        </w:rPr>
      </w:pPr>
      <w:proofErr w:type="spellStart"/>
      <w:r w:rsidRPr="00A44606">
        <w:rPr>
          <w:rFonts w:cstheme="minorHAnsi"/>
        </w:rPr>
        <w:t>LinkNYC</w:t>
      </w:r>
      <w:proofErr w:type="spellEnd"/>
      <w:r w:rsidRPr="00A44606">
        <w:rPr>
          <w:rFonts w:cstheme="minorHAnsi"/>
        </w:rPr>
        <w:t xml:space="preserve"> New Site Permit Applications (Data):</w:t>
      </w:r>
      <w:hyperlink r:id="rId20">
        <w:r w:rsidRPr="00A44606">
          <w:rPr>
            <w:rFonts w:cstheme="minorHAnsi"/>
            <w:color w:val="0000FF"/>
            <w:u w:val="single" w:color="0000FF"/>
          </w:rPr>
          <w:t xml:space="preserve"> </w:t>
        </w:r>
      </w:hyperlink>
      <w:hyperlink r:id="rId21">
        <w:r w:rsidRPr="00A44606">
          <w:rPr>
            <w:rFonts w:cstheme="minorHAnsi"/>
            <w:color w:val="0000FF"/>
            <w:u w:val="single" w:color="0000FF"/>
          </w:rPr>
          <w:t>https://data.cityofnewyork.us/SocialS</w:t>
        </w:r>
      </w:hyperlink>
      <w:r w:rsidRPr="00A44606">
        <w:rPr>
          <w:rFonts w:cstheme="minorHAnsi"/>
          <w:color w:val="0000FF"/>
          <w:u w:val="single" w:color="0000FF"/>
        </w:rPr>
        <w:t>ervices/LinkNYC-NewSite-Permit-Applications/xp25-gxux</w:t>
      </w:r>
      <w:r w:rsidRPr="00A44606">
        <w:rPr>
          <w:rFonts w:cstheme="minorHAnsi"/>
        </w:rPr>
        <w:t xml:space="preserve">  </w:t>
      </w:r>
    </w:p>
    <w:p w14:paraId="36E1E26E" w14:textId="77777777" w:rsidR="00F008FC" w:rsidRPr="00A44606" w:rsidRDefault="00F008FC" w:rsidP="00F008FC">
      <w:pPr>
        <w:spacing w:after="146" w:line="248" w:lineRule="auto"/>
        <w:ind w:left="-5"/>
        <w:rPr>
          <w:rFonts w:cstheme="minorHAnsi"/>
        </w:rPr>
      </w:pPr>
      <w:proofErr w:type="spellStart"/>
      <w:r w:rsidRPr="00A44606">
        <w:rPr>
          <w:rFonts w:cstheme="minorHAnsi"/>
        </w:rPr>
        <w:t>LinkNYC</w:t>
      </w:r>
      <w:proofErr w:type="spellEnd"/>
      <w:r w:rsidRPr="00A44606">
        <w:rPr>
          <w:rFonts w:cstheme="minorHAnsi"/>
        </w:rPr>
        <w:t xml:space="preserve"> New Site Permit Applications (Map):</w:t>
      </w:r>
      <w:hyperlink r:id="rId22">
        <w:r w:rsidRPr="00A44606">
          <w:rPr>
            <w:rFonts w:cstheme="minorHAnsi"/>
            <w:color w:val="0000FF"/>
            <w:u w:val="single" w:color="0000FF"/>
          </w:rPr>
          <w:t xml:space="preserve"> </w:t>
        </w:r>
      </w:hyperlink>
      <w:hyperlink r:id="rId23">
        <w:r w:rsidRPr="00A44606">
          <w:rPr>
            <w:rFonts w:cstheme="minorHAnsi"/>
            <w:color w:val="0000FF"/>
            <w:u w:val="single" w:color="0000FF"/>
          </w:rPr>
          <w:t>https://data.cityofnewyork.us/Social</w:t>
        </w:r>
      </w:hyperlink>
      <w:hyperlink r:id="rId24"/>
      <w:r w:rsidRPr="00A44606">
        <w:rPr>
          <w:rFonts w:cstheme="minorHAnsi"/>
          <w:color w:val="0000FF"/>
          <w:u w:val="single" w:color="0000FF"/>
        </w:rPr>
        <w:t>Services/LinkNYC-New-Site-Permit-Applications-Map/tdt4-7qzu</w:t>
      </w:r>
      <w:r w:rsidRPr="00A44606">
        <w:rPr>
          <w:rFonts w:cstheme="minorHAnsi"/>
        </w:rPr>
        <w:t xml:space="preserve">  </w:t>
      </w:r>
    </w:p>
    <w:p w14:paraId="12B855A7" w14:textId="77777777" w:rsidR="00F008FC" w:rsidRPr="00A44606" w:rsidRDefault="00F008FC" w:rsidP="00F008FC">
      <w:pPr>
        <w:spacing w:line="259" w:lineRule="auto"/>
        <w:rPr>
          <w:rFonts w:cstheme="minorHAnsi"/>
        </w:rPr>
      </w:pPr>
      <w:r w:rsidRPr="00A44606">
        <w:rPr>
          <w:rFonts w:cstheme="minorHAnsi"/>
        </w:rPr>
        <w:t xml:space="preserve"> </w:t>
      </w:r>
    </w:p>
    <w:tbl>
      <w:tblPr>
        <w:tblStyle w:val="TableGrid0"/>
        <w:tblW w:w="10977" w:type="dxa"/>
        <w:tblInd w:w="6" w:type="dxa"/>
        <w:tblCellMar>
          <w:left w:w="19" w:type="dxa"/>
          <w:bottom w:w="7" w:type="dxa"/>
          <w:right w:w="15" w:type="dxa"/>
        </w:tblCellMar>
        <w:tblLook w:val="04A0" w:firstRow="1" w:lastRow="0" w:firstColumn="1" w:lastColumn="0" w:noHBand="0" w:noVBand="1"/>
      </w:tblPr>
      <w:tblGrid>
        <w:gridCol w:w="566"/>
        <w:gridCol w:w="1386"/>
        <w:gridCol w:w="1813"/>
        <w:gridCol w:w="1228"/>
        <w:gridCol w:w="983"/>
        <w:gridCol w:w="1968"/>
        <w:gridCol w:w="963"/>
        <w:gridCol w:w="2070"/>
      </w:tblGrid>
      <w:tr w:rsidR="00F008FC" w:rsidRPr="00A44606" w14:paraId="4D273568" w14:textId="77777777" w:rsidTr="00D45572">
        <w:trPr>
          <w:trHeight w:val="648"/>
        </w:trPr>
        <w:tc>
          <w:tcPr>
            <w:tcW w:w="566" w:type="dxa"/>
            <w:tcBorders>
              <w:top w:val="single" w:sz="4" w:space="0" w:color="000000"/>
              <w:left w:val="single" w:sz="4" w:space="0" w:color="000000"/>
              <w:bottom w:val="single" w:sz="4" w:space="0" w:color="000000"/>
              <w:right w:val="single" w:sz="4" w:space="0" w:color="000000"/>
            </w:tcBorders>
            <w:shd w:val="clear" w:color="auto" w:fill="0D0D0D"/>
          </w:tcPr>
          <w:p w14:paraId="44BAAA47" w14:textId="77777777" w:rsidR="00F008FC" w:rsidRPr="00A44606" w:rsidRDefault="00F008FC" w:rsidP="00D45572">
            <w:pPr>
              <w:spacing w:line="259" w:lineRule="auto"/>
              <w:ind w:left="140"/>
              <w:rPr>
                <w:rFonts w:cstheme="minorHAnsi"/>
              </w:rPr>
            </w:pPr>
            <w:r w:rsidRPr="00A44606">
              <w:rPr>
                <w:rFonts w:eastAsia="Times New Roman" w:cstheme="minorHAnsi"/>
                <w:b/>
                <w:color w:val="FFFFFF"/>
                <w:sz w:val="20"/>
              </w:rPr>
              <w:t xml:space="preserve"># </w:t>
            </w:r>
          </w:p>
        </w:tc>
        <w:tc>
          <w:tcPr>
            <w:tcW w:w="1386" w:type="dxa"/>
            <w:tcBorders>
              <w:top w:val="single" w:sz="4" w:space="0" w:color="000000"/>
              <w:left w:val="single" w:sz="4" w:space="0" w:color="000000"/>
              <w:bottom w:val="single" w:sz="4" w:space="0" w:color="000000"/>
              <w:right w:val="single" w:sz="4" w:space="0" w:color="000000"/>
            </w:tcBorders>
            <w:shd w:val="clear" w:color="auto" w:fill="0D0D0D"/>
          </w:tcPr>
          <w:p w14:paraId="482351FD" w14:textId="77777777" w:rsidR="00F008FC" w:rsidRPr="00A44606" w:rsidRDefault="00F008FC" w:rsidP="00D45572">
            <w:pPr>
              <w:spacing w:line="259" w:lineRule="auto"/>
              <w:ind w:left="114"/>
              <w:rPr>
                <w:rFonts w:cstheme="minorHAnsi"/>
              </w:rPr>
            </w:pPr>
            <w:r w:rsidRPr="00A44606">
              <w:rPr>
                <w:rFonts w:eastAsia="Times New Roman" w:cstheme="minorHAnsi"/>
                <w:b/>
                <w:color w:val="FFFFFF"/>
                <w:sz w:val="20"/>
              </w:rPr>
              <w:t xml:space="preserve">Site ID </w:t>
            </w:r>
          </w:p>
        </w:tc>
        <w:tc>
          <w:tcPr>
            <w:tcW w:w="1813" w:type="dxa"/>
            <w:tcBorders>
              <w:top w:val="single" w:sz="4" w:space="0" w:color="000000"/>
              <w:left w:val="single" w:sz="4" w:space="0" w:color="000000"/>
              <w:bottom w:val="single" w:sz="4" w:space="0" w:color="000000"/>
              <w:right w:val="single" w:sz="4" w:space="0" w:color="000000"/>
            </w:tcBorders>
            <w:shd w:val="clear" w:color="auto" w:fill="0D0D0D"/>
          </w:tcPr>
          <w:p w14:paraId="0E0D3BD8" w14:textId="77777777" w:rsidR="00F008FC" w:rsidRPr="00A44606" w:rsidRDefault="00F008FC" w:rsidP="00D45572">
            <w:pPr>
              <w:spacing w:line="259" w:lineRule="auto"/>
              <w:ind w:left="99"/>
              <w:rPr>
                <w:rFonts w:cstheme="minorHAnsi"/>
              </w:rPr>
            </w:pPr>
            <w:r w:rsidRPr="00A44606">
              <w:rPr>
                <w:rFonts w:eastAsia="Times New Roman" w:cstheme="minorHAnsi"/>
                <w:b/>
                <w:color w:val="FFFFFF"/>
                <w:sz w:val="20"/>
              </w:rPr>
              <w:t xml:space="preserve">Street Address </w:t>
            </w:r>
          </w:p>
        </w:tc>
        <w:tc>
          <w:tcPr>
            <w:tcW w:w="1228" w:type="dxa"/>
            <w:tcBorders>
              <w:top w:val="single" w:sz="4" w:space="0" w:color="000000"/>
              <w:left w:val="single" w:sz="4" w:space="0" w:color="000000"/>
              <w:bottom w:val="single" w:sz="4" w:space="0" w:color="000000"/>
              <w:right w:val="single" w:sz="4" w:space="0" w:color="000000"/>
            </w:tcBorders>
            <w:shd w:val="clear" w:color="auto" w:fill="0D0D0D"/>
          </w:tcPr>
          <w:p w14:paraId="2CBD7448" w14:textId="77777777" w:rsidR="00F008FC" w:rsidRPr="00A44606" w:rsidRDefault="00F008FC" w:rsidP="00D45572">
            <w:pPr>
              <w:spacing w:after="55" w:line="259" w:lineRule="auto"/>
              <w:ind w:left="96"/>
              <w:rPr>
                <w:rFonts w:cstheme="minorHAnsi"/>
              </w:rPr>
            </w:pPr>
            <w:r w:rsidRPr="00A44606">
              <w:rPr>
                <w:rFonts w:eastAsia="Times New Roman" w:cstheme="minorHAnsi"/>
                <w:b/>
                <w:color w:val="FFFFFF"/>
                <w:sz w:val="20"/>
              </w:rPr>
              <w:t xml:space="preserve">Community </w:t>
            </w:r>
          </w:p>
          <w:p w14:paraId="7B22CB70" w14:textId="77777777" w:rsidR="00F008FC" w:rsidRPr="00A44606" w:rsidRDefault="00F008FC" w:rsidP="00D45572">
            <w:pPr>
              <w:spacing w:line="259" w:lineRule="auto"/>
              <w:ind w:left="96"/>
              <w:rPr>
                <w:rFonts w:cstheme="minorHAnsi"/>
              </w:rPr>
            </w:pPr>
            <w:r w:rsidRPr="00A44606">
              <w:rPr>
                <w:rFonts w:eastAsia="Times New Roman" w:cstheme="minorHAnsi"/>
                <w:b/>
                <w:color w:val="FFFFFF"/>
                <w:sz w:val="20"/>
              </w:rPr>
              <w:t xml:space="preserve">District </w:t>
            </w:r>
          </w:p>
        </w:tc>
        <w:tc>
          <w:tcPr>
            <w:tcW w:w="983" w:type="dxa"/>
            <w:tcBorders>
              <w:top w:val="single" w:sz="4" w:space="0" w:color="000000"/>
              <w:left w:val="single" w:sz="4" w:space="0" w:color="000000"/>
              <w:bottom w:val="single" w:sz="4" w:space="0" w:color="000000"/>
              <w:right w:val="single" w:sz="4" w:space="0" w:color="000000"/>
            </w:tcBorders>
            <w:shd w:val="clear" w:color="auto" w:fill="0D0D0D"/>
          </w:tcPr>
          <w:p w14:paraId="00E38D5D" w14:textId="77777777" w:rsidR="00F008FC" w:rsidRPr="00A44606" w:rsidRDefault="00F008FC" w:rsidP="00D45572">
            <w:pPr>
              <w:spacing w:after="55" w:line="259" w:lineRule="auto"/>
              <w:ind w:left="99"/>
              <w:rPr>
                <w:rFonts w:cstheme="minorHAnsi"/>
              </w:rPr>
            </w:pPr>
            <w:r w:rsidRPr="00A44606">
              <w:rPr>
                <w:rFonts w:eastAsia="Times New Roman" w:cstheme="minorHAnsi"/>
                <w:b/>
                <w:color w:val="FFFFFF"/>
                <w:sz w:val="20"/>
              </w:rPr>
              <w:t xml:space="preserve">Council </w:t>
            </w:r>
          </w:p>
          <w:p w14:paraId="34B2DE0F" w14:textId="77777777" w:rsidR="00F008FC" w:rsidRPr="00A44606" w:rsidRDefault="00F008FC" w:rsidP="00D45572">
            <w:pPr>
              <w:spacing w:line="259" w:lineRule="auto"/>
              <w:ind w:left="99"/>
              <w:rPr>
                <w:rFonts w:cstheme="minorHAnsi"/>
              </w:rPr>
            </w:pPr>
            <w:r w:rsidRPr="00A44606">
              <w:rPr>
                <w:rFonts w:eastAsia="Times New Roman" w:cstheme="minorHAnsi"/>
                <w:b/>
                <w:color w:val="FFFFFF"/>
                <w:sz w:val="20"/>
              </w:rPr>
              <w:t xml:space="preserve">District </w:t>
            </w:r>
          </w:p>
        </w:tc>
        <w:tc>
          <w:tcPr>
            <w:tcW w:w="1968" w:type="dxa"/>
            <w:tcBorders>
              <w:top w:val="single" w:sz="4" w:space="0" w:color="000000"/>
              <w:left w:val="single" w:sz="4" w:space="0" w:color="000000"/>
              <w:bottom w:val="single" w:sz="4" w:space="0" w:color="000000"/>
              <w:right w:val="single" w:sz="4" w:space="0" w:color="000000"/>
            </w:tcBorders>
            <w:shd w:val="clear" w:color="auto" w:fill="0D0D0D"/>
          </w:tcPr>
          <w:p w14:paraId="4CFDC4E9" w14:textId="77777777" w:rsidR="00F008FC" w:rsidRPr="00A44606" w:rsidRDefault="00F008FC" w:rsidP="00D45572">
            <w:pPr>
              <w:spacing w:line="259" w:lineRule="auto"/>
              <w:ind w:right="18"/>
              <w:jc w:val="center"/>
              <w:rPr>
                <w:rFonts w:cstheme="minorHAnsi"/>
              </w:rPr>
            </w:pPr>
            <w:r w:rsidRPr="00A44606">
              <w:rPr>
                <w:rFonts w:eastAsia="Times New Roman" w:cstheme="minorHAnsi"/>
                <w:b/>
                <w:color w:val="FFFFFF"/>
                <w:sz w:val="20"/>
              </w:rPr>
              <w:t xml:space="preserve">Zone/Category </w:t>
            </w:r>
          </w:p>
        </w:tc>
        <w:tc>
          <w:tcPr>
            <w:tcW w:w="963" w:type="dxa"/>
            <w:tcBorders>
              <w:top w:val="single" w:sz="4" w:space="0" w:color="000000"/>
              <w:left w:val="single" w:sz="4" w:space="0" w:color="000000"/>
              <w:bottom w:val="single" w:sz="4" w:space="0" w:color="000000"/>
              <w:right w:val="single" w:sz="4" w:space="0" w:color="000000"/>
            </w:tcBorders>
            <w:shd w:val="clear" w:color="auto" w:fill="0D0D0D"/>
          </w:tcPr>
          <w:p w14:paraId="3E77ED5B" w14:textId="77777777" w:rsidR="00F008FC" w:rsidRPr="00A44606" w:rsidRDefault="00F008FC" w:rsidP="00D45572">
            <w:pPr>
              <w:spacing w:line="259" w:lineRule="auto"/>
              <w:ind w:right="2"/>
              <w:jc w:val="center"/>
              <w:rPr>
                <w:rFonts w:cstheme="minorHAnsi"/>
              </w:rPr>
            </w:pPr>
            <w:r w:rsidRPr="00A44606">
              <w:rPr>
                <w:rFonts w:eastAsia="Times New Roman" w:cstheme="minorHAnsi"/>
                <w:b/>
                <w:color w:val="FFFFFF"/>
                <w:sz w:val="20"/>
              </w:rPr>
              <w:t xml:space="preserve">BID </w:t>
            </w:r>
          </w:p>
        </w:tc>
        <w:tc>
          <w:tcPr>
            <w:tcW w:w="2070" w:type="dxa"/>
            <w:tcBorders>
              <w:top w:val="single" w:sz="4" w:space="0" w:color="000000"/>
              <w:left w:val="single" w:sz="4" w:space="0" w:color="000000"/>
              <w:bottom w:val="single" w:sz="4" w:space="0" w:color="000000"/>
              <w:right w:val="single" w:sz="4" w:space="0" w:color="000000"/>
            </w:tcBorders>
            <w:shd w:val="clear" w:color="auto" w:fill="0D0D0D"/>
          </w:tcPr>
          <w:p w14:paraId="19D9A1F7" w14:textId="77777777" w:rsidR="00F008FC" w:rsidRPr="00A44606" w:rsidRDefault="00F008FC" w:rsidP="00D45572">
            <w:pPr>
              <w:spacing w:line="259" w:lineRule="auto"/>
              <w:jc w:val="center"/>
              <w:rPr>
                <w:rFonts w:cstheme="minorHAnsi"/>
              </w:rPr>
            </w:pPr>
            <w:r w:rsidRPr="00A44606">
              <w:rPr>
                <w:rFonts w:eastAsia="Times New Roman" w:cstheme="minorHAnsi"/>
                <w:b/>
                <w:color w:val="FFFFFF"/>
                <w:sz w:val="20"/>
              </w:rPr>
              <w:t xml:space="preserve">Historic District/Landmark </w:t>
            </w:r>
          </w:p>
        </w:tc>
      </w:tr>
      <w:tr w:rsidR="00F008FC" w:rsidRPr="00A44606" w14:paraId="7A13A79F" w14:textId="77777777" w:rsidTr="00D45572">
        <w:trPr>
          <w:trHeight w:val="626"/>
        </w:trPr>
        <w:tc>
          <w:tcPr>
            <w:tcW w:w="566" w:type="dxa"/>
            <w:tcBorders>
              <w:top w:val="single" w:sz="4" w:space="0" w:color="000000"/>
              <w:left w:val="single" w:sz="4" w:space="0" w:color="000000"/>
              <w:bottom w:val="single" w:sz="4" w:space="0" w:color="000000"/>
              <w:right w:val="single" w:sz="4" w:space="0" w:color="000000"/>
            </w:tcBorders>
          </w:tcPr>
          <w:p w14:paraId="7438A4DB" w14:textId="77777777" w:rsidR="00F008FC" w:rsidRPr="00A44606" w:rsidRDefault="00F008FC" w:rsidP="00D45572">
            <w:pPr>
              <w:spacing w:line="259" w:lineRule="auto"/>
              <w:ind w:left="50"/>
              <w:rPr>
                <w:rFonts w:cstheme="minorHAnsi"/>
              </w:rPr>
            </w:pPr>
            <w:r w:rsidRPr="00A44606">
              <w:rPr>
                <w:rFonts w:eastAsia="Cambria" w:cstheme="minorHAnsi"/>
                <w:sz w:val="22"/>
              </w:rPr>
              <w:t xml:space="preserve">1 </w:t>
            </w:r>
          </w:p>
        </w:tc>
        <w:tc>
          <w:tcPr>
            <w:tcW w:w="1386" w:type="dxa"/>
            <w:tcBorders>
              <w:top w:val="single" w:sz="4" w:space="0" w:color="000000"/>
              <w:left w:val="single" w:sz="4" w:space="0" w:color="000000"/>
              <w:bottom w:val="single" w:sz="4" w:space="0" w:color="000000"/>
              <w:right w:val="single" w:sz="4" w:space="0" w:color="000000"/>
            </w:tcBorders>
          </w:tcPr>
          <w:p w14:paraId="3C1949BD" w14:textId="77777777" w:rsidR="00F008FC" w:rsidRPr="00A44606" w:rsidRDefault="00F008FC" w:rsidP="00D45572">
            <w:pPr>
              <w:spacing w:line="259" w:lineRule="auto"/>
              <w:jc w:val="center"/>
              <w:rPr>
                <w:rFonts w:cstheme="minorHAnsi"/>
              </w:rPr>
            </w:pPr>
            <w:r w:rsidRPr="00A44606">
              <w:rPr>
                <w:rFonts w:cstheme="minorHAnsi"/>
                <w:sz w:val="22"/>
              </w:rPr>
              <w:t>MN-08-</w:t>
            </w:r>
          </w:p>
          <w:p w14:paraId="312EABF5" w14:textId="77777777" w:rsidR="00F008FC" w:rsidRPr="00A44606" w:rsidRDefault="00F008FC" w:rsidP="00D45572">
            <w:pPr>
              <w:spacing w:line="259" w:lineRule="auto"/>
              <w:ind w:right="4"/>
              <w:jc w:val="center"/>
              <w:rPr>
                <w:rFonts w:cstheme="minorHAnsi"/>
              </w:rPr>
            </w:pPr>
            <w:r w:rsidRPr="00A44606">
              <w:rPr>
                <w:rFonts w:cstheme="minorHAnsi"/>
                <w:sz w:val="22"/>
              </w:rPr>
              <w:t xml:space="preserve">119916 </w:t>
            </w:r>
          </w:p>
        </w:tc>
        <w:tc>
          <w:tcPr>
            <w:tcW w:w="1813" w:type="dxa"/>
            <w:tcBorders>
              <w:top w:val="single" w:sz="4" w:space="0" w:color="000000"/>
              <w:left w:val="single" w:sz="4" w:space="0" w:color="000000"/>
              <w:bottom w:val="single" w:sz="4" w:space="0" w:color="000000"/>
              <w:right w:val="single" w:sz="4" w:space="0" w:color="000000"/>
            </w:tcBorders>
          </w:tcPr>
          <w:p w14:paraId="668796BD" w14:textId="77777777" w:rsidR="00F008FC" w:rsidRPr="00A44606" w:rsidRDefault="00F008FC" w:rsidP="00D45572">
            <w:pPr>
              <w:spacing w:line="259" w:lineRule="auto"/>
              <w:jc w:val="center"/>
              <w:rPr>
                <w:rFonts w:cstheme="minorHAnsi"/>
              </w:rPr>
            </w:pPr>
            <w:r w:rsidRPr="00A44606">
              <w:rPr>
                <w:rFonts w:cstheme="minorHAnsi"/>
                <w:sz w:val="22"/>
              </w:rPr>
              <w:t xml:space="preserve">1190 MADISON AVENUE </w:t>
            </w:r>
          </w:p>
        </w:tc>
        <w:tc>
          <w:tcPr>
            <w:tcW w:w="1228" w:type="dxa"/>
            <w:tcBorders>
              <w:top w:val="single" w:sz="4" w:space="0" w:color="000000"/>
              <w:left w:val="single" w:sz="4" w:space="0" w:color="000000"/>
              <w:bottom w:val="single" w:sz="4" w:space="0" w:color="000000"/>
              <w:right w:val="single" w:sz="4" w:space="0" w:color="000000"/>
            </w:tcBorders>
          </w:tcPr>
          <w:p w14:paraId="7AAECE76"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1F338419"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165F770B" w14:textId="77777777" w:rsidR="00F008FC" w:rsidRPr="00A44606" w:rsidRDefault="00F008FC" w:rsidP="00D45572">
            <w:pPr>
              <w:spacing w:line="259" w:lineRule="auto"/>
              <w:ind w:left="216"/>
              <w:rPr>
                <w:rFonts w:cstheme="minorHAnsi"/>
              </w:rPr>
            </w:pPr>
            <w:r w:rsidRPr="00A44606">
              <w:rPr>
                <w:rFonts w:cstheme="minorHAnsi"/>
                <w:sz w:val="22"/>
              </w:rPr>
              <w:t xml:space="preserve">COMMERCIAL </w:t>
            </w:r>
          </w:p>
        </w:tc>
        <w:tc>
          <w:tcPr>
            <w:tcW w:w="963" w:type="dxa"/>
            <w:tcBorders>
              <w:top w:val="single" w:sz="4" w:space="0" w:color="000000"/>
              <w:left w:val="single" w:sz="4" w:space="0" w:color="000000"/>
              <w:bottom w:val="single" w:sz="4" w:space="0" w:color="000000"/>
              <w:right w:val="single" w:sz="4" w:space="0" w:color="000000"/>
            </w:tcBorders>
          </w:tcPr>
          <w:p w14:paraId="6766B12B"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69A7A618" w14:textId="77777777" w:rsidR="00F008FC" w:rsidRPr="00A44606" w:rsidRDefault="00F008FC" w:rsidP="00D45572">
            <w:pPr>
              <w:spacing w:line="259" w:lineRule="auto"/>
              <w:ind w:left="47"/>
              <w:jc w:val="center"/>
              <w:rPr>
                <w:rFonts w:cstheme="minorHAnsi"/>
              </w:rPr>
            </w:pPr>
            <w:r w:rsidRPr="00A44606">
              <w:rPr>
                <w:rFonts w:eastAsia="Times New Roman" w:cstheme="minorHAnsi"/>
                <w:b/>
                <w:color w:val="FFFFFF"/>
                <w:sz w:val="20"/>
              </w:rPr>
              <w:t xml:space="preserve"> </w:t>
            </w:r>
          </w:p>
          <w:p w14:paraId="5F9BE100" w14:textId="77777777" w:rsidR="00F008FC" w:rsidRPr="00A44606" w:rsidRDefault="00F008FC" w:rsidP="00D45572">
            <w:pPr>
              <w:spacing w:line="259" w:lineRule="auto"/>
              <w:ind w:left="52"/>
              <w:jc w:val="center"/>
              <w:rPr>
                <w:rFonts w:cstheme="minorHAnsi"/>
              </w:rPr>
            </w:pPr>
            <w:r w:rsidRPr="00A44606">
              <w:rPr>
                <w:rFonts w:cstheme="minorHAnsi"/>
                <w:sz w:val="22"/>
              </w:rPr>
              <w:t xml:space="preserve"> </w:t>
            </w:r>
          </w:p>
        </w:tc>
      </w:tr>
      <w:tr w:rsidR="00F008FC" w:rsidRPr="00A44606" w14:paraId="7E36DE03" w14:textId="77777777" w:rsidTr="00D45572">
        <w:trPr>
          <w:trHeight w:val="630"/>
        </w:trPr>
        <w:tc>
          <w:tcPr>
            <w:tcW w:w="566" w:type="dxa"/>
            <w:tcBorders>
              <w:top w:val="single" w:sz="4" w:space="0" w:color="000000"/>
              <w:left w:val="single" w:sz="4" w:space="0" w:color="000000"/>
              <w:bottom w:val="single" w:sz="4" w:space="0" w:color="000000"/>
              <w:right w:val="single" w:sz="4" w:space="0" w:color="000000"/>
            </w:tcBorders>
          </w:tcPr>
          <w:p w14:paraId="5F126ACF" w14:textId="77777777" w:rsidR="00F008FC" w:rsidRPr="00A44606" w:rsidRDefault="00F008FC" w:rsidP="00D45572">
            <w:pPr>
              <w:spacing w:line="259" w:lineRule="auto"/>
              <w:ind w:left="50"/>
              <w:rPr>
                <w:rFonts w:cstheme="minorHAnsi"/>
              </w:rPr>
            </w:pPr>
            <w:r w:rsidRPr="00A44606">
              <w:rPr>
                <w:rFonts w:eastAsia="Cambria" w:cstheme="minorHAnsi"/>
                <w:sz w:val="22"/>
              </w:rPr>
              <w:t xml:space="preserve">2 </w:t>
            </w:r>
          </w:p>
        </w:tc>
        <w:tc>
          <w:tcPr>
            <w:tcW w:w="1386" w:type="dxa"/>
            <w:tcBorders>
              <w:top w:val="single" w:sz="4" w:space="0" w:color="000000"/>
              <w:left w:val="single" w:sz="4" w:space="0" w:color="000000"/>
              <w:bottom w:val="single" w:sz="4" w:space="0" w:color="000000"/>
              <w:right w:val="single" w:sz="4" w:space="0" w:color="000000"/>
            </w:tcBorders>
          </w:tcPr>
          <w:p w14:paraId="60985E57" w14:textId="77777777" w:rsidR="00F008FC" w:rsidRPr="00A44606" w:rsidRDefault="00F008FC" w:rsidP="00D45572">
            <w:pPr>
              <w:spacing w:line="259" w:lineRule="auto"/>
              <w:jc w:val="center"/>
              <w:rPr>
                <w:rFonts w:cstheme="minorHAnsi"/>
              </w:rPr>
            </w:pPr>
            <w:r w:rsidRPr="00A44606">
              <w:rPr>
                <w:rFonts w:cstheme="minorHAnsi"/>
                <w:sz w:val="22"/>
              </w:rPr>
              <w:t>MN-08-</w:t>
            </w:r>
          </w:p>
          <w:p w14:paraId="506812F6" w14:textId="77777777" w:rsidR="00F008FC" w:rsidRPr="00A44606" w:rsidRDefault="00F008FC" w:rsidP="00D45572">
            <w:pPr>
              <w:spacing w:line="259" w:lineRule="auto"/>
              <w:ind w:right="4"/>
              <w:jc w:val="center"/>
              <w:rPr>
                <w:rFonts w:cstheme="minorHAnsi"/>
              </w:rPr>
            </w:pPr>
            <w:r w:rsidRPr="00A44606">
              <w:rPr>
                <w:rFonts w:cstheme="minorHAnsi"/>
                <w:sz w:val="22"/>
              </w:rPr>
              <w:t xml:space="preserve">119917 </w:t>
            </w:r>
          </w:p>
        </w:tc>
        <w:tc>
          <w:tcPr>
            <w:tcW w:w="1813" w:type="dxa"/>
            <w:tcBorders>
              <w:top w:val="single" w:sz="4" w:space="0" w:color="000000"/>
              <w:left w:val="single" w:sz="4" w:space="0" w:color="000000"/>
              <w:bottom w:val="single" w:sz="4" w:space="0" w:color="000000"/>
              <w:right w:val="single" w:sz="4" w:space="0" w:color="000000"/>
            </w:tcBorders>
          </w:tcPr>
          <w:p w14:paraId="43AC3BA9" w14:textId="77777777" w:rsidR="00F008FC" w:rsidRPr="00A44606" w:rsidRDefault="00F008FC" w:rsidP="00D45572">
            <w:pPr>
              <w:spacing w:line="259" w:lineRule="auto"/>
              <w:ind w:left="104"/>
              <w:rPr>
                <w:rFonts w:cstheme="minorHAnsi"/>
              </w:rPr>
            </w:pPr>
            <w:r w:rsidRPr="00A44606">
              <w:rPr>
                <w:rFonts w:cstheme="minorHAnsi"/>
                <w:sz w:val="22"/>
              </w:rPr>
              <w:t xml:space="preserve">1050 5 AVENUE </w:t>
            </w:r>
          </w:p>
        </w:tc>
        <w:tc>
          <w:tcPr>
            <w:tcW w:w="1228" w:type="dxa"/>
            <w:tcBorders>
              <w:top w:val="single" w:sz="4" w:space="0" w:color="000000"/>
              <w:left w:val="single" w:sz="4" w:space="0" w:color="000000"/>
              <w:bottom w:val="single" w:sz="4" w:space="0" w:color="000000"/>
              <w:right w:val="single" w:sz="4" w:space="0" w:color="000000"/>
            </w:tcBorders>
          </w:tcPr>
          <w:p w14:paraId="4179A97F"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73684493"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021BBAA2" w14:textId="77777777" w:rsidR="00F008FC" w:rsidRPr="00A44606" w:rsidRDefault="00F008FC" w:rsidP="00D45572">
            <w:pPr>
              <w:spacing w:line="259" w:lineRule="auto"/>
              <w:ind w:right="14"/>
              <w:jc w:val="center"/>
              <w:rPr>
                <w:rFonts w:cstheme="minorHAnsi"/>
              </w:rPr>
            </w:pPr>
            <w:r w:rsidRPr="00A44606">
              <w:rPr>
                <w:rFonts w:cstheme="minorHAnsi"/>
                <w:sz w:val="22"/>
              </w:rPr>
              <w:t xml:space="preserve">RESIDENTIAL </w:t>
            </w:r>
          </w:p>
        </w:tc>
        <w:tc>
          <w:tcPr>
            <w:tcW w:w="963" w:type="dxa"/>
            <w:tcBorders>
              <w:top w:val="single" w:sz="4" w:space="0" w:color="000000"/>
              <w:left w:val="single" w:sz="4" w:space="0" w:color="000000"/>
              <w:bottom w:val="single" w:sz="4" w:space="0" w:color="000000"/>
              <w:right w:val="single" w:sz="4" w:space="0" w:color="000000"/>
            </w:tcBorders>
          </w:tcPr>
          <w:p w14:paraId="7CD39CCF"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5D33A7BD" w14:textId="77777777" w:rsidR="00F008FC" w:rsidRPr="00A44606" w:rsidRDefault="00F008FC" w:rsidP="00D45572">
            <w:pPr>
              <w:spacing w:line="259" w:lineRule="auto"/>
              <w:ind w:left="146"/>
              <w:rPr>
                <w:rFonts w:cstheme="minorHAnsi"/>
              </w:rPr>
            </w:pPr>
            <w:r w:rsidRPr="00A44606">
              <w:rPr>
                <w:rFonts w:cstheme="minorHAnsi"/>
                <w:sz w:val="22"/>
              </w:rPr>
              <w:t xml:space="preserve">Expanded Carnegie </w:t>
            </w:r>
          </w:p>
          <w:p w14:paraId="21B6D5DA" w14:textId="77777777" w:rsidR="00F008FC" w:rsidRPr="00A44606" w:rsidRDefault="00F008FC" w:rsidP="00D45572">
            <w:pPr>
              <w:spacing w:line="259" w:lineRule="auto"/>
              <w:ind w:left="106"/>
              <w:rPr>
                <w:rFonts w:cstheme="minorHAnsi"/>
              </w:rPr>
            </w:pPr>
            <w:r w:rsidRPr="00A44606">
              <w:rPr>
                <w:rFonts w:cstheme="minorHAnsi"/>
                <w:sz w:val="22"/>
              </w:rPr>
              <w:t xml:space="preserve">Hill Historic District </w:t>
            </w:r>
          </w:p>
        </w:tc>
      </w:tr>
      <w:tr w:rsidR="00F008FC" w:rsidRPr="00A44606" w14:paraId="4441F46B" w14:textId="77777777" w:rsidTr="00D45572">
        <w:trPr>
          <w:trHeight w:val="625"/>
        </w:trPr>
        <w:tc>
          <w:tcPr>
            <w:tcW w:w="566" w:type="dxa"/>
            <w:tcBorders>
              <w:top w:val="single" w:sz="4" w:space="0" w:color="000000"/>
              <w:left w:val="single" w:sz="4" w:space="0" w:color="000000"/>
              <w:bottom w:val="single" w:sz="4" w:space="0" w:color="000000"/>
              <w:right w:val="single" w:sz="4" w:space="0" w:color="000000"/>
            </w:tcBorders>
          </w:tcPr>
          <w:p w14:paraId="19F026C8" w14:textId="77777777" w:rsidR="00F008FC" w:rsidRPr="00A44606" w:rsidRDefault="00F008FC" w:rsidP="00D45572">
            <w:pPr>
              <w:spacing w:line="259" w:lineRule="auto"/>
              <w:ind w:left="55"/>
              <w:rPr>
                <w:rFonts w:cstheme="minorHAnsi"/>
              </w:rPr>
            </w:pPr>
            <w:r w:rsidRPr="00A44606">
              <w:rPr>
                <w:rFonts w:cstheme="minorHAnsi"/>
                <w:sz w:val="22"/>
              </w:rPr>
              <w:t xml:space="preserve">3 </w:t>
            </w:r>
          </w:p>
        </w:tc>
        <w:tc>
          <w:tcPr>
            <w:tcW w:w="1386" w:type="dxa"/>
            <w:tcBorders>
              <w:top w:val="single" w:sz="4" w:space="0" w:color="000000"/>
              <w:left w:val="single" w:sz="4" w:space="0" w:color="000000"/>
              <w:bottom w:val="single" w:sz="4" w:space="0" w:color="000000"/>
              <w:right w:val="single" w:sz="4" w:space="0" w:color="000000"/>
            </w:tcBorders>
          </w:tcPr>
          <w:p w14:paraId="2D0C8CB7" w14:textId="77777777" w:rsidR="00F008FC" w:rsidRPr="00A44606" w:rsidRDefault="00F008FC" w:rsidP="00D45572">
            <w:pPr>
              <w:spacing w:line="259" w:lineRule="auto"/>
              <w:jc w:val="center"/>
              <w:rPr>
                <w:rFonts w:cstheme="minorHAnsi"/>
              </w:rPr>
            </w:pPr>
            <w:r w:rsidRPr="00A44606">
              <w:rPr>
                <w:rFonts w:cstheme="minorHAnsi"/>
                <w:sz w:val="22"/>
              </w:rPr>
              <w:t>MN-08-</w:t>
            </w:r>
          </w:p>
          <w:p w14:paraId="557F1BF3" w14:textId="77777777" w:rsidR="00F008FC" w:rsidRPr="00A44606" w:rsidRDefault="00F008FC" w:rsidP="00D45572">
            <w:pPr>
              <w:spacing w:line="259" w:lineRule="auto"/>
              <w:ind w:right="4"/>
              <w:jc w:val="center"/>
              <w:rPr>
                <w:rFonts w:cstheme="minorHAnsi"/>
              </w:rPr>
            </w:pPr>
            <w:r w:rsidRPr="00A44606">
              <w:rPr>
                <w:rFonts w:cstheme="minorHAnsi"/>
                <w:sz w:val="22"/>
              </w:rPr>
              <w:t xml:space="preserve">119918 </w:t>
            </w:r>
          </w:p>
        </w:tc>
        <w:tc>
          <w:tcPr>
            <w:tcW w:w="1813" w:type="dxa"/>
            <w:tcBorders>
              <w:top w:val="single" w:sz="4" w:space="0" w:color="000000"/>
              <w:left w:val="single" w:sz="4" w:space="0" w:color="000000"/>
              <w:bottom w:val="single" w:sz="4" w:space="0" w:color="000000"/>
              <w:right w:val="single" w:sz="4" w:space="0" w:color="000000"/>
            </w:tcBorders>
          </w:tcPr>
          <w:p w14:paraId="08602075" w14:textId="77777777" w:rsidR="00F008FC" w:rsidRPr="00A44606" w:rsidRDefault="00F008FC" w:rsidP="00D45572">
            <w:pPr>
              <w:spacing w:line="259" w:lineRule="auto"/>
              <w:ind w:left="49"/>
              <w:jc w:val="both"/>
              <w:rPr>
                <w:rFonts w:cstheme="minorHAnsi"/>
              </w:rPr>
            </w:pPr>
            <w:r w:rsidRPr="00A44606">
              <w:rPr>
                <w:rFonts w:cstheme="minorHAnsi"/>
                <w:sz w:val="22"/>
              </w:rPr>
              <w:t>1000 5</w:t>
            </w:r>
            <w:r w:rsidRPr="00A44606">
              <w:rPr>
                <w:rFonts w:cstheme="minorHAnsi"/>
                <w:sz w:val="22"/>
                <w:vertAlign w:val="superscript"/>
              </w:rPr>
              <w:t>th</w:t>
            </w:r>
            <w:r w:rsidRPr="00A44606">
              <w:rPr>
                <w:rFonts w:cstheme="minorHAnsi"/>
                <w:sz w:val="22"/>
              </w:rPr>
              <w:t xml:space="preserve"> AVENUE </w:t>
            </w:r>
          </w:p>
        </w:tc>
        <w:tc>
          <w:tcPr>
            <w:tcW w:w="1228" w:type="dxa"/>
            <w:tcBorders>
              <w:top w:val="single" w:sz="4" w:space="0" w:color="000000"/>
              <w:left w:val="single" w:sz="4" w:space="0" w:color="000000"/>
              <w:bottom w:val="single" w:sz="4" w:space="0" w:color="000000"/>
              <w:right w:val="single" w:sz="4" w:space="0" w:color="000000"/>
            </w:tcBorders>
          </w:tcPr>
          <w:p w14:paraId="6AC9E08C"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5DB855F7"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03C6CF5C" w14:textId="77777777" w:rsidR="00F008FC" w:rsidRPr="00A44606" w:rsidRDefault="00F008FC" w:rsidP="00D45572">
            <w:pPr>
              <w:spacing w:line="259" w:lineRule="auto"/>
              <w:ind w:right="16"/>
              <w:jc w:val="center"/>
              <w:rPr>
                <w:rFonts w:cstheme="minorHAnsi"/>
              </w:rPr>
            </w:pPr>
            <w:r w:rsidRPr="00A44606">
              <w:rPr>
                <w:rFonts w:cstheme="minorHAnsi"/>
                <w:sz w:val="22"/>
              </w:rPr>
              <w:t xml:space="preserve">PARKS </w:t>
            </w:r>
          </w:p>
        </w:tc>
        <w:tc>
          <w:tcPr>
            <w:tcW w:w="963" w:type="dxa"/>
            <w:tcBorders>
              <w:top w:val="single" w:sz="4" w:space="0" w:color="000000"/>
              <w:left w:val="single" w:sz="4" w:space="0" w:color="000000"/>
              <w:bottom w:val="single" w:sz="4" w:space="0" w:color="000000"/>
              <w:right w:val="single" w:sz="4" w:space="0" w:color="000000"/>
            </w:tcBorders>
          </w:tcPr>
          <w:p w14:paraId="7D0D9BBD"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0E1C9F05" w14:textId="77777777" w:rsidR="00F008FC" w:rsidRPr="00A44606" w:rsidRDefault="00F008FC" w:rsidP="00D45572">
            <w:pPr>
              <w:spacing w:line="259" w:lineRule="auto"/>
              <w:ind w:left="146"/>
              <w:rPr>
                <w:rFonts w:cstheme="minorHAnsi"/>
              </w:rPr>
            </w:pPr>
            <w:r w:rsidRPr="00A44606">
              <w:rPr>
                <w:rFonts w:cstheme="minorHAnsi"/>
                <w:sz w:val="22"/>
              </w:rPr>
              <w:t xml:space="preserve">Expanded Carnegie </w:t>
            </w:r>
          </w:p>
          <w:p w14:paraId="7B0D31F1" w14:textId="77777777" w:rsidR="00F008FC" w:rsidRPr="00A44606" w:rsidRDefault="00F008FC" w:rsidP="00D45572">
            <w:pPr>
              <w:spacing w:line="259" w:lineRule="auto"/>
              <w:ind w:left="106"/>
              <w:rPr>
                <w:rFonts w:cstheme="minorHAnsi"/>
              </w:rPr>
            </w:pPr>
            <w:r w:rsidRPr="00A44606">
              <w:rPr>
                <w:rFonts w:cstheme="minorHAnsi"/>
                <w:sz w:val="22"/>
              </w:rPr>
              <w:t xml:space="preserve">Hill Historic District </w:t>
            </w:r>
          </w:p>
        </w:tc>
      </w:tr>
      <w:tr w:rsidR="00F008FC" w:rsidRPr="00A44606" w14:paraId="031E6C6D" w14:textId="77777777" w:rsidTr="00D45572">
        <w:trPr>
          <w:trHeight w:val="630"/>
        </w:trPr>
        <w:tc>
          <w:tcPr>
            <w:tcW w:w="566" w:type="dxa"/>
            <w:tcBorders>
              <w:top w:val="single" w:sz="4" w:space="0" w:color="000000"/>
              <w:left w:val="single" w:sz="4" w:space="0" w:color="000000"/>
              <w:bottom w:val="single" w:sz="4" w:space="0" w:color="000000"/>
              <w:right w:val="single" w:sz="4" w:space="0" w:color="000000"/>
            </w:tcBorders>
          </w:tcPr>
          <w:p w14:paraId="314A8F1A" w14:textId="77777777" w:rsidR="00F008FC" w:rsidRPr="00A44606" w:rsidRDefault="00F008FC" w:rsidP="00D45572">
            <w:pPr>
              <w:spacing w:line="259" w:lineRule="auto"/>
              <w:ind w:left="55"/>
              <w:rPr>
                <w:rFonts w:cstheme="minorHAnsi"/>
              </w:rPr>
            </w:pPr>
            <w:r w:rsidRPr="00A44606">
              <w:rPr>
                <w:rFonts w:cstheme="minorHAnsi"/>
                <w:sz w:val="22"/>
              </w:rPr>
              <w:t xml:space="preserve">4 </w:t>
            </w:r>
          </w:p>
        </w:tc>
        <w:tc>
          <w:tcPr>
            <w:tcW w:w="1386" w:type="dxa"/>
            <w:tcBorders>
              <w:top w:val="single" w:sz="4" w:space="0" w:color="000000"/>
              <w:left w:val="single" w:sz="4" w:space="0" w:color="000000"/>
              <w:bottom w:val="single" w:sz="4" w:space="0" w:color="000000"/>
              <w:right w:val="single" w:sz="4" w:space="0" w:color="000000"/>
            </w:tcBorders>
          </w:tcPr>
          <w:p w14:paraId="1460B74F" w14:textId="77777777" w:rsidR="00F008FC" w:rsidRPr="00A44606" w:rsidRDefault="00F008FC" w:rsidP="00D45572">
            <w:pPr>
              <w:spacing w:line="259" w:lineRule="auto"/>
              <w:jc w:val="center"/>
              <w:rPr>
                <w:rFonts w:cstheme="minorHAnsi"/>
              </w:rPr>
            </w:pPr>
            <w:r w:rsidRPr="00A44606">
              <w:rPr>
                <w:rFonts w:cstheme="minorHAnsi"/>
                <w:sz w:val="22"/>
              </w:rPr>
              <w:t>MN-08-</w:t>
            </w:r>
          </w:p>
          <w:p w14:paraId="5D650386" w14:textId="77777777" w:rsidR="00F008FC" w:rsidRPr="00A44606" w:rsidRDefault="00F008FC" w:rsidP="00D45572">
            <w:pPr>
              <w:spacing w:line="259" w:lineRule="auto"/>
              <w:ind w:right="4"/>
              <w:jc w:val="center"/>
              <w:rPr>
                <w:rFonts w:cstheme="minorHAnsi"/>
              </w:rPr>
            </w:pPr>
            <w:r w:rsidRPr="00A44606">
              <w:rPr>
                <w:rFonts w:cstheme="minorHAnsi"/>
                <w:sz w:val="22"/>
              </w:rPr>
              <w:t xml:space="preserve">119925 </w:t>
            </w:r>
          </w:p>
        </w:tc>
        <w:tc>
          <w:tcPr>
            <w:tcW w:w="1813" w:type="dxa"/>
            <w:tcBorders>
              <w:top w:val="single" w:sz="4" w:space="0" w:color="000000"/>
              <w:left w:val="single" w:sz="4" w:space="0" w:color="000000"/>
              <w:bottom w:val="single" w:sz="4" w:space="0" w:color="000000"/>
              <w:right w:val="single" w:sz="4" w:space="0" w:color="000000"/>
            </w:tcBorders>
          </w:tcPr>
          <w:p w14:paraId="074523DE" w14:textId="77777777" w:rsidR="00F008FC" w:rsidRPr="00A44606" w:rsidRDefault="00F008FC" w:rsidP="00D45572">
            <w:pPr>
              <w:spacing w:line="259" w:lineRule="auto"/>
              <w:jc w:val="center"/>
              <w:rPr>
                <w:rFonts w:cstheme="minorHAnsi"/>
              </w:rPr>
            </w:pPr>
            <w:r w:rsidRPr="00A44606">
              <w:rPr>
                <w:rFonts w:cstheme="minorHAnsi"/>
                <w:sz w:val="22"/>
              </w:rPr>
              <w:t xml:space="preserve">46 EAST 91 STREET </w:t>
            </w:r>
          </w:p>
        </w:tc>
        <w:tc>
          <w:tcPr>
            <w:tcW w:w="1228" w:type="dxa"/>
            <w:tcBorders>
              <w:top w:val="single" w:sz="4" w:space="0" w:color="000000"/>
              <w:left w:val="single" w:sz="4" w:space="0" w:color="000000"/>
              <w:bottom w:val="single" w:sz="4" w:space="0" w:color="000000"/>
              <w:right w:val="single" w:sz="4" w:space="0" w:color="000000"/>
            </w:tcBorders>
          </w:tcPr>
          <w:p w14:paraId="027DBC9E"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2CB99905"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67302152" w14:textId="77777777" w:rsidR="00F008FC" w:rsidRPr="00A44606" w:rsidRDefault="00F008FC" w:rsidP="00D45572">
            <w:pPr>
              <w:spacing w:line="259" w:lineRule="auto"/>
              <w:ind w:left="216"/>
              <w:rPr>
                <w:rFonts w:cstheme="minorHAnsi"/>
              </w:rPr>
            </w:pPr>
            <w:r w:rsidRPr="00A44606">
              <w:rPr>
                <w:rFonts w:cstheme="minorHAnsi"/>
                <w:sz w:val="22"/>
              </w:rPr>
              <w:t xml:space="preserve">COMMERCIAL </w:t>
            </w:r>
          </w:p>
        </w:tc>
        <w:tc>
          <w:tcPr>
            <w:tcW w:w="963" w:type="dxa"/>
            <w:tcBorders>
              <w:top w:val="single" w:sz="4" w:space="0" w:color="000000"/>
              <w:left w:val="single" w:sz="4" w:space="0" w:color="000000"/>
              <w:bottom w:val="single" w:sz="4" w:space="0" w:color="000000"/>
              <w:right w:val="single" w:sz="4" w:space="0" w:color="000000"/>
            </w:tcBorders>
          </w:tcPr>
          <w:p w14:paraId="3C7B22BA"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5AF00E8A" w14:textId="77777777" w:rsidR="00F008FC" w:rsidRPr="00A44606" w:rsidRDefault="00F008FC" w:rsidP="00D45572">
            <w:pPr>
              <w:spacing w:line="259" w:lineRule="auto"/>
              <w:ind w:left="146"/>
              <w:rPr>
                <w:rFonts w:cstheme="minorHAnsi"/>
              </w:rPr>
            </w:pPr>
            <w:r w:rsidRPr="00A44606">
              <w:rPr>
                <w:rFonts w:cstheme="minorHAnsi"/>
                <w:sz w:val="22"/>
              </w:rPr>
              <w:t xml:space="preserve">Expanded Carnegie </w:t>
            </w:r>
          </w:p>
          <w:p w14:paraId="466A9D39" w14:textId="77777777" w:rsidR="00F008FC" w:rsidRPr="00A44606" w:rsidRDefault="00F008FC" w:rsidP="00D45572">
            <w:pPr>
              <w:spacing w:line="259" w:lineRule="auto"/>
              <w:ind w:left="106"/>
              <w:rPr>
                <w:rFonts w:cstheme="minorHAnsi"/>
              </w:rPr>
            </w:pPr>
            <w:r w:rsidRPr="00A44606">
              <w:rPr>
                <w:rFonts w:cstheme="minorHAnsi"/>
                <w:sz w:val="22"/>
              </w:rPr>
              <w:t xml:space="preserve">Hill Historic District </w:t>
            </w:r>
          </w:p>
        </w:tc>
      </w:tr>
      <w:tr w:rsidR="00F008FC" w:rsidRPr="00A44606" w14:paraId="5D0445B5" w14:textId="77777777" w:rsidTr="00D45572">
        <w:trPr>
          <w:trHeight w:val="631"/>
        </w:trPr>
        <w:tc>
          <w:tcPr>
            <w:tcW w:w="566" w:type="dxa"/>
            <w:tcBorders>
              <w:top w:val="single" w:sz="4" w:space="0" w:color="000000"/>
              <w:left w:val="single" w:sz="4" w:space="0" w:color="000000"/>
              <w:bottom w:val="single" w:sz="4" w:space="0" w:color="000000"/>
              <w:right w:val="single" w:sz="4" w:space="0" w:color="000000"/>
            </w:tcBorders>
          </w:tcPr>
          <w:p w14:paraId="41324779" w14:textId="77777777" w:rsidR="00F008FC" w:rsidRPr="00A44606" w:rsidRDefault="00F008FC" w:rsidP="00D45572">
            <w:pPr>
              <w:spacing w:line="259" w:lineRule="auto"/>
              <w:ind w:left="55"/>
              <w:rPr>
                <w:rFonts w:cstheme="minorHAnsi"/>
              </w:rPr>
            </w:pPr>
            <w:r w:rsidRPr="00A44606">
              <w:rPr>
                <w:rFonts w:cstheme="minorHAnsi"/>
                <w:sz w:val="22"/>
              </w:rPr>
              <w:t xml:space="preserve">5 </w:t>
            </w:r>
          </w:p>
        </w:tc>
        <w:tc>
          <w:tcPr>
            <w:tcW w:w="1386" w:type="dxa"/>
            <w:tcBorders>
              <w:top w:val="single" w:sz="4" w:space="0" w:color="000000"/>
              <w:left w:val="single" w:sz="4" w:space="0" w:color="000000"/>
              <w:bottom w:val="single" w:sz="4" w:space="0" w:color="000000"/>
              <w:right w:val="single" w:sz="4" w:space="0" w:color="000000"/>
            </w:tcBorders>
          </w:tcPr>
          <w:p w14:paraId="40ECB770" w14:textId="77777777" w:rsidR="00F008FC" w:rsidRPr="00A44606" w:rsidRDefault="00F008FC" w:rsidP="00D45572">
            <w:pPr>
              <w:spacing w:line="259" w:lineRule="auto"/>
              <w:jc w:val="center"/>
              <w:rPr>
                <w:rFonts w:cstheme="minorHAnsi"/>
              </w:rPr>
            </w:pPr>
            <w:r w:rsidRPr="00A44606">
              <w:rPr>
                <w:rFonts w:cstheme="minorHAnsi"/>
                <w:sz w:val="22"/>
              </w:rPr>
              <w:t>MN-08-</w:t>
            </w:r>
          </w:p>
          <w:p w14:paraId="5446234C" w14:textId="77777777" w:rsidR="00F008FC" w:rsidRPr="00A44606" w:rsidRDefault="00F008FC" w:rsidP="00D45572">
            <w:pPr>
              <w:spacing w:line="259" w:lineRule="auto"/>
              <w:ind w:right="4"/>
              <w:jc w:val="center"/>
              <w:rPr>
                <w:rFonts w:cstheme="minorHAnsi"/>
              </w:rPr>
            </w:pPr>
            <w:r w:rsidRPr="00A44606">
              <w:rPr>
                <w:rFonts w:cstheme="minorHAnsi"/>
                <w:sz w:val="22"/>
              </w:rPr>
              <w:t xml:space="preserve">119930 </w:t>
            </w:r>
          </w:p>
        </w:tc>
        <w:tc>
          <w:tcPr>
            <w:tcW w:w="1813" w:type="dxa"/>
            <w:tcBorders>
              <w:top w:val="single" w:sz="4" w:space="0" w:color="000000"/>
              <w:left w:val="single" w:sz="4" w:space="0" w:color="000000"/>
              <w:bottom w:val="single" w:sz="4" w:space="0" w:color="000000"/>
              <w:right w:val="single" w:sz="4" w:space="0" w:color="000000"/>
            </w:tcBorders>
          </w:tcPr>
          <w:p w14:paraId="21C4EBC2" w14:textId="77777777" w:rsidR="00F008FC" w:rsidRPr="00A44606" w:rsidRDefault="00F008FC" w:rsidP="00D45572">
            <w:pPr>
              <w:spacing w:line="259" w:lineRule="auto"/>
              <w:jc w:val="center"/>
              <w:rPr>
                <w:rFonts w:cstheme="minorHAnsi"/>
              </w:rPr>
            </w:pPr>
            <w:r w:rsidRPr="00A44606">
              <w:rPr>
                <w:rFonts w:cstheme="minorHAnsi"/>
                <w:sz w:val="22"/>
              </w:rPr>
              <w:t xml:space="preserve">1040 PARK AVENUE </w:t>
            </w:r>
          </w:p>
        </w:tc>
        <w:tc>
          <w:tcPr>
            <w:tcW w:w="1228" w:type="dxa"/>
            <w:tcBorders>
              <w:top w:val="single" w:sz="4" w:space="0" w:color="000000"/>
              <w:left w:val="single" w:sz="4" w:space="0" w:color="000000"/>
              <w:bottom w:val="single" w:sz="4" w:space="0" w:color="000000"/>
              <w:right w:val="single" w:sz="4" w:space="0" w:color="000000"/>
            </w:tcBorders>
          </w:tcPr>
          <w:p w14:paraId="1A954074"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6AD666D9"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3E348253" w14:textId="77777777" w:rsidR="00F008FC" w:rsidRPr="00A44606" w:rsidRDefault="00F008FC" w:rsidP="00D45572">
            <w:pPr>
              <w:spacing w:line="259" w:lineRule="auto"/>
              <w:ind w:right="14"/>
              <w:jc w:val="center"/>
              <w:rPr>
                <w:rFonts w:cstheme="minorHAnsi"/>
              </w:rPr>
            </w:pPr>
            <w:r w:rsidRPr="00A44606">
              <w:rPr>
                <w:rFonts w:cstheme="minorHAnsi"/>
                <w:sz w:val="22"/>
              </w:rPr>
              <w:t xml:space="preserve">RESIDENTIAL </w:t>
            </w:r>
          </w:p>
        </w:tc>
        <w:tc>
          <w:tcPr>
            <w:tcW w:w="963" w:type="dxa"/>
            <w:tcBorders>
              <w:top w:val="single" w:sz="4" w:space="0" w:color="000000"/>
              <w:left w:val="single" w:sz="4" w:space="0" w:color="000000"/>
              <w:bottom w:val="single" w:sz="4" w:space="0" w:color="000000"/>
              <w:right w:val="single" w:sz="4" w:space="0" w:color="000000"/>
            </w:tcBorders>
          </w:tcPr>
          <w:p w14:paraId="7F788EC7"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4F0A6652" w14:textId="77777777" w:rsidR="00F008FC" w:rsidRPr="00A44606" w:rsidRDefault="00F008FC" w:rsidP="00D45572">
            <w:pPr>
              <w:spacing w:line="259" w:lineRule="auto"/>
              <w:jc w:val="center"/>
              <w:rPr>
                <w:rFonts w:cstheme="minorHAnsi"/>
              </w:rPr>
            </w:pPr>
            <w:r w:rsidRPr="00A44606">
              <w:rPr>
                <w:rFonts w:cstheme="minorHAnsi"/>
                <w:sz w:val="22"/>
              </w:rPr>
              <w:t xml:space="preserve">Park Avenue Historic District </w:t>
            </w:r>
          </w:p>
        </w:tc>
      </w:tr>
      <w:tr w:rsidR="00F008FC" w:rsidRPr="00A44606" w14:paraId="1A1CF6B9" w14:textId="77777777" w:rsidTr="00D45572">
        <w:trPr>
          <w:trHeight w:val="625"/>
        </w:trPr>
        <w:tc>
          <w:tcPr>
            <w:tcW w:w="566" w:type="dxa"/>
            <w:tcBorders>
              <w:top w:val="single" w:sz="4" w:space="0" w:color="000000"/>
              <w:left w:val="single" w:sz="4" w:space="0" w:color="000000"/>
              <w:bottom w:val="single" w:sz="4" w:space="0" w:color="000000"/>
              <w:right w:val="single" w:sz="4" w:space="0" w:color="000000"/>
            </w:tcBorders>
          </w:tcPr>
          <w:p w14:paraId="07F31C81" w14:textId="77777777" w:rsidR="00F008FC" w:rsidRPr="00A44606" w:rsidRDefault="00F008FC" w:rsidP="00D45572">
            <w:pPr>
              <w:spacing w:line="259" w:lineRule="auto"/>
              <w:ind w:left="55"/>
              <w:rPr>
                <w:rFonts w:cstheme="minorHAnsi"/>
              </w:rPr>
            </w:pPr>
            <w:r w:rsidRPr="00A44606">
              <w:rPr>
                <w:rFonts w:cstheme="minorHAnsi"/>
                <w:sz w:val="22"/>
              </w:rPr>
              <w:t xml:space="preserve">6 </w:t>
            </w:r>
          </w:p>
        </w:tc>
        <w:tc>
          <w:tcPr>
            <w:tcW w:w="1386" w:type="dxa"/>
            <w:tcBorders>
              <w:top w:val="single" w:sz="4" w:space="0" w:color="000000"/>
              <w:left w:val="single" w:sz="4" w:space="0" w:color="000000"/>
              <w:bottom w:val="single" w:sz="4" w:space="0" w:color="000000"/>
              <w:right w:val="single" w:sz="4" w:space="0" w:color="000000"/>
            </w:tcBorders>
          </w:tcPr>
          <w:p w14:paraId="14993BFC" w14:textId="77777777" w:rsidR="00F008FC" w:rsidRPr="00A44606" w:rsidRDefault="00F008FC" w:rsidP="00D45572">
            <w:pPr>
              <w:spacing w:line="259" w:lineRule="auto"/>
              <w:jc w:val="center"/>
              <w:rPr>
                <w:rFonts w:cstheme="minorHAnsi"/>
              </w:rPr>
            </w:pPr>
            <w:r w:rsidRPr="00A44606">
              <w:rPr>
                <w:rFonts w:cstheme="minorHAnsi"/>
                <w:sz w:val="22"/>
              </w:rPr>
              <w:t>MN-08-</w:t>
            </w:r>
          </w:p>
          <w:p w14:paraId="559EF216" w14:textId="77777777" w:rsidR="00F008FC" w:rsidRPr="00A44606" w:rsidRDefault="00F008FC" w:rsidP="00D45572">
            <w:pPr>
              <w:spacing w:line="259" w:lineRule="auto"/>
              <w:ind w:right="4"/>
              <w:jc w:val="center"/>
              <w:rPr>
                <w:rFonts w:cstheme="minorHAnsi"/>
              </w:rPr>
            </w:pPr>
            <w:r w:rsidRPr="00A44606">
              <w:rPr>
                <w:rFonts w:cstheme="minorHAnsi"/>
                <w:sz w:val="22"/>
              </w:rPr>
              <w:t xml:space="preserve">119932 </w:t>
            </w:r>
          </w:p>
        </w:tc>
        <w:tc>
          <w:tcPr>
            <w:tcW w:w="1813" w:type="dxa"/>
            <w:tcBorders>
              <w:top w:val="single" w:sz="4" w:space="0" w:color="000000"/>
              <w:left w:val="single" w:sz="4" w:space="0" w:color="000000"/>
              <w:bottom w:val="single" w:sz="4" w:space="0" w:color="000000"/>
              <w:right w:val="single" w:sz="4" w:space="0" w:color="000000"/>
            </w:tcBorders>
          </w:tcPr>
          <w:p w14:paraId="4DBA1108" w14:textId="77777777" w:rsidR="00F008FC" w:rsidRPr="00A44606" w:rsidRDefault="00F008FC" w:rsidP="00D45572">
            <w:pPr>
              <w:spacing w:line="259" w:lineRule="auto"/>
              <w:ind w:left="129"/>
              <w:rPr>
                <w:rFonts w:cstheme="minorHAnsi"/>
              </w:rPr>
            </w:pPr>
            <w:r w:rsidRPr="00A44606">
              <w:rPr>
                <w:rFonts w:cstheme="minorHAnsi"/>
                <w:sz w:val="22"/>
              </w:rPr>
              <w:t>27 EAST 95</w:t>
            </w:r>
            <w:r w:rsidRPr="00A44606">
              <w:rPr>
                <w:rFonts w:cstheme="minorHAnsi"/>
                <w:sz w:val="22"/>
                <w:vertAlign w:val="superscript"/>
              </w:rPr>
              <w:t>th</w:t>
            </w:r>
            <w:r w:rsidRPr="00A44606">
              <w:rPr>
                <w:rFonts w:cstheme="minorHAnsi"/>
                <w:sz w:val="22"/>
              </w:rPr>
              <w:t xml:space="preserve"> ST </w:t>
            </w:r>
          </w:p>
        </w:tc>
        <w:tc>
          <w:tcPr>
            <w:tcW w:w="1228" w:type="dxa"/>
            <w:tcBorders>
              <w:top w:val="single" w:sz="4" w:space="0" w:color="000000"/>
              <w:left w:val="single" w:sz="4" w:space="0" w:color="000000"/>
              <w:bottom w:val="single" w:sz="4" w:space="0" w:color="000000"/>
              <w:right w:val="single" w:sz="4" w:space="0" w:color="000000"/>
            </w:tcBorders>
          </w:tcPr>
          <w:p w14:paraId="762C2DFB"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17ECDA5E"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7481F614" w14:textId="77777777" w:rsidR="00F008FC" w:rsidRPr="00A44606" w:rsidRDefault="00F008FC" w:rsidP="00D45572">
            <w:pPr>
              <w:spacing w:line="259" w:lineRule="auto"/>
              <w:ind w:left="216"/>
              <w:rPr>
                <w:rFonts w:cstheme="minorHAnsi"/>
              </w:rPr>
            </w:pPr>
            <w:r w:rsidRPr="00A44606">
              <w:rPr>
                <w:rFonts w:cstheme="minorHAnsi"/>
                <w:sz w:val="22"/>
              </w:rPr>
              <w:t xml:space="preserve">COMMERCIAL </w:t>
            </w:r>
          </w:p>
        </w:tc>
        <w:tc>
          <w:tcPr>
            <w:tcW w:w="963" w:type="dxa"/>
            <w:tcBorders>
              <w:top w:val="single" w:sz="4" w:space="0" w:color="000000"/>
              <w:left w:val="single" w:sz="4" w:space="0" w:color="000000"/>
              <w:bottom w:val="single" w:sz="4" w:space="0" w:color="000000"/>
              <w:right w:val="single" w:sz="4" w:space="0" w:color="000000"/>
            </w:tcBorders>
          </w:tcPr>
          <w:p w14:paraId="38CA445E"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42ADA197" w14:textId="77777777" w:rsidR="00F008FC" w:rsidRPr="00A44606" w:rsidRDefault="00F008FC" w:rsidP="00D45572">
            <w:pPr>
              <w:spacing w:line="259" w:lineRule="auto"/>
              <w:jc w:val="center"/>
              <w:rPr>
                <w:rFonts w:cstheme="minorHAnsi"/>
              </w:rPr>
            </w:pPr>
            <w:r w:rsidRPr="00A44606">
              <w:rPr>
                <w:rFonts w:cstheme="minorHAnsi"/>
                <w:sz w:val="22"/>
              </w:rPr>
              <w:t xml:space="preserve">Individual Landmark Armory </w:t>
            </w:r>
          </w:p>
        </w:tc>
      </w:tr>
      <w:tr w:rsidR="00F008FC" w:rsidRPr="00A44606" w14:paraId="63BD1381" w14:textId="77777777" w:rsidTr="00D45572">
        <w:trPr>
          <w:trHeight w:val="630"/>
        </w:trPr>
        <w:tc>
          <w:tcPr>
            <w:tcW w:w="566" w:type="dxa"/>
            <w:tcBorders>
              <w:top w:val="single" w:sz="4" w:space="0" w:color="000000"/>
              <w:left w:val="single" w:sz="4" w:space="0" w:color="000000"/>
              <w:bottom w:val="single" w:sz="4" w:space="0" w:color="000000"/>
              <w:right w:val="single" w:sz="4" w:space="0" w:color="000000"/>
            </w:tcBorders>
          </w:tcPr>
          <w:p w14:paraId="6431DB04" w14:textId="77777777" w:rsidR="00F008FC" w:rsidRPr="00A44606" w:rsidRDefault="00F008FC" w:rsidP="00D45572">
            <w:pPr>
              <w:spacing w:line="259" w:lineRule="auto"/>
              <w:ind w:left="55"/>
              <w:rPr>
                <w:rFonts w:cstheme="minorHAnsi"/>
              </w:rPr>
            </w:pPr>
            <w:r w:rsidRPr="00A44606">
              <w:rPr>
                <w:rFonts w:cstheme="minorHAnsi"/>
                <w:sz w:val="22"/>
              </w:rPr>
              <w:t xml:space="preserve">7 </w:t>
            </w:r>
          </w:p>
        </w:tc>
        <w:tc>
          <w:tcPr>
            <w:tcW w:w="1386" w:type="dxa"/>
            <w:tcBorders>
              <w:top w:val="single" w:sz="4" w:space="0" w:color="000000"/>
              <w:left w:val="single" w:sz="4" w:space="0" w:color="000000"/>
              <w:bottom w:val="single" w:sz="4" w:space="0" w:color="000000"/>
              <w:right w:val="single" w:sz="4" w:space="0" w:color="000000"/>
            </w:tcBorders>
          </w:tcPr>
          <w:p w14:paraId="67AC110D" w14:textId="77777777" w:rsidR="00F008FC" w:rsidRPr="00A44606" w:rsidRDefault="00F008FC" w:rsidP="00D45572">
            <w:pPr>
              <w:spacing w:line="259" w:lineRule="auto"/>
              <w:jc w:val="center"/>
              <w:rPr>
                <w:rFonts w:cstheme="minorHAnsi"/>
              </w:rPr>
            </w:pPr>
            <w:r w:rsidRPr="00A44606">
              <w:rPr>
                <w:rFonts w:cstheme="minorHAnsi"/>
                <w:sz w:val="22"/>
              </w:rPr>
              <w:t>MN-08-</w:t>
            </w:r>
          </w:p>
          <w:p w14:paraId="4F170F71" w14:textId="77777777" w:rsidR="00F008FC" w:rsidRPr="00A44606" w:rsidRDefault="00F008FC" w:rsidP="00D45572">
            <w:pPr>
              <w:spacing w:line="259" w:lineRule="auto"/>
              <w:ind w:right="4"/>
              <w:jc w:val="center"/>
              <w:rPr>
                <w:rFonts w:cstheme="minorHAnsi"/>
              </w:rPr>
            </w:pPr>
            <w:r w:rsidRPr="00A44606">
              <w:rPr>
                <w:rFonts w:cstheme="minorHAnsi"/>
                <w:sz w:val="22"/>
              </w:rPr>
              <w:t xml:space="preserve">121861 </w:t>
            </w:r>
          </w:p>
        </w:tc>
        <w:tc>
          <w:tcPr>
            <w:tcW w:w="1813" w:type="dxa"/>
            <w:tcBorders>
              <w:top w:val="single" w:sz="4" w:space="0" w:color="000000"/>
              <w:left w:val="single" w:sz="4" w:space="0" w:color="000000"/>
              <w:bottom w:val="single" w:sz="4" w:space="0" w:color="000000"/>
              <w:right w:val="single" w:sz="4" w:space="0" w:color="000000"/>
            </w:tcBorders>
          </w:tcPr>
          <w:p w14:paraId="42B83539" w14:textId="77777777" w:rsidR="00F008FC" w:rsidRPr="00A44606" w:rsidRDefault="00F008FC" w:rsidP="00D45572">
            <w:pPr>
              <w:spacing w:line="259" w:lineRule="auto"/>
              <w:jc w:val="center"/>
              <w:rPr>
                <w:rFonts w:cstheme="minorHAnsi"/>
              </w:rPr>
            </w:pPr>
            <w:r w:rsidRPr="00A44606">
              <w:rPr>
                <w:rFonts w:cstheme="minorHAnsi"/>
                <w:sz w:val="22"/>
              </w:rPr>
              <w:t xml:space="preserve">24 EAST 63 STREET </w:t>
            </w:r>
          </w:p>
        </w:tc>
        <w:tc>
          <w:tcPr>
            <w:tcW w:w="1228" w:type="dxa"/>
            <w:tcBorders>
              <w:top w:val="single" w:sz="4" w:space="0" w:color="000000"/>
              <w:left w:val="single" w:sz="4" w:space="0" w:color="000000"/>
              <w:bottom w:val="single" w:sz="4" w:space="0" w:color="000000"/>
              <w:right w:val="single" w:sz="4" w:space="0" w:color="000000"/>
            </w:tcBorders>
          </w:tcPr>
          <w:p w14:paraId="2FDE9703"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095416A0"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79F4A501" w14:textId="77777777" w:rsidR="00F008FC" w:rsidRPr="00A44606" w:rsidRDefault="00F008FC" w:rsidP="00D45572">
            <w:pPr>
              <w:spacing w:line="259" w:lineRule="auto"/>
              <w:ind w:left="216"/>
              <w:rPr>
                <w:rFonts w:cstheme="minorHAnsi"/>
              </w:rPr>
            </w:pPr>
            <w:r w:rsidRPr="00A44606">
              <w:rPr>
                <w:rFonts w:cstheme="minorHAnsi"/>
                <w:sz w:val="22"/>
              </w:rPr>
              <w:t xml:space="preserve">COMMERCIAL </w:t>
            </w:r>
          </w:p>
        </w:tc>
        <w:tc>
          <w:tcPr>
            <w:tcW w:w="963" w:type="dxa"/>
            <w:tcBorders>
              <w:top w:val="single" w:sz="4" w:space="0" w:color="000000"/>
              <w:left w:val="single" w:sz="4" w:space="0" w:color="000000"/>
              <w:bottom w:val="single" w:sz="4" w:space="0" w:color="000000"/>
              <w:right w:val="single" w:sz="4" w:space="0" w:color="000000"/>
            </w:tcBorders>
          </w:tcPr>
          <w:p w14:paraId="396B1000" w14:textId="77777777" w:rsidR="00F008FC" w:rsidRPr="00A44606" w:rsidRDefault="00F008FC" w:rsidP="00D45572">
            <w:pPr>
              <w:spacing w:line="259" w:lineRule="auto"/>
              <w:jc w:val="center"/>
              <w:rPr>
                <w:rFonts w:cstheme="minorHAnsi"/>
              </w:rPr>
            </w:pPr>
            <w:r w:rsidRPr="00A44606">
              <w:rPr>
                <w:rFonts w:cstheme="minorHAnsi"/>
                <w:sz w:val="22"/>
              </w:rPr>
              <w:t xml:space="preserve">Madison Ave BID </w:t>
            </w:r>
          </w:p>
        </w:tc>
        <w:tc>
          <w:tcPr>
            <w:tcW w:w="2070" w:type="dxa"/>
            <w:tcBorders>
              <w:top w:val="single" w:sz="4" w:space="0" w:color="000000"/>
              <w:left w:val="single" w:sz="4" w:space="0" w:color="000000"/>
              <w:bottom w:val="single" w:sz="4" w:space="0" w:color="000000"/>
              <w:right w:val="single" w:sz="4" w:space="0" w:color="000000"/>
            </w:tcBorders>
          </w:tcPr>
          <w:p w14:paraId="5B51948F" w14:textId="77777777" w:rsidR="00F008FC" w:rsidRPr="00A44606" w:rsidRDefault="00F008FC" w:rsidP="00D45572">
            <w:pPr>
              <w:spacing w:line="259" w:lineRule="auto"/>
              <w:jc w:val="center"/>
              <w:rPr>
                <w:rFonts w:cstheme="minorHAnsi"/>
              </w:rPr>
            </w:pPr>
            <w:r w:rsidRPr="00A44606">
              <w:rPr>
                <w:rFonts w:cstheme="minorHAnsi"/>
                <w:sz w:val="22"/>
              </w:rPr>
              <w:t xml:space="preserve">Upper East Side Historic District </w:t>
            </w:r>
          </w:p>
        </w:tc>
      </w:tr>
      <w:tr w:rsidR="00F008FC" w:rsidRPr="00A44606" w14:paraId="7A5BD489" w14:textId="77777777" w:rsidTr="00D45572">
        <w:trPr>
          <w:trHeight w:val="625"/>
        </w:trPr>
        <w:tc>
          <w:tcPr>
            <w:tcW w:w="566" w:type="dxa"/>
            <w:tcBorders>
              <w:top w:val="single" w:sz="4" w:space="0" w:color="000000"/>
              <w:left w:val="single" w:sz="4" w:space="0" w:color="000000"/>
              <w:bottom w:val="single" w:sz="4" w:space="0" w:color="000000"/>
              <w:right w:val="single" w:sz="4" w:space="0" w:color="000000"/>
            </w:tcBorders>
          </w:tcPr>
          <w:p w14:paraId="67A228BB" w14:textId="77777777" w:rsidR="00F008FC" w:rsidRPr="00A44606" w:rsidRDefault="00F008FC" w:rsidP="00D45572">
            <w:pPr>
              <w:spacing w:line="259" w:lineRule="auto"/>
              <w:ind w:left="55"/>
              <w:rPr>
                <w:rFonts w:cstheme="minorHAnsi"/>
              </w:rPr>
            </w:pPr>
            <w:r w:rsidRPr="00A44606">
              <w:rPr>
                <w:rFonts w:cstheme="minorHAnsi"/>
                <w:sz w:val="22"/>
              </w:rPr>
              <w:t xml:space="preserve">8 </w:t>
            </w:r>
          </w:p>
        </w:tc>
        <w:tc>
          <w:tcPr>
            <w:tcW w:w="1386" w:type="dxa"/>
            <w:tcBorders>
              <w:top w:val="single" w:sz="4" w:space="0" w:color="000000"/>
              <w:left w:val="single" w:sz="4" w:space="0" w:color="000000"/>
              <w:bottom w:val="single" w:sz="4" w:space="0" w:color="000000"/>
              <w:right w:val="single" w:sz="4" w:space="0" w:color="000000"/>
            </w:tcBorders>
          </w:tcPr>
          <w:p w14:paraId="53018B36" w14:textId="77777777" w:rsidR="00F008FC" w:rsidRPr="00A44606" w:rsidRDefault="00F008FC" w:rsidP="00D45572">
            <w:pPr>
              <w:spacing w:line="259" w:lineRule="auto"/>
              <w:jc w:val="center"/>
              <w:rPr>
                <w:rFonts w:cstheme="minorHAnsi"/>
              </w:rPr>
            </w:pPr>
            <w:r w:rsidRPr="00A44606">
              <w:rPr>
                <w:rFonts w:cstheme="minorHAnsi"/>
                <w:sz w:val="22"/>
              </w:rPr>
              <w:t>MN-08-</w:t>
            </w:r>
          </w:p>
          <w:p w14:paraId="7D468B6D" w14:textId="77777777" w:rsidR="00F008FC" w:rsidRPr="00A44606" w:rsidRDefault="00F008FC" w:rsidP="00D45572">
            <w:pPr>
              <w:spacing w:line="259" w:lineRule="auto"/>
              <w:ind w:right="4"/>
              <w:jc w:val="center"/>
              <w:rPr>
                <w:rFonts w:cstheme="minorHAnsi"/>
              </w:rPr>
            </w:pPr>
            <w:r w:rsidRPr="00A44606">
              <w:rPr>
                <w:rFonts w:cstheme="minorHAnsi"/>
                <w:sz w:val="22"/>
              </w:rPr>
              <w:t xml:space="preserve">121978 </w:t>
            </w:r>
          </w:p>
        </w:tc>
        <w:tc>
          <w:tcPr>
            <w:tcW w:w="1813" w:type="dxa"/>
            <w:tcBorders>
              <w:top w:val="single" w:sz="4" w:space="0" w:color="000000"/>
              <w:left w:val="single" w:sz="4" w:space="0" w:color="000000"/>
              <w:bottom w:val="single" w:sz="4" w:space="0" w:color="000000"/>
              <w:right w:val="single" w:sz="4" w:space="0" w:color="000000"/>
            </w:tcBorders>
          </w:tcPr>
          <w:p w14:paraId="165FDB9F" w14:textId="77777777" w:rsidR="00F008FC" w:rsidRPr="00A44606" w:rsidRDefault="00F008FC" w:rsidP="00D45572">
            <w:pPr>
              <w:spacing w:line="259" w:lineRule="auto"/>
              <w:jc w:val="center"/>
              <w:rPr>
                <w:rFonts w:cstheme="minorHAnsi"/>
              </w:rPr>
            </w:pPr>
            <w:r w:rsidRPr="00A44606">
              <w:rPr>
                <w:rFonts w:cstheme="minorHAnsi"/>
                <w:sz w:val="22"/>
              </w:rPr>
              <w:t xml:space="preserve">688 MADISON AVENUE </w:t>
            </w:r>
          </w:p>
        </w:tc>
        <w:tc>
          <w:tcPr>
            <w:tcW w:w="1228" w:type="dxa"/>
            <w:tcBorders>
              <w:top w:val="single" w:sz="4" w:space="0" w:color="000000"/>
              <w:left w:val="single" w:sz="4" w:space="0" w:color="000000"/>
              <w:bottom w:val="single" w:sz="4" w:space="0" w:color="000000"/>
              <w:right w:val="single" w:sz="4" w:space="0" w:color="000000"/>
            </w:tcBorders>
          </w:tcPr>
          <w:p w14:paraId="76792286"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202E5EA0"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2DF0E1FD" w14:textId="77777777" w:rsidR="00F008FC" w:rsidRPr="00A44606" w:rsidRDefault="00F008FC" w:rsidP="00D45572">
            <w:pPr>
              <w:spacing w:line="259" w:lineRule="auto"/>
              <w:ind w:left="216"/>
              <w:rPr>
                <w:rFonts w:cstheme="minorHAnsi"/>
              </w:rPr>
            </w:pPr>
            <w:r w:rsidRPr="00A44606">
              <w:rPr>
                <w:rFonts w:cstheme="minorHAnsi"/>
                <w:sz w:val="22"/>
              </w:rPr>
              <w:t xml:space="preserve">COMMERCIAL </w:t>
            </w:r>
          </w:p>
        </w:tc>
        <w:tc>
          <w:tcPr>
            <w:tcW w:w="963" w:type="dxa"/>
            <w:tcBorders>
              <w:top w:val="single" w:sz="4" w:space="0" w:color="000000"/>
              <w:left w:val="single" w:sz="4" w:space="0" w:color="000000"/>
              <w:bottom w:val="single" w:sz="4" w:space="0" w:color="000000"/>
              <w:right w:val="single" w:sz="4" w:space="0" w:color="000000"/>
            </w:tcBorders>
          </w:tcPr>
          <w:p w14:paraId="0D1A73CA" w14:textId="77777777" w:rsidR="00F008FC" w:rsidRPr="00A44606" w:rsidRDefault="00F008FC" w:rsidP="00D45572">
            <w:pPr>
              <w:spacing w:line="259" w:lineRule="auto"/>
              <w:jc w:val="center"/>
              <w:rPr>
                <w:rFonts w:cstheme="minorHAnsi"/>
              </w:rPr>
            </w:pPr>
            <w:r w:rsidRPr="00A44606">
              <w:rPr>
                <w:rFonts w:cstheme="minorHAnsi"/>
                <w:sz w:val="22"/>
              </w:rPr>
              <w:t xml:space="preserve">Madison Ave BID </w:t>
            </w:r>
          </w:p>
        </w:tc>
        <w:tc>
          <w:tcPr>
            <w:tcW w:w="2070" w:type="dxa"/>
            <w:tcBorders>
              <w:top w:val="single" w:sz="4" w:space="0" w:color="000000"/>
              <w:left w:val="single" w:sz="4" w:space="0" w:color="000000"/>
              <w:bottom w:val="single" w:sz="4" w:space="0" w:color="000000"/>
              <w:right w:val="single" w:sz="4" w:space="0" w:color="000000"/>
            </w:tcBorders>
          </w:tcPr>
          <w:p w14:paraId="4AD8CDCB" w14:textId="77777777" w:rsidR="00F008FC" w:rsidRPr="00A44606" w:rsidRDefault="00F008FC" w:rsidP="00D45572">
            <w:pPr>
              <w:spacing w:line="259" w:lineRule="auto"/>
              <w:jc w:val="center"/>
              <w:rPr>
                <w:rFonts w:cstheme="minorHAnsi"/>
              </w:rPr>
            </w:pPr>
            <w:r w:rsidRPr="00A44606">
              <w:rPr>
                <w:rFonts w:cstheme="minorHAnsi"/>
                <w:sz w:val="22"/>
              </w:rPr>
              <w:t xml:space="preserve">Upper East Side Historic District </w:t>
            </w:r>
          </w:p>
        </w:tc>
      </w:tr>
      <w:tr w:rsidR="00F008FC" w:rsidRPr="00A44606" w14:paraId="71881D43" w14:textId="77777777" w:rsidTr="00D45572">
        <w:trPr>
          <w:trHeight w:val="630"/>
        </w:trPr>
        <w:tc>
          <w:tcPr>
            <w:tcW w:w="566" w:type="dxa"/>
            <w:tcBorders>
              <w:top w:val="single" w:sz="4" w:space="0" w:color="000000"/>
              <w:left w:val="single" w:sz="4" w:space="0" w:color="000000"/>
              <w:bottom w:val="single" w:sz="4" w:space="0" w:color="000000"/>
              <w:right w:val="single" w:sz="4" w:space="0" w:color="000000"/>
            </w:tcBorders>
          </w:tcPr>
          <w:p w14:paraId="2FF58C46" w14:textId="77777777" w:rsidR="00F008FC" w:rsidRPr="00A44606" w:rsidRDefault="00F008FC" w:rsidP="00D45572">
            <w:pPr>
              <w:spacing w:line="259" w:lineRule="auto"/>
              <w:ind w:left="55"/>
              <w:rPr>
                <w:rFonts w:cstheme="minorHAnsi"/>
              </w:rPr>
            </w:pPr>
            <w:r w:rsidRPr="00A44606">
              <w:rPr>
                <w:rFonts w:cstheme="minorHAnsi"/>
                <w:sz w:val="22"/>
              </w:rPr>
              <w:t xml:space="preserve">9 </w:t>
            </w:r>
          </w:p>
        </w:tc>
        <w:tc>
          <w:tcPr>
            <w:tcW w:w="1386" w:type="dxa"/>
            <w:tcBorders>
              <w:top w:val="single" w:sz="4" w:space="0" w:color="000000"/>
              <w:left w:val="single" w:sz="4" w:space="0" w:color="000000"/>
              <w:bottom w:val="single" w:sz="4" w:space="0" w:color="000000"/>
              <w:right w:val="single" w:sz="4" w:space="0" w:color="000000"/>
            </w:tcBorders>
          </w:tcPr>
          <w:p w14:paraId="7A1320AF" w14:textId="77777777" w:rsidR="00F008FC" w:rsidRPr="00A44606" w:rsidRDefault="00F008FC" w:rsidP="00D45572">
            <w:pPr>
              <w:spacing w:line="259" w:lineRule="auto"/>
              <w:jc w:val="center"/>
              <w:rPr>
                <w:rFonts w:cstheme="minorHAnsi"/>
              </w:rPr>
            </w:pPr>
            <w:r w:rsidRPr="00A44606">
              <w:rPr>
                <w:rFonts w:cstheme="minorHAnsi"/>
                <w:sz w:val="22"/>
              </w:rPr>
              <w:t>MN-08-</w:t>
            </w:r>
          </w:p>
          <w:p w14:paraId="4AD9CFD0" w14:textId="77777777" w:rsidR="00F008FC" w:rsidRPr="00A44606" w:rsidRDefault="00F008FC" w:rsidP="00D45572">
            <w:pPr>
              <w:spacing w:line="259" w:lineRule="auto"/>
              <w:ind w:right="4"/>
              <w:jc w:val="center"/>
              <w:rPr>
                <w:rFonts w:cstheme="minorHAnsi"/>
              </w:rPr>
            </w:pPr>
            <w:r w:rsidRPr="00A44606">
              <w:rPr>
                <w:rFonts w:cstheme="minorHAnsi"/>
                <w:sz w:val="22"/>
              </w:rPr>
              <w:t xml:space="preserve">121988 </w:t>
            </w:r>
          </w:p>
        </w:tc>
        <w:tc>
          <w:tcPr>
            <w:tcW w:w="1813" w:type="dxa"/>
            <w:tcBorders>
              <w:top w:val="single" w:sz="4" w:space="0" w:color="000000"/>
              <w:left w:val="single" w:sz="4" w:space="0" w:color="000000"/>
              <w:bottom w:val="single" w:sz="4" w:space="0" w:color="000000"/>
              <w:right w:val="single" w:sz="4" w:space="0" w:color="000000"/>
            </w:tcBorders>
          </w:tcPr>
          <w:p w14:paraId="21062A51" w14:textId="77777777" w:rsidR="00F008FC" w:rsidRPr="00A44606" w:rsidRDefault="00F008FC" w:rsidP="00D45572">
            <w:pPr>
              <w:spacing w:line="259" w:lineRule="auto"/>
              <w:jc w:val="center"/>
              <w:rPr>
                <w:rFonts w:cstheme="minorHAnsi"/>
              </w:rPr>
            </w:pPr>
            <w:r w:rsidRPr="00A44606">
              <w:rPr>
                <w:rFonts w:cstheme="minorHAnsi"/>
                <w:sz w:val="22"/>
              </w:rPr>
              <w:t xml:space="preserve">30 EAST 64 STREET </w:t>
            </w:r>
          </w:p>
        </w:tc>
        <w:tc>
          <w:tcPr>
            <w:tcW w:w="1228" w:type="dxa"/>
            <w:tcBorders>
              <w:top w:val="single" w:sz="4" w:space="0" w:color="000000"/>
              <w:left w:val="single" w:sz="4" w:space="0" w:color="000000"/>
              <w:bottom w:val="single" w:sz="4" w:space="0" w:color="000000"/>
              <w:right w:val="single" w:sz="4" w:space="0" w:color="000000"/>
            </w:tcBorders>
          </w:tcPr>
          <w:p w14:paraId="04923168"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777E1D4C"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3C36E77E" w14:textId="77777777" w:rsidR="00F008FC" w:rsidRPr="00A44606" w:rsidRDefault="00F008FC" w:rsidP="00D45572">
            <w:pPr>
              <w:spacing w:line="259" w:lineRule="auto"/>
              <w:ind w:left="216"/>
              <w:rPr>
                <w:rFonts w:cstheme="minorHAnsi"/>
              </w:rPr>
            </w:pPr>
            <w:r w:rsidRPr="00A44606">
              <w:rPr>
                <w:rFonts w:cstheme="minorHAnsi"/>
                <w:sz w:val="22"/>
              </w:rPr>
              <w:t xml:space="preserve">COMMERCIAL </w:t>
            </w:r>
          </w:p>
        </w:tc>
        <w:tc>
          <w:tcPr>
            <w:tcW w:w="963" w:type="dxa"/>
            <w:tcBorders>
              <w:top w:val="single" w:sz="4" w:space="0" w:color="000000"/>
              <w:left w:val="single" w:sz="4" w:space="0" w:color="000000"/>
              <w:bottom w:val="single" w:sz="4" w:space="0" w:color="000000"/>
              <w:right w:val="single" w:sz="4" w:space="0" w:color="000000"/>
            </w:tcBorders>
          </w:tcPr>
          <w:p w14:paraId="215BA26B" w14:textId="77777777" w:rsidR="00F008FC" w:rsidRPr="00A44606" w:rsidRDefault="00F008FC" w:rsidP="00D45572">
            <w:pPr>
              <w:spacing w:line="259" w:lineRule="auto"/>
              <w:jc w:val="center"/>
              <w:rPr>
                <w:rFonts w:cstheme="minorHAnsi"/>
              </w:rPr>
            </w:pPr>
            <w:r w:rsidRPr="00A44606">
              <w:rPr>
                <w:rFonts w:cstheme="minorHAnsi"/>
                <w:sz w:val="22"/>
              </w:rPr>
              <w:t xml:space="preserve">Madison Ave BID </w:t>
            </w:r>
          </w:p>
        </w:tc>
        <w:tc>
          <w:tcPr>
            <w:tcW w:w="2070" w:type="dxa"/>
            <w:tcBorders>
              <w:top w:val="single" w:sz="4" w:space="0" w:color="000000"/>
              <w:left w:val="single" w:sz="4" w:space="0" w:color="000000"/>
              <w:bottom w:val="single" w:sz="4" w:space="0" w:color="000000"/>
              <w:right w:val="single" w:sz="4" w:space="0" w:color="000000"/>
            </w:tcBorders>
          </w:tcPr>
          <w:p w14:paraId="5372ADF3" w14:textId="77777777" w:rsidR="00F008FC" w:rsidRPr="00A44606" w:rsidRDefault="00F008FC" w:rsidP="00D45572">
            <w:pPr>
              <w:spacing w:line="259" w:lineRule="auto"/>
              <w:jc w:val="center"/>
              <w:rPr>
                <w:rFonts w:cstheme="minorHAnsi"/>
              </w:rPr>
            </w:pPr>
            <w:r w:rsidRPr="00A44606">
              <w:rPr>
                <w:rFonts w:cstheme="minorHAnsi"/>
                <w:sz w:val="22"/>
              </w:rPr>
              <w:t xml:space="preserve">Upper East Side Historic District </w:t>
            </w:r>
          </w:p>
        </w:tc>
      </w:tr>
      <w:tr w:rsidR="00F008FC" w:rsidRPr="00A44606" w14:paraId="2B516828" w14:textId="77777777" w:rsidTr="00D45572">
        <w:trPr>
          <w:trHeight w:val="630"/>
        </w:trPr>
        <w:tc>
          <w:tcPr>
            <w:tcW w:w="566" w:type="dxa"/>
            <w:tcBorders>
              <w:top w:val="single" w:sz="4" w:space="0" w:color="000000"/>
              <w:left w:val="single" w:sz="4" w:space="0" w:color="000000"/>
              <w:bottom w:val="single" w:sz="4" w:space="0" w:color="000000"/>
              <w:right w:val="single" w:sz="4" w:space="0" w:color="000000"/>
            </w:tcBorders>
          </w:tcPr>
          <w:p w14:paraId="0DD79951" w14:textId="77777777" w:rsidR="00F008FC" w:rsidRPr="00A44606" w:rsidRDefault="00F008FC" w:rsidP="00D45572">
            <w:pPr>
              <w:spacing w:line="259" w:lineRule="auto"/>
              <w:rPr>
                <w:rFonts w:cstheme="minorHAnsi"/>
              </w:rPr>
            </w:pPr>
            <w:r w:rsidRPr="00A44606">
              <w:rPr>
                <w:rFonts w:cstheme="minorHAnsi"/>
                <w:sz w:val="22"/>
              </w:rPr>
              <w:t xml:space="preserve">10 </w:t>
            </w:r>
          </w:p>
        </w:tc>
        <w:tc>
          <w:tcPr>
            <w:tcW w:w="1386" w:type="dxa"/>
            <w:tcBorders>
              <w:top w:val="single" w:sz="4" w:space="0" w:color="000000"/>
              <w:left w:val="single" w:sz="4" w:space="0" w:color="000000"/>
              <w:bottom w:val="single" w:sz="4" w:space="0" w:color="000000"/>
              <w:right w:val="single" w:sz="4" w:space="0" w:color="000000"/>
            </w:tcBorders>
          </w:tcPr>
          <w:p w14:paraId="23216336" w14:textId="77777777" w:rsidR="00F008FC" w:rsidRPr="00A44606" w:rsidRDefault="00F008FC" w:rsidP="00D45572">
            <w:pPr>
              <w:spacing w:line="259" w:lineRule="auto"/>
              <w:jc w:val="center"/>
              <w:rPr>
                <w:rFonts w:cstheme="minorHAnsi"/>
              </w:rPr>
            </w:pPr>
            <w:r w:rsidRPr="00A44606">
              <w:rPr>
                <w:rFonts w:cstheme="minorHAnsi"/>
                <w:sz w:val="22"/>
              </w:rPr>
              <w:t>MN-08-</w:t>
            </w:r>
          </w:p>
          <w:p w14:paraId="52E7DD97" w14:textId="77777777" w:rsidR="00F008FC" w:rsidRPr="00A44606" w:rsidRDefault="00F008FC" w:rsidP="00D45572">
            <w:pPr>
              <w:spacing w:line="259" w:lineRule="auto"/>
              <w:ind w:right="9"/>
              <w:jc w:val="center"/>
              <w:rPr>
                <w:rFonts w:cstheme="minorHAnsi"/>
              </w:rPr>
            </w:pPr>
            <w:r w:rsidRPr="00A44606">
              <w:rPr>
                <w:rFonts w:cstheme="minorHAnsi"/>
                <w:sz w:val="22"/>
              </w:rPr>
              <w:t xml:space="preserve">GF0909 </w:t>
            </w:r>
          </w:p>
        </w:tc>
        <w:tc>
          <w:tcPr>
            <w:tcW w:w="1813" w:type="dxa"/>
            <w:tcBorders>
              <w:top w:val="single" w:sz="4" w:space="0" w:color="000000"/>
              <w:left w:val="single" w:sz="4" w:space="0" w:color="000000"/>
              <w:bottom w:val="single" w:sz="4" w:space="0" w:color="000000"/>
              <w:right w:val="single" w:sz="4" w:space="0" w:color="000000"/>
            </w:tcBorders>
          </w:tcPr>
          <w:p w14:paraId="242CD4EE" w14:textId="77777777" w:rsidR="00F008FC" w:rsidRPr="00A44606" w:rsidRDefault="00F008FC" w:rsidP="00D45572">
            <w:pPr>
              <w:spacing w:line="259" w:lineRule="auto"/>
              <w:jc w:val="center"/>
              <w:rPr>
                <w:rFonts w:cstheme="minorHAnsi"/>
              </w:rPr>
            </w:pPr>
            <w:r w:rsidRPr="00A44606">
              <w:rPr>
                <w:rFonts w:cstheme="minorHAnsi"/>
                <w:sz w:val="22"/>
              </w:rPr>
              <w:t xml:space="preserve">1105 PARK AVENUE </w:t>
            </w:r>
          </w:p>
        </w:tc>
        <w:tc>
          <w:tcPr>
            <w:tcW w:w="1228" w:type="dxa"/>
            <w:tcBorders>
              <w:top w:val="single" w:sz="4" w:space="0" w:color="000000"/>
              <w:left w:val="single" w:sz="4" w:space="0" w:color="000000"/>
              <w:bottom w:val="single" w:sz="4" w:space="0" w:color="000000"/>
              <w:right w:val="single" w:sz="4" w:space="0" w:color="000000"/>
            </w:tcBorders>
          </w:tcPr>
          <w:p w14:paraId="66F17797"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5885C07C"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1E362CB7" w14:textId="77777777" w:rsidR="00F008FC" w:rsidRPr="00A44606" w:rsidRDefault="00F008FC" w:rsidP="00D45572">
            <w:pPr>
              <w:spacing w:line="259" w:lineRule="auto"/>
              <w:ind w:right="14"/>
              <w:jc w:val="center"/>
              <w:rPr>
                <w:rFonts w:cstheme="minorHAnsi"/>
              </w:rPr>
            </w:pPr>
            <w:r w:rsidRPr="00A44606">
              <w:rPr>
                <w:rFonts w:cstheme="minorHAnsi"/>
                <w:sz w:val="22"/>
              </w:rPr>
              <w:t xml:space="preserve">RESIDENTIAL </w:t>
            </w:r>
          </w:p>
        </w:tc>
        <w:tc>
          <w:tcPr>
            <w:tcW w:w="963" w:type="dxa"/>
            <w:tcBorders>
              <w:top w:val="single" w:sz="4" w:space="0" w:color="000000"/>
              <w:left w:val="single" w:sz="4" w:space="0" w:color="000000"/>
              <w:bottom w:val="single" w:sz="4" w:space="0" w:color="000000"/>
              <w:right w:val="single" w:sz="4" w:space="0" w:color="000000"/>
            </w:tcBorders>
          </w:tcPr>
          <w:p w14:paraId="1F5E2FE4"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7B5FF546" w14:textId="77777777" w:rsidR="00F008FC" w:rsidRPr="00A44606" w:rsidRDefault="00F008FC" w:rsidP="00D45572">
            <w:pPr>
              <w:spacing w:line="259" w:lineRule="auto"/>
              <w:jc w:val="center"/>
              <w:rPr>
                <w:rFonts w:cstheme="minorHAnsi"/>
              </w:rPr>
            </w:pPr>
            <w:r w:rsidRPr="00A44606">
              <w:rPr>
                <w:rFonts w:cstheme="minorHAnsi"/>
                <w:sz w:val="22"/>
              </w:rPr>
              <w:t xml:space="preserve">Park Avenue Historic District </w:t>
            </w:r>
          </w:p>
        </w:tc>
      </w:tr>
      <w:tr w:rsidR="00F008FC" w:rsidRPr="00A44606" w14:paraId="410F6621" w14:textId="77777777" w:rsidTr="00D45572">
        <w:trPr>
          <w:trHeight w:val="625"/>
        </w:trPr>
        <w:tc>
          <w:tcPr>
            <w:tcW w:w="566" w:type="dxa"/>
            <w:tcBorders>
              <w:top w:val="single" w:sz="4" w:space="0" w:color="000000"/>
              <w:left w:val="single" w:sz="4" w:space="0" w:color="000000"/>
              <w:bottom w:val="single" w:sz="4" w:space="0" w:color="000000"/>
              <w:right w:val="single" w:sz="4" w:space="0" w:color="000000"/>
            </w:tcBorders>
          </w:tcPr>
          <w:p w14:paraId="6D158565" w14:textId="77777777" w:rsidR="00F008FC" w:rsidRPr="00A44606" w:rsidRDefault="00F008FC" w:rsidP="00D45572">
            <w:pPr>
              <w:spacing w:line="259" w:lineRule="auto"/>
              <w:rPr>
                <w:rFonts w:cstheme="minorHAnsi"/>
              </w:rPr>
            </w:pPr>
            <w:r w:rsidRPr="00A44606">
              <w:rPr>
                <w:rFonts w:cstheme="minorHAnsi"/>
                <w:sz w:val="22"/>
              </w:rPr>
              <w:t xml:space="preserve">11 </w:t>
            </w:r>
          </w:p>
        </w:tc>
        <w:tc>
          <w:tcPr>
            <w:tcW w:w="1386" w:type="dxa"/>
            <w:tcBorders>
              <w:top w:val="single" w:sz="4" w:space="0" w:color="000000"/>
              <w:left w:val="single" w:sz="4" w:space="0" w:color="000000"/>
              <w:bottom w:val="single" w:sz="4" w:space="0" w:color="000000"/>
              <w:right w:val="single" w:sz="4" w:space="0" w:color="000000"/>
            </w:tcBorders>
          </w:tcPr>
          <w:p w14:paraId="6DAB5CBD" w14:textId="77777777" w:rsidR="00F008FC" w:rsidRPr="00A44606" w:rsidRDefault="00F008FC" w:rsidP="00D45572">
            <w:pPr>
              <w:spacing w:line="259" w:lineRule="auto"/>
              <w:jc w:val="center"/>
              <w:rPr>
                <w:rFonts w:cstheme="minorHAnsi"/>
              </w:rPr>
            </w:pPr>
            <w:r w:rsidRPr="00A44606">
              <w:rPr>
                <w:rFonts w:cstheme="minorHAnsi"/>
                <w:sz w:val="22"/>
              </w:rPr>
              <w:t>MN-08-</w:t>
            </w:r>
          </w:p>
          <w:p w14:paraId="6211B1F9" w14:textId="77777777" w:rsidR="00F008FC" w:rsidRPr="00A44606" w:rsidRDefault="00F008FC" w:rsidP="00D45572">
            <w:pPr>
              <w:spacing w:line="259" w:lineRule="auto"/>
              <w:ind w:right="9"/>
              <w:jc w:val="center"/>
              <w:rPr>
                <w:rFonts w:cstheme="minorHAnsi"/>
              </w:rPr>
            </w:pPr>
            <w:r w:rsidRPr="00A44606">
              <w:rPr>
                <w:rFonts w:cstheme="minorHAnsi"/>
                <w:sz w:val="22"/>
              </w:rPr>
              <w:t xml:space="preserve">GF0910 </w:t>
            </w:r>
          </w:p>
        </w:tc>
        <w:tc>
          <w:tcPr>
            <w:tcW w:w="1813" w:type="dxa"/>
            <w:tcBorders>
              <w:top w:val="single" w:sz="4" w:space="0" w:color="000000"/>
              <w:left w:val="single" w:sz="4" w:space="0" w:color="000000"/>
              <w:bottom w:val="single" w:sz="4" w:space="0" w:color="000000"/>
              <w:right w:val="single" w:sz="4" w:space="0" w:color="000000"/>
            </w:tcBorders>
          </w:tcPr>
          <w:p w14:paraId="5BE58C46" w14:textId="77777777" w:rsidR="00F008FC" w:rsidRPr="00A44606" w:rsidRDefault="00F008FC" w:rsidP="00D45572">
            <w:pPr>
              <w:spacing w:line="259" w:lineRule="auto"/>
              <w:ind w:left="104"/>
              <w:rPr>
                <w:rFonts w:cstheme="minorHAnsi"/>
              </w:rPr>
            </w:pPr>
            <w:r w:rsidRPr="00A44606">
              <w:rPr>
                <w:rFonts w:cstheme="minorHAnsi"/>
                <w:sz w:val="22"/>
              </w:rPr>
              <w:t xml:space="preserve">1115 5 AVENUE </w:t>
            </w:r>
          </w:p>
        </w:tc>
        <w:tc>
          <w:tcPr>
            <w:tcW w:w="1228" w:type="dxa"/>
            <w:tcBorders>
              <w:top w:val="single" w:sz="4" w:space="0" w:color="000000"/>
              <w:left w:val="single" w:sz="4" w:space="0" w:color="000000"/>
              <w:bottom w:val="single" w:sz="4" w:space="0" w:color="000000"/>
              <w:right w:val="single" w:sz="4" w:space="0" w:color="000000"/>
            </w:tcBorders>
          </w:tcPr>
          <w:p w14:paraId="10434C13"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00CA24F0"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65F7A8DB" w14:textId="77777777" w:rsidR="00F008FC" w:rsidRPr="00A44606" w:rsidRDefault="00F008FC" w:rsidP="00D45572">
            <w:pPr>
              <w:spacing w:line="259" w:lineRule="auto"/>
              <w:ind w:right="14"/>
              <w:jc w:val="center"/>
              <w:rPr>
                <w:rFonts w:cstheme="minorHAnsi"/>
              </w:rPr>
            </w:pPr>
            <w:r w:rsidRPr="00A44606">
              <w:rPr>
                <w:rFonts w:cstheme="minorHAnsi"/>
                <w:sz w:val="22"/>
              </w:rPr>
              <w:t xml:space="preserve">RESIDENTIAL </w:t>
            </w:r>
          </w:p>
        </w:tc>
        <w:tc>
          <w:tcPr>
            <w:tcW w:w="963" w:type="dxa"/>
            <w:tcBorders>
              <w:top w:val="single" w:sz="4" w:space="0" w:color="000000"/>
              <w:left w:val="single" w:sz="4" w:space="0" w:color="000000"/>
              <w:bottom w:val="single" w:sz="4" w:space="0" w:color="000000"/>
              <w:right w:val="single" w:sz="4" w:space="0" w:color="000000"/>
            </w:tcBorders>
          </w:tcPr>
          <w:p w14:paraId="6915D710"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05E86FA3" w14:textId="77777777" w:rsidR="00F008FC" w:rsidRPr="00A44606" w:rsidRDefault="00F008FC" w:rsidP="00D45572">
            <w:pPr>
              <w:spacing w:line="259" w:lineRule="auto"/>
              <w:ind w:left="52"/>
              <w:jc w:val="center"/>
              <w:rPr>
                <w:rFonts w:cstheme="minorHAnsi"/>
              </w:rPr>
            </w:pPr>
            <w:r w:rsidRPr="00A44606">
              <w:rPr>
                <w:rFonts w:cstheme="minorHAnsi"/>
                <w:sz w:val="22"/>
              </w:rPr>
              <w:t xml:space="preserve"> </w:t>
            </w:r>
          </w:p>
        </w:tc>
      </w:tr>
      <w:tr w:rsidR="00F008FC" w:rsidRPr="00A44606" w14:paraId="59A560F7" w14:textId="77777777" w:rsidTr="00D45572">
        <w:trPr>
          <w:trHeight w:val="631"/>
        </w:trPr>
        <w:tc>
          <w:tcPr>
            <w:tcW w:w="566" w:type="dxa"/>
            <w:tcBorders>
              <w:top w:val="single" w:sz="4" w:space="0" w:color="000000"/>
              <w:left w:val="single" w:sz="4" w:space="0" w:color="000000"/>
              <w:bottom w:val="single" w:sz="4" w:space="0" w:color="000000"/>
              <w:right w:val="single" w:sz="4" w:space="0" w:color="000000"/>
            </w:tcBorders>
          </w:tcPr>
          <w:p w14:paraId="06CDD662" w14:textId="77777777" w:rsidR="00F008FC" w:rsidRPr="00A44606" w:rsidRDefault="00F008FC" w:rsidP="00D45572">
            <w:pPr>
              <w:spacing w:line="259" w:lineRule="auto"/>
              <w:rPr>
                <w:rFonts w:cstheme="minorHAnsi"/>
              </w:rPr>
            </w:pPr>
            <w:r w:rsidRPr="00A44606">
              <w:rPr>
                <w:rFonts w:cstheme="minorHAnsi"/>
                <w:sz w:val="22"/>
              </w:rPr>
              <w:t xml:space="preserve">12 </w:t>
            </w:r>
          </w:p>
        </w:tc>
        <w:tc>
          <w:tcPr>
            <w:tcW w:w="1386" w:type="dxa"/>
            <w:tcBorders>
              <w:top w:val="single" w:sz="4" w:space="0" w:color="000000"/>
              <w:left w:val="single" w:sz="4" w:space="0" w:color="000000"/>
              <w:bottom w:val="single" w:sz="4" w:space="0" w:color="000000"/>
              <w:right w:val="single" w:sz="4" w:space="0" w:color="000000"/>
            </w:tcBorders>
          </w:tcPr>
          <w:p w14:paraId="21A631A3" w14:textId="77777777" w:rsidR="00F008FC" w:rsidRPr="00A44606" w:rsidRDefault="00F008FC" w:rsidP="00D45572">
            <w:pPr>
              <w:spacing w:line="259" w:lineRule="auto"/>
              <w:jc w:val="center"/>
              <w:rPr>
                <w:rFonts w:cstheme="minorHAnsi"/>
              </w:rPr>
            </w:pPr>
            <w:r w:rsidRPr="00A44606">
              <w:rPr>
                <w:rFonts w:cstheme="minorHAnsi"/>
                <w:sz w:val="22"/>
              </w:rPr>
              <w:t>MN-08-</w:t>
            </w:r>
          </w:p>
          <w:p w14:paraId="7FCB115A" w14:textId="77777777" w:rsidR="00F008FC" w:rsidRPr="00A44606" w:rsidRDefault="00F008FC" w:rsidP="00D45572">
            <w:pPr>
              <w:spacing w:line="259" w:lineRule="auto"/>
              <w:ind w:right="9"/>
              <w:jc w:val="center"/>
              <w:rPr>
                <w:rFonts w:cstheme="minorHAnsi"/>
              </w:rPr>
            </w:pPr>
            <w:r w:rsidRPr="00A44606">
              <w:rPr>
                <w:rFonts w:cstheme="minorHAnsi"/>
                <w:sz w:val="22"/>
              </w:rPr>
              <w:t xml:space="preserve">GF0911 </w:t>
            </w:r>
          </w:p>
        </w:tc>
        <w:tc>
          <w:tcPr>
            <w:tcW w:w="1813" w:type="dxa"/>
            <w:tcBorders>
              <w:top w:val="single" w:sz="4" w:space="0" w:color="000000"/>
              <w:left w:val="single" w:sz="4" w:space="0" w:color="000000"/>
              <w:bottom w:val="single" w:sz="4" w:space="0" w:color="000000"/>
              <w:right w:val="single" w:sz="4" w:space="0" w:color="000000"/>
            </w:tcBorders>
          </w:tcPr>
          <w:p w14:paraId="2C65B36A" w14:textId="77777777" w:rsidR="00F008FC" w:rsidRPr="00A44606" w:rsidRDefault="00F008FC" w:rsidP="00D45572">
            <w:pPr>
              <w:spacing w:line="259" w:lineRule="auto"/>
              <w:jc w:val="center"/>
              <w:rPr>
                <w:rFonts w:cstheme="minorHAnsi"/>
              </w:rPr>
            </w:pPr>
            <w:r w:rsidRPr="00A44606">
              <w:rPr>
                <w:rFonts w:cstheme="minorHAnsi"/>
                <w:sz w:val="22"/>
              </w:rPr>
              <w:t xml:space="preserve">1175 PARK AVENUE </w:t>
            </w:r>
          </w:p>
        </w:tc>
        <w:tc>
          <w:tcPr>
            <w:tcW w:w="1228" w:type="dxa"/>
            <w:tcBorders>
              <w:top w:val="single" w:sz="4" w:space="0" w:color="000000"/>
              <w:left w:val="single" w:sz="4" w:space="0" w:color="000000"/>
              <w:bottom w:val="single" w:sz="4" w:space="0" w:color="000000"/>
              <w:right w:val="single" w:sz="4" w:space="0" w:color="000000"/>
            </w:tcBorders>
          </w:tcPr>
          <w:p w14:paraId="54A0BDF3"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35A40851"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70DFDA9F" w14:textId="77777777" w:rsidR="00F008FC" w:rsidRPr="00A44606" w:rsidRDefault="00F008FC" w:rsidP="00D45572">
            <w:pPr>
              <w:spacing w:line="259" w:lineRule="auto"/>
              <w:ind w:right="14"/>
              <w:jc w:val="center"/>
              <w:rPr>
                <w:rFonts w:cstheme="minorHAnsi"/>
              </w:rPr>
            </w:pPr>
            <w:r w:rsidRPr="00A44606">
              <w:rPr>
                <w:rFonts w:cstheme="minorHAnsi"/>
                <w:sz w:val="22"/>
              </w:rPr>
              <w:t xml:space="preserve">RESIDENTIAL </w:t>
            </w:r>
          </w:p>
        </w:tc>
        <w:tc>
          <w:tcPr>
            <w:tcW w:w="963" w:type="dxa"/>
            <w:tcBorders>
              <w:top w:val="single" w:sz="4" w:space="0" w:color="000000"/>
              <w:left w:val="single" w:sz="4" w:space="0" w:color="000000"/>
              <w:bottom w:val="single" w:sz="4" w:space="0" w:color="000000"/>
              <w:right w:val="single" w:sz="4" w:space="0" w:color="000000"/>
            </w:tcBorders>
          </w:tcPr>
          <w:p w14:paraId="56D305BD"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789006CA" w14:textId="77777777" w:rsidR="00F008FC" w:rsidRPr="00A44606" w:rsidRDefault="00F008FC" w:rsidP="00D45572">
            <w:pPr>
              <w:spacing w:line="259" w:lineRule="auto"/>
              <w:ind w:left="146"/>
              <w:rPr>
                <w:rFonts w:cstheme="minorHAnsi"/>
              </w:rPr>
            </w:pPr>
            <w:r w:rsidRPr="00A44606">
              <w:rPr>
                <w:rFonts w:cstheme="minorHAnsi"/>
                <w:sz w:val="22"/>
              </w:rPr>
              <w:t xml:space="preserve">Expanded Carnegie </w:t>
            </w:r>
          </w:p>
          <w:p w14:paraId="48615923" w14:textId="77777777" w:rsidR="00F008FC" w:rsidRPr="00A44606" w:rsidRDefault="00F008FC" w:rsidP="00D45572">
            <w:pPr>
              <w:spacing w:line="259" w:lineRule="auto"/>
              <w:ind w:left="106"/>
              <w:rPr>
                <w:rFonts w:cstheme="minorHAnsi"/>
              </w:rPr>
            </w:pPr>
            <w:r w:rsidRPr="00A44606">
              <w:rPr>
                <w:rFonts w:cstheme="minorHAnsi"/>
                <w:sz w:val="22"/>
              </w:rPr>
              <w:t xml:space="preserve">Hill Historic District </w:t>
            </w:r>
          </w:p>
        </w:tc>
      </w:tr>
      <w:tr w:rsidR="00F008FC" w:rsidRPr="00A44606" w14:paraId="7D189B0B" w14:textId="77777777" w:rsidTr="00D45572">
        <w:trPr>
          <w:trHeight w:val="625"/>
        </w:trPr>
        <w:tc>
          <w:tcPr>
            <w:tcW w:w="566" w:type="dxa"/>
            <w:tcBorders>
              <w:top w:val="single" w:sz="4" w:space="0" w:color="000000"/>
              <w:left w:val="single" w:sz="4" w:space="0" w:color="000000"/>
              <w:bottom w:val="single" w:sz="4" w:space="0" w:color="000000"/>
              <w:right w:val="single" w:sz="4" w:space="0" w:color="000000"/>
            </w:tcBorders>
          </w:tcPr>
          <w:p w14:paraId="3885C7FC" w14:textId="77777777" w:rsidR="00F008FC" w:rsidRPr="00A44606" w:rsidRDefault="00F008FC" w:rsidP="00D45572">
            <w:pPr>
              <w:spacing w:line="259" w:lineRule="auto"/>
              <w:rPr>
                <w:rFonts w:cstheme="minorHAnsi"/>
              </w:rPr>
            </w:pPr>
            <w:r w:rsidRPr="00A44606">
              <w:rPr>
                <w:rFonts w:cstheme="minorHAnsi"/>
                <w:sz w:val="22"/>
              </w:rPr>
              <w:t xml:space="preserve">13 </w:t>
            </w:r>
          </w:p>
        </w:tc>
        <w:tc>
          <w:tcPr>
            <w:tcW w:w="1386" w:type="dxa"/>
            <w:tcBorders>
              <w:top w:val="single" w:sz="4" w:space="0" w:color="000000"/>
              <w:left w:val="single" w:sz="4" w:space="0" w:color="000000"/>
              <w:bottom w:val="single" w:sz="4" w:space="0" w:color="000000"/>
              <w:right w:val="single" w:sz="4" w:space="0" w:color="000000"/>
            </w:tcBorders>
          </w:tcPr>
          <w:p w14:paraId="7F55E9BB" w14:textId="77777777" w:rsidR="00F008FC" w:rsidRPr="00A44606" w:rsidRDefault="00F008FC" w:rsidP="00D45572">
            <w:pPr>
              <w:spacing w:line="259" w:lineRule="auto"/>
              <w:jc w:val="center"/>
              <w:rPr>
                <w:rFonts w:cstheme="minorHAnsi"/>
              </w:rPr>
            </w:pPr>
            <w:r w:rsidRPr="00A44606">
              <w:rPr>
                <w:rFonts w:cstheme="minorHAnsi"/>
                <w:sz w:val="22"/>
              </w:rPr>
              <w:t>MN-08-</w:t>
            </w:r>
          </w:p>
          <w:p w14:paraId="1DF4AD50" w14:textId="77777777" w:rsidR="00F008FC" w:rsidRPr="00A44606" w:rsidRDefault="00F008FC" w:rsidP="00D45572">
            <w:pPr>
              <w:spacing w:line="259" w:lineRule="auto"/>
              <w:ind w:right="9"/>
              <w:jc w:val="center"/>
              <w:rPr>
                <w:rFonts w:cstheme="minorHAnsi"/>
              </w:rPr>
            </w:pPr>
            <w:r w:rsidRPr="00A44606">
              <w:rPr>
                <w:rFonts w:cstheme="minorHAnsi"/>
                <w:sz w:val="22"/>
              </w:rPr>
              <w:t xml:space="preserve">GF0912 </w:t>
            </w:r>
          </w:p>
        </w:tc>
        <w:tc>
          <w:tcPr>
            <w:tcW w:w="1813" w:type="dxa"/>
            <w:tcBorders>
              <w:top w:val="single" w:sz="4" w:space="0" w:color="000000"/>
              <w:left w:val="single" w:sz="4" w:space="0" w:color="000000"/>
              <w:bottom w:val="single" w:sz="4" w:space="0" w:color="000000"/>
              <w:right w:val="single" w:sz="4" w:space="0" w:color="000000"/>
            </w:tcBorders>
          </w:tcPr>
          <w:p w14:paraId="4EA98BA3" w14:textId="77777777" w:rsidR="00F008FC" w:rsidRPr="00A44606" w:rsidRDefault="00F008FC" w:rsidP="00D45572">
            <w:pPr>
              <w:spacing w:line="259" w:lineRule="auto"/>
              <w:jc w:val="center"/>
              <w:rPr>
                <w:rFonts w:cstheme="minorHAnsi"/>
              </w:rPr>
            </w:pPr>
            <w:r w:rsidRPr="00A44606">
              <w:rPr>
                <w:rFonts w:cstheme="minorHAnsi"/>
                <w:sz w:val="22"/>
              </w:rPr>
              <w:t xml:space="preserve">570 PARK AVENUE </w:t>
            </w:r>
          </w:p>
        </w:tc>
        <w:tc>
          <w:tcPr>
            <w:tcW w:w="1228" w:type="dxa"/>
            <w:tcBorders>
              <w:top w:val="single" w:sz="4" w:space="0" w:color="000000"/>
              <w:left w:val="single" w:sz="4" w:space="0" w:color="000000"/>
              <w:bottom w:val="single" w:sz="4" w:space="0" w:color="000000"/>
              <w:right w:val="single" w:sz="4" w:space="0" w:color="000000"/>
            </w:tcBorders>
          </w:tcPr>
          <w:p w14:paraId="595EC12F"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2326012B"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040780FA" w14:textId="77777777" w:rsidR="00F008FC" w:rsidRPr="00A44606" w:rsidRDefault="00F008FC" w:rsidP="00D45572">
            <w:pPr>
              <w:spacing w:line="259" w:lineRule="auto"/>
              <w:ind w:right="14"/>
              <w:jc w:val="center"/>
              <w:rPr>
                <w:rFonts w:cstheme="minorHAnsi"/>
              </w:rPr>
            </w:pPr>
            <w:r w:rsidRPr="00A44606">
              <w:rPr>
                <w:rFonts w:cstheme="minorHAnsi"/>
                <w:sz w:val="22"/>
              </w:rPr>
              <w:t xml:space="preserve">RESIDENTIAL </w:t>
            </w:r>
          </w:p>
        </w:tc>
        <w:tc>
          <w:tcPr>
            <w:tcW w:w="963" w:type="dxa"/>
            <w:tcBorders>
              <w:top w:val="single" w:sz="4" w:space="0" w:color="000000"/>
              <w:left w:val="single" w:sz="4" w:space="0" w:color="000000"/>
              <w:bottom w:val="single" w:sz="4" w:space="0" w:color="000000"/>
              <w:right w:val="single" w:sz="4" w:space="0" w:color="000000"/>
            </w:tcBorders>
          </w:tcPr>
          <w:p w14:paraId="2EEBACB2"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224CF325" w14:textId="77777777" w:rsidR="00F008FC" w:rsidRPr="00A44606" w:rsidRDefault="00F008FC" w:rsidP="00D45572">
            <w:pPr>
              <w:spacing w:line="259" w:lineRule="auto"/>
              <w:jc w:val="center"/>
              <w:rPr>
                <w:rFonts w:cstheme="minorHAnsi"/>
              </w:rPr>
            </w:pPr>
            <w:r w:rsidRPr="00A44606">
              <w:rPr>
                <w:rFonts w:cstheme="minorHAnsi"/>
                <w:sz w:val="22"/>
              </w:rPr>
              <w:t xml:space="preserve">Upper East Side Historic District </w:t>
            </w:r>
          </w:p>
        </w:tc>
      </w:tr>
      <w:tr w:rsidR="00F008FC" w:rsidRPr="00A44606" w14:paraId="7157603B" w14:textId="77777777" w:rsidTr="00D45572">
        <w:trPr>
          <w:trHeight w:val="1385"/>
        </w:trPr>
        <w:tc>
          <w:tcPr>
            <w:tcW w:w="566" w:type="dxa"/>
            <w:tcBorders>
              <w:top w:val="single" w:sz="4" w:space="0" w:color="000000"/>
              <w:left w:val="single" w:sz="4" w:space="0" w:color="000000"/>
              <w:bottom w:val="single" w:sz="4" w:space="0" w:color="000000"/>
              <w:right w:val="single" w:sz="4" w:space="0" w:color="000000"/>
            </w:tcBorders>
          </w:tcPr>
          <w:p w14:paraId="3400F593" w14:textId="77777777" w:rsidR="00F008FC" w:rsidRPr="00A44606" w:rsidRDefault="00F008FC" w:rsidP="00D45572">
            <w:pPr>
              <w:spacing w:line="259" w:lineRule="auto"/>
              <w:rPr>
                <w:rFonts w:cstheme="minorHAnsi"/>
              </w:rPr>
            </w:pPr>
            <w:r w:rsidRPr="00A44606">
              <w:rPr>
                <w:rFonts w:cstheme="minorHAnsi"/>
                <w:sz w:val="22"/>
              </w:rPr>
              <w:t xml:space="preserve">14 </w:t>
            </w:r>
          </w:p>
        </w:tc>
        <w:tc>
          <w:tcPr>
            <w:tcW w:w="1386" w:type="dxa"/>
            <w:tcBorders>
              <w:top w:val="single" w:sz="4" w:space="0" w:color="000000"/>
              <w:left w:val="single" w:sz="4" w:space="0" w:color="000000"/>
              <w:bottom w:val="single" w:sz="4" w:space="0" w:color="000000"/>
              <w:right w:val="single" w:sz="4" w:space="0" w:color="000000"/>
            </w:tcBorders>
          </w:tcPr>
          <w:p w14:paraId="23D9D68E" w14:textId="77777777" w:rsidR="00F008FC" w:rsidRPr="00A44606" w:rsidRDefault="00F008FC" w:rsidP="00D45572">
            <w:pPr>
              <w:spacing w:line="259" w:lineRule="auto"/>
              <w:jc w:val="center"/>
              <w:rPr>
                <w:rFonts w:cstheme="minorHAnsi"/>
              </w:rPr>
            </w:pPr>
            <w:r w:rsidRPr="00A44606">
              <w:rPr>
                <w:rFonts w:cstheme="minorHAnsi"/>
                <w:sz w:val="22"/>
              </w:rPr>
              <w:t>MN-08-</w:t>
            </w:r>
          </w:p>
          <w:p w14:paraId="7708CA5E" w14:textId="77777777" w:rsidR="00F008FC" w:rsidRPr="00A44606" w:rsidRDefault="00F008FC" w:rsidP="00D45572">
            <w:pPr>
              <w:spacing w:line="259" w:lineRule="auto"/>
              <w:ind w:right="9"/>
              <w:jc w:val="center"/>
              <w:rPr>
                <w:rFonts w:cstheme="minorHAnsi"/>
              </w:rPr>
            </w:pPr>
            <w:r w:rsidRPr="00A44606">
              <w:rPr>
                <w:rFonts w:cstheme="minorHAnsi"/>
                <w:sz w:val="22"/>
              </w:rPr>
              <w:t xml:space="preserve">GF0913 </w:t>
            </w:r>
          </w:p>
        </w:tc>
        <w:tc>
          <w:tcPr>
            <w:tcW w:w="1813" w:type="dxa"/>
            <w:tcBorders>
              <w:top w:val="single" w:sz="4" w:space="0" w:color="000000"/>
              <w:left w:val="single" w:sz="4" w:space="0" w:color="000000"/>
              <w:bottom w:val="single" w:sz="4" w:space="0" w:color="000000"/>
              <w:right w:val="single" w:sz="4" w:space="0" w:color="000000"/>
            </w:tcBorders>
            <w:vAlign w:val="center"/>
          </w:tcPr>
          <w:p w14:paraId="27486E9D" w14:textId="77777777" w:rsidR="00F008FC" w:rsidRPr="00A44606" w:rsidRDefault="00F008FC" w:rsidP="00D45572">
            <w:pPr>
              <w:spacing w:line="259" w:lineRule="auto"/>
              <w:ind w:left="159"/>
              <w:rPr>
                <w:rFonts w:cstheme="minorHAnsi"/>
              </w:rPr>
            </w:pPr>
            <w:r w:rsidRPr="00A44606">
              <w:rPr>
                <w:rFonts w:cstheme="minorHAnsi"/>
                <w:sz w:val="22"/>
              </w:rPr>
              <w:t xml:space="preserve">807 5 </w:t>
            </w:r>
            <w:proofErr w:type="gramStart"/>
            <w:r w:rsidRPr="00A44606">
              <w:rPr>
                <w:rFonts w:cstheme="minorHAnsi"/>
                <w:sz w:val="22"/>
              </w:rPr>
              <w:t>AVENUE</w:t>
            </w:r>
            <w:proofErr w:type="gramEnd"/>
            <w:r w:rsidRPr="00A44606">
              <w:rPr>
                <w:rFonts w:cstheme="minorHAnsi"/>
                <w:sz w:val="22"/>
              </w:rPr>
              <w:t xml:space="preserve"> </w:t>
            </w:r>
          </w:p>
        </w:tc>
        <w:tc>
          <w:tcPr>
            <w:tcW w:w="1228" w:type="dxa"/>
            <w:tcBorders>
              <w:top w:val="single" w:sz="4" w:space="0" w:color="000000"/>
              <w:left w:val="single" w:sz="4" w:space="0" w:color="000000"/>
              <w:bottom w:val="single" w:sz="4" w:space="0" w:color="000000"/>
              <w:right w:val="single" w:sz="4" w:space="0" w:color="000000"/>
            </w:tcBorders>
          </w:tcPr>
          <w:p w14:paraId="20C83742"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3BFC979F"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645194E3" w14:textId="77777777" w:rsidR="00F008FC" w:rsidRPr="00A44606" w:rsidRDefault="00F008FC" w:rsidP="00D45572">
            <w:pPr>
              <w:spacing w:line="259" w:lineRule="auto"/>
              <w:ind w:left="181"/>
              <w:rPr>
                <w:rFonts w:cstheme="minorHAnsi"/>
              </w:rPr>
            </w:pPr>
            <w:r w:rsidRPr="00A44606">
              <w:rPr>
                <w:rFonts w:cstheme="minorHAnsi"/>
              </w:rPr>
              <w:t>RESIDENTIAL</w:t>
            </w:r>
            <w:r w:rsidRPr="00A44606">
              <w:rPr>
                <w:rFonts w:cstheme="minorHAnsi"/>
                <w:sz w:val="22"/>
              </w:rPr>
              <w:t xml:space="preserve"> </w:t>
            </w:r>
          </w:p>
        </w:tc>
        <w:tc>
          <w:tcPr>
            <w:tcW w:w="963" w:type="dxa"/>
            <w:tcBorders>
              <w:top w:val="single" w:sz="4" w:space="0" w:color="000000"/>
              <w:left w:val="single" w:sz="4" w:space="0" w:color="000000"/>
              <w:bottom w:val="single" w:sz="4" w:space="0" w:color="000000"/>
              <w:right w:val="single" w:sz="4" w:space="0" w:color="000000"/>
            </w:tcBorders>
          </w:tcPr>
          <w:p w14:paraId="28C9B869"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vAlign w:val="bottom"/>
          </w:tcPr>
          <w:p w14:paraId="5DB455DB"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Upper East Side </w:t>
            </w:r>
          </w:p>
          <w:p w14:paraId="6A4E97DC" w14:textId="77777777" w:rsidR="00F008FC" w:rsidRPr="00A44606" w:rsidRDefault="00F008FC" w:rsidP="00D45572">
            <w:pPr>
              <w:jc w:val="center"/>
              <w:rPr>
                <w:rFonts w:cstheme="minorHAnsi"/>
              </w:rPr>
            </w:pPr>
            <w:r w:rsidRPr="00A44606">
              <w:rPr>
                <w:rFonts w:cstheme="minorHAnsi"/>
                <w:sz w:val="22"/>
              </w:rPr>
              <w:t xml:space="preserve">Historic District - Individual landmark  </w:t>
            </w:r>
          </w:p>
          <w:p w14:paraId="6424C2F0" w14:textId="77777777" w:rsidR="00F008FC" w:rsidRPr="00A44606" w:rsidRDefault="00F008FC" w:rsidP="00D45572">
            <w:pPr>
              <w:spacing w:line="259" w:lineRule="auto"/>
              <w:jc w:val="center"/>
              <w:rPr>
                <w:rFonts w:cstheme="minorHAnsi"/>
              </w:rPr>
            </w:pPr>
            <w:r w:rsidRPr="00A44606">
              <w:rPr>
                <w:rFonts w:cstheme="minorHAnsi"/>
                <w:sz w:val="22"/>
              </w:rPr>
              <w:t xml:space="preserve">Knickerbocker Club Building </w:t>
            </w:r>
          </w:p>
        </w:tc>
      </w:tr>
      <w:tr w:rsidR="00F008FC" w:rsidRPr="00A44606" w14:paraId="1AFFEEC6" w14:textId="77777777" w:rsidTr="00D45572">
        <w:trPr>
          <w:trHeight w:val="1071"/>
        </w:trPr>
        <w:tc>
          <w:tcPr>
            <w:tcW w:w="566" w:type="dxa"/>
            <w:tcBorders>
              <w:top w:val="single" w:sz="4" w:space="0" w:color="000000"/>
              <w:left w:val="single" w:sz="4" w:space="0" w:color="000000"/>
              <w:bottom w:val="single" w:sz="4" w:space="0" w:color="000000"/>
              <w:right w:val="single" w:sz="4" w:space="0" w:color="000000"/>
            </w:tcBorders>
          </w:tcPr>
          <w:p w14:paraId="4013989E" w14:textId="77777777" w:rsidR="00F008FC" w:rsidRPr="00A44606" w:rsidRDefault="00F008FC" w:rsidP="00D45572">
            <w:pPr>
              <w:spacing w:line="259" w:lineRule="auto"/>
              <w:rPr>
                <w:rFonts w:cstheme="minorHAnsi"/>
              </w:rPr>
            </w:pPr>
            <w:r w:rsidRPr="00A44606">
              <w:rPr>
                <w:rFonts w:cstheme="minorHAnsi"/>
                <w:sz w:val="22"/>
              </w:rPr>
              <w:lastRenderedPageBreak/>
              <w:t xml:space="preserve">15 </w:t>
            </w:r>
          </w:p>
        </w:tc>
        <w:tc>
          <w:tcPr>
            <w:tcW w:w="1386" w:type="dxa"/>
            <w:tcBorders>
              <w:top w:val="single" w:sz="4" w:space="0" w:color="000000"/>
              <w:left w:val="single" w:sz="4" w:space="0" w:color="000000"/>
              <w:bottom w:val="single" w:sz="4" w:space="0" w:color="000000"/>
              <w:right w:val="single" w:sz="4" w:space="0" w:color="000000"/>
            </w:tcBorders>
          </w:tcPr>
          <w:p w14:paraId="4AD2AF81" w14:textId="77777777" w:rsidR="00F008FC" w:rsidRPr="00A44606" w:rsidRDefault="00F008FC" w:rsidP="00D45572">
            <w:pPr>
              <w:spacing w:line="259" w:lineRule="auto"/>
              <w:jc w:val="center"/>
              <w:rPr>
                <w:rFonts w:cstheme="minorHAnsi"/>
              </w:rPr>
            </w:pPr>
            <w:r w:rsidRPr="00A44606">
              <w:rPr>
                <w:rFonts w:cstheme="minorHAnsi"/>
                <w:sz w:val="22"/>
              </w:rPr>
              <w:t>MN-08-</w:t>
            </w:r>
          </w:p>
          <w:p w14:paraId="0FA3B3FE" w14:textId="77777777" w:rsidR="00F008FC" w:rsidRPr="00A44606" w:rsidRDefault="00F008FC" w:rsidP="00D45572">
            <w:pPr>
              <w:spacing w:line="259" w:lineRule="auto"/>
              <w:ind w:right="9"/>
              <w:jc w:val="center"/>
              <w:rPr>
                <w:rFonts w:cstheme="minorHAnsi"/>
              </w:rPr>
            </w:pPr>
            <w:r w:rsidRPr="00A44606">
              <w:rPr>
                <w:rFonts w:cstheme="minorHAnsi"/>
                <w:sz w:val="22"/>
              </w:rPr>
              <w:t xml:space="preserve">GF0919 </w:t>
            </w:r>
          </w:p>
        </w:tc>
        <w:tc>
          <w:tcPr>
            <w:tcW w:w="1813" w:type="dxa"/>
            <w:tcBorders>
              <w:top w:val="single" w:sz="4" w:space="0" w:color="000000"/>
              <w:left w:val="single" w:sz="4" w:space="0" w:color="000000"/>
              <w:bottom w:val="single" w:sz="4" w:space="0" w:color="000000"/>
              <w:right w:val="single" w:sz="4" w:space="0" w:color="000000"/>
            </w:tcBorders>
            <w:vAlign w:val="center"/>
          </w:tcPr>
          <w:p w14:paraId="163CDFBB" w14:textId="77777777" w:rsidR="00F008FC" w:rsidRPr="00A44606" w:rsidRDefault="00F008FC" w:rsidP="00D45572">
            <w:pPr>
              <w:spacing w:line="259" w:lineRule="auto"/>
              <w:ind w:left="104"/>
              <w:rPr>
                <w:rFonts w:cstheme="minorHAnsi"/>
              </w:rPr>
            </w:pPr>
            <w:r w:rsidRPr="00A44606">
              <w:rPr>
                <w:rFonts w:cstheme="minorHAnsi"/>
                <w:sz w:val="22"/>
              </w:rPr>
              <w:t xml:space="preserve">1095 5 AVENUE </w:t>
            </w:r>
          </w:p>
        </w:tc>
        <w:tc>
          <w:tcPr>
            <w:tcW w:w="1228" w:type="dxa"/>
            <w:tcBorders>
              <w:top w:val="single" w:sz="4" w:space="0" w:color="000000"/>
              <w:left w:val="single" w:sz="4" w:space="0" w:color="000000"/>
              <w:bottom w:val="single" w:sz="4" w:space="0" w:color="000000"/>
              <w:right w:val="single" w:sz="4" w:space="0" w:color="000000"/>
            </w:tcBorders>
          </w:tcPr>
          <w:p w14:paraId="385FD536"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4F834F02"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4 </w:t>
            </w:r>
          </w:p>
        </w:tc>
        <w:tc>
          <w:tcPr>
            <w:tcW w:w="1968" w:type="dxa"/>
            <w:tcBorders>
              <w:top w:val="single" w:sz="4" w:space="0" w:color="000000"/>
              <w:left w:val="single" w:sz="4" w:space="0" w:color="000000"/>
              <w:bottom w:val="single" w:sz="4" w:space="0" w:color="000000"/>
              <w:right w:val="single" w:sz="4" w:space="0" w:color="000000"/>
            </w:tcBorders>
          </w:tcPr>
          <w:p w14:paraId="7B7AEA1F" w14:textId="77777777" w:rsidR="00F008FC" w:rsidRPr="00A44606" w:rsidRDefault="00F008FC" w:rsidP="00D45572">
            <w:pPr>
              <w:spacing w:line="259" w:lineRule="auto"/>
              <w:ind w:left="181"/>
              <w:rPr>
                <w:rFonts w:cstheme="minorHAnsi"/>
              </w:rPr>
            </w:pPr>
            <w:r w:rsidRPr="00A44606">
              <w:rPr>
                <w:rFonts w:cstheme="minorHAnsi"/>
              </w:rPr>
              <w:t>RESIDENTIAL</w:t>
            </w:r>
            <w:r w:rsidRPr="00A44606">
              <w:rPr>
                <w:rFonts w:cstheme="minorHAnsi"/>
                <w:sz w:val="22"/>
              </w:rPr>
              <w:t xml:space="preserve"> </w:t>
            </w:r>
          </w:p>
        </w:tc>
        <w:tc>
          <w:tcPr>
            <w:tcW w:w="963" w:type="dxa"/>
            <w:tcBorders>
              <w:top w:val="single" w:sz="4" w:space="0" w:color="000000"/>
              <w:left w:val="single" w:sz="4" w:space="0" w:color="000000"/>
              <w:bottom w:val="single" w:sz="4" w:space="0" w:color="000000"/>
              <w:right w:val="single" w:sz="4" w:space="0" w:color="000000"/>
            </w:tcBorders>
          </w:tcPr>
          <w:p w14:paraId="3574A4C5"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56E1D6A2" w14:textId="77777777" w:rsidR="00F008FC" w:rsidRPr="00A44606" w:rsidRDefault="00F008FC" w:rsidP="00D45572">
            <w:pPr>
              <w:spacing w:line="259" w:lineRule="auto"/>
              <w:ind w:left="146"/>
              <w:rPr>
                <w:rFonts w:cstheme="minorHAnsi"/>
              </w:rPr>
            </w:pPr>
            <w:r w:rsidRPr="00A44606">
              <w:rPr>
                <w:rFonts w:cstheme="minorHAnsi"/>
                <w:sz w:val="22"/>
              </w:rPr>
              <w:t xml:space="preserve">Expanded Carnegie </w:t>
            </w:r>
          </w:p>
          <w:p w14:paraId="30F3E01E" w14:textId="77777777" w:rsidR="00F008FC" w:rsidRPr="00A44606" w:rsidRDefault="00F008FC" w:rsidP="00D45572">
            <w:pPr>
              <w:spacing w:line="259" w:lineRule="auto"/>
              <w:ind w:left="76"/>
              <w:rPr>
                <w:rFonts w:cstheme="minorHAnsi"/>
              </w:rPr>
            </w:pPr>
            <w:r w:rsidRPr="00A44606">
              <w:rPr>
                <w:rFonts w:cstheme="minorHAnsi"/>
                <w:sz w:val="22"/>
              </w:rPr>
              <w:t xml:space="preserve">Hill Historic District/ </w:t>
            </w:r>
          </w:p>
          <w:p w14:paraId="16E99B85" w14:textId="77777777" w:rsidR="00F008FC" w:rsidRPr="00A44606" w:rsidRDefault="00F008FC" w:rsidP="00D45572">
            <w:pPr>
              <w:spacing w:line="259" w:lineRule="auto"/>
              <w:jc w:val="center"/>
              <w:rPr>
                <w:rFonts w:cstheme="minorHAnsi"/>
              </w:rPr>
            </w:pPr>
            <w:r w:rsidRPr="00A44606">
              <w:rPr>
                <w:rFonts w:cstheme="minorHAnsi"/>
                <w:sz w:val="22"/>
              </w:rPr>
              <w:t xml:space="preserve">Individual Landmark Carnegie Mansion </w:t>
            </w:r>
          </w:p>
        </w:tc>
      </w:tr>
      <w:tr w:rsidR="00F008FC" w:rsidRPr="00A44606" w14:paraId="1E6A163C" w14:textId="77777777" w:rsidTr="00D45572">
        <w:trPr>
          <w:trHeight w:val="630"/>
        </w:trPr>
        <w:tc>
          <w:tcPr>
            <w:tcW w:w="566" w:type="dxa"/>
            <w:tcBorders>
              <w:top w:val="single" w:sz="4" w:space="0" w:color="000000"/>
              <w:left w:val="single" w:sz="4" w:space="0" w:color="000000"/>
              <w:bottom w:val="single" w:sz="4" w:space="0" w:color="000000"/>
              <w:right w:val="single" w:sz="4" w:space="0" w:color="000000"/>
            </w:tcBorders>
          </w:tcPr>
          <w:p w14:paraId="6777D0E8" w14:textId="77777777" w:rsidR="00F008FC" w:rsidRPr="00A44606" w:rsidRDefault="00F008FC" w:rsidP="00D45572">
            <w:pPr>
              <w:spacing w:line="259" w:lineRule="auto"/>
              <w:rPr>
                <w:rFonts w:cstheme="minorHAnsi"/>
              </w:rPr>
            </w:pPr>
            <w:r w:rsidRPr="00A44606">
              <w:rPr>
                <w:rFonts w:cstheme="minorHAnsi"/>
                <w:sz w:val="22"/>
              </w:rPr>
              <w:t xml:space="preserve">16 </w:t>
            </w:r>
          </w:p>
        </w:tc>
        <w:tc>
          <w:tcPr>
            <w:tcW w:w="1386" w:type="dxa"/>
            <w:tcBorders>
              <w:top w:val="single" w:sz="4" w:space="0" w:color="000000"/>
              <w:left w:val="single" w:sz="4" w:space="0" w:color="000000"/>
              <w:bottom w:val="single" w:sz="4" w:space="0" w:color="000000"/>
              <w:right w:val="single" w:sz="4" w:space="0" w:color="000000"/>
            </w:tcBorders>
          </w:tcPr>
          <w:p w14:paraId="7A965036" w14:textId="77777777" w:rsidR="00F008FC" w:rsidRPr="00A44606" w:rsidRDefault="00F008FC" w:rsidP="00D45572">
            <w:pPr>
              <w:spacing w:line="259" w:lineRule="auto"/>
              <w:jc w:val="center"/>
              <w:rPr>
                <w:rFonts w:cstheme="minorHAnsi"/>
              </w:rPr>
            </w:pPr>
            <w:r w:rsidRPr="00A44606">
              <w:rPr>
                <w:rFonts w:cstheme="minorHAnsi"/>
                <w:sz w:val="22"/>
              </w:rPr>
              <w:t>MN-08-</w:t>
            </w:r>
          </w:p>
          <w:p w14:paraId="73901216" w14:textId="77777777" w:rsidR="00F008FC" w:rsidRPr="00A44606" w:rsidRDefault="00F008FC" w:rsidP="00D45572">
            <w:pPr>
              <w:spacing w:line="259" w:lineRule="auto"/>
              <w:ind w:right="9"/>
              <w:jc w:val="center"/>
              <w:rPr>
                <w:rFonts w:cstheme="minorHAnsi"/>
              </w:rPr>
            </w:pPr>
            <w:r w:rsidRPr="00A44606">
              <w:rPr>
                <w:rFonts w:cstheme="minorHAnsi"/>
                <w:sz w:val="22"/>
              </w:rPr>
              <w:t xml:space="preserve">GF0925 </w:t>
            </w:r>
          </w:p>
        </w:tc>
        <w:tc>
          <w:tcPr>
            <w:tcW w:w="1813" w:type="dxa"/>
            <w:tcBorders>
              <w:top w:val="single" w:sz="4" w:space="0" w:color="000000"/>
              <w:left w:val="single" w:sz="4" w:space="0" w:color="000000"/>
              <w:bottom w:val="single" w:sz="4" w:space="0" w:color="000000"/>
              <w:right w:val="single" w:sz="4" w:space="0" w:color="000000"/>
            </w:tcBorders>
          </w:tcPr>
          <w:p w14:paraId="7912DA8A" w14:textId="77777777" w:rsidR="00F008FC" w:rsidRPr="00A44606" w:rsidRDefault="00F008FC" w:rsidP="00D45572">
            <w:pPr>
              <w:spacing w:line="259" w:lineRule="auto"/>
              <w:jc w:val="center"/>
              <w:rPr>
                <w:rFonts w:cstheme="minorHAnsi"/>
              </w:rPr>
            </w:pPr>
            <w:r w:rsidRPr="00A44606">
              <w:rPr>
                <w:rFonts w:cstheme="minorHAnsi"/>
                <w:sz w:val="22"/>
              </w:rPr>
              <w:t xml:space="preserve">1283 YORK AVENUE </w:t>
            </w:r>
          </w:p>
        </w:tc>
        <w:tc>
          <w:tcPr>
            <w:tcW w:w="1228" w:type="dxa"/>
            <w:tcBorders>
              <w:top w:val="single" w:sz="4" w:space="0" w:color="000000"/>
              <w:left w:val="single" w:sz="4" w:space="0" w:color="000000"/>
              <w:bottom w:val="single" w:sz="4" w:space="0" w:color="000000"/>
              <w:right w:val="single" w:sz="4" w:space="0" w:color="000000"/>
            </w:tcBorders>
          </w:tcPr>
          <w:p w14:paraId="6356C668"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130681BD"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5 </w:t>
            </w:r>
          </w:p>
        </w:tc>
        <w:tc>
          <w:tcPr>
            <w:tcW w:w="1968" w:type="dxa"/>
            <w:tcBorders>
              <w:top w:val="single" w:sz="4" w:space="0" w:color="000000"/>
              <w:left w:val="single" w:sz="4" w:space="0" w:color="000000"/>
              <w:bottom w:val="single" w:sz="4" w:space="0" w:color="000000"/>
              <w:right w:val="single" w:sz="4" w:space="0" w:color="000000"/>
            </w:tcBorders>
          </w:tcPr>
          <w:p w14:paraId="7BABF018" w14:textId="77777777" w:rsidR="00F008FC" w:rsidRPr="00A44606" w:rsidRDefault="00F008FC" w:rsidP="00D45572">
            <w:pPr>
              <w:spacing w:line="259" w:lineRule="auto"/>
              <w:ind w:right="14"/>
              <w:jc w:val="center"/>
              <w:rPr>
                <w:rFonts w:cstheme="minorHAnsi"/>
              </w:rPr>
            </w:pPr>
            <w:r w:rsidRPr="00A44606">
              <w:rPr>
                <w:rFonts w:cstheme="minorHAnsi"/>
                <w:sz w:val="22"/>
              </w:rPr>
              <w:t xml:space="preserve">RESIDENTIAL </w:t>
            </w:r>
          </w:p>
        </w:tc>
        <w:tc>
          <w:tcPr>
            <w:tcW w:w="963" w:type="dxa"/>
            <w:tcBorders>
              <w:top w:val="single" w:sz="4" w:space="0" w:color="000000"/>
              <w:left w:val="single" w:sz="4" w:space="0" w:color="000000"/>
              <w:bottom w:val="single" w:sz="4" w:space="0" w:color="000000"/>
              <w:right w:val="single" w:sz="4" w:space="0" w:color="000000"/>
            </w:tcBorders>
          </w:tcPr>
          <w:p w14:paraId="0E26D104"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022D4985" w14:textId="77777777" w:rsidR="00F008FC" w:rsidRPr="00A44606" w:rsidRDefault="00F008FC" w:rsidP="00D45572">
            <w:pPr>
              <w:spacing w:line="259" w:lineRule="auto"/>
              <w:ind w:left="52"/>
              <w:jc w:val="center"/>
              <w:rPr>
                <w:rFonts w:cstheme="minorHAnsi"/>
              </w:rPr>
            </w:pPr>
            <w:r w:rsidRPr="00A44606">
              <w:rPr>
                <w:rFonts w:cstheme="minorHAnsi"/>
                <w:sz w:val="22"/>
              </w:rPr>
              <w:t xml:space="preserve"> </w:t>
            </w:r>
          </w:p>
        </w:tc>
      </w:tr>
      <w:tr w:rsidR="00F008FC" w:rsidRPr="00A44606" w14:paraId="2054DECA" w14:textId="77777777" w:rsidTr="00D45572">
        <w:trPr>
          <w:trHeight w:val="625"/>
        </w:trPr>
        <w:tc>
          <w:tcPr>
            <w:tcW w:w="566" w:type="dxa"/>
            <w:tcBorders>
              <w:top w:val="single" w:sz="4" w:space="0" w:color="000000"/>
              <w:left w:val="single" w:sz="4" w:space="0" w:color="000000"/>
              <w:bottom w:val="single" w:sz="4" w:space="0" w:color="000000"/>
              <w:right w:val="single" w:sz="4" w:space="0" w:color="000000"/>
            </w:tcBorders>
          </w:tcPr>
          <w:p w14:paraId="66E3C800" w14:textId="77777777" w:rsidR="00F008FC" w:rsidRPr="00A44606" w:rsidRDefault="00F008FC" w:rsidP="00D45572">
            <w:pPr>
              <w:spacing w:line="259" w:lineRule="auto"/>
              <w:rPr>
                <w:rFonts w:cstheme="minorHAnsi"/>
              </w:rPr>
            </w:pPr>
            <w:r w:rsidRPr="00A44606">
              <w:rPr>
                <w:rFonts w:cstheme="minorHAnsi"/>
                <w:sz w:val="22"/>
              </w:rPr>
              <w:t xml:space="preserve">17 </w:t>
            </w:r>
          </w:p>
        </w:tc>
        <w:tc>
          <w:tcPr>
            <w:tcW w:w="1386" w:type="dxa"/>
            <w:tcBorders>
              <w:top w:val="single" w:sz="4" w:space="0" w:color="000000"/>
              <w:left w:val="single" w:sz="4" w:space="0" w:color="000000"/>
              <w:bottom w:val="single" w:sz="4" w:space="0" w:color="000000"/>
              <w:right w:val="single" w:sz="4" w:space="0" w:color="000000"/>
            </w:tcBorders>
          </w:tcPr>
          <w:p w14:paraId="4B7C8E6D" w14:textId="77777777" w:rsidR="00F008FC" w:rsidRPr="00A44606" w:rsidRDefault="00F008FC" w:rsidP="00D45572">
            <w:pPr>
              <w:spacing w:line="259" w:lineRule="auto"/>
              <w:jc w:val="center"/>
              <w:rPr>
                <w:rFonts w:cstheme="minorHAnsi"/>
              </w:rPr>
            </w:pPr>
            <w:r w:rsidRPr="00A44606">
              <w:rPr>
                <w:rFonts w:cstheme="minorHAnsi"/>
                <w:sz w:val="22"/>
              </w:rPr>
              <w:t>MN-08-</w:t>
            </w:r>
          </w:p>
          <w:p w14:paraId="0470D10E" w14:textId="77777777" w:rsidR="00F008FC" w:rsidRPr="00A44606" w:rsidRDefault="00F008FC" w:rsidP="00D45572">
            <w:pPr>
              <w:spacing w:line="259" w:lineRule="auto"/>
              <w:ind w:right="9"/>
              <w:jc w:val="center"/>
              <w:rPr>
                <w:rFonts w:cstheme="minorHAnsi"/>
              </w:rPr>
            </w:pPr>
            <w:r w:rsidRPr="00A44606">
              <w:rPr>
                <w:rFonts w:cstheme="minorHAnsi"/>
                <w:sz w:val="22"/>
              </w:rPr>
              <w:t xml:space="preserve">GF0926 </w:t>
            </w:r>
          </w:p>
        </w:tc>
        <w:tc>
          <w:tcPr>
            <w:tcW w:w="1813" w:type="dxa"/>
            <w:tcBorders>
              <w:top w:val="single" w:sz="4" w:space="0" w:color="000000"/>
              <w:left w:val="single" w:sz="4" w:space="0" w:color="000000"/>
              <w:bottom w:val="single" w:sz="4" w:space="0" w:color="000000"/>
              <w:right w:val="single" w:sz="4" w:space="0" w:color="000000"/>
            </w:tcBorders>
          </w:tcPr>
          <w:p w14:paraId="7710B750" w14:textId="77777777" w:rsidR="00F008FC" w:rsidRPr="00A44606" w:rsidRDefault="00F008FC" w:rsidP="00D45572">
            <w:pPr>
              <w:spacing w:line="259" w:lineRule="auto"/>
              <w:jc w:val="center"/>
              <w:rPr>
                <w:rFonts w:cstheme="minorHAnsi"/>
              </w:rPr>
            </w:pPr>
            <w:r w:rsidRPr="00A44606">
              <w:rPr>
                <w:rFonts w:cstheme="minorHAnsi"/>
                <w:sz w:val="22"/>
              </w:rPr>
              <w:t xml:space="preserve">510 EAST 71ST STREET </w:t>
            </w:r>
          </w:p>
        </w:tc>
        <w:tc>
          <w:tcPr>
            <w:tcW w:w="1228" w:type="dxa"/>
            <w:tcBorders>
              <w:top w:val="single" w:sz="4" w:space="0" w:color="000000"/>
              <w:left w:val="single" w:sz="4" w:space="0" w:color="000000"/>
              <w:bottom w:val="single" w:sz="4" w:space="0" w:color="000000"/>
              <w:right w:val="single" w:sz="4" w:space="0" w:color="000000"/>
            </w:tcBorders>
          </w:tcPr>
          <w:p w14:paraId="57555EDD"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01252638"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5 </w:t>
            </w:r>
          </w:p>
        </w:tc>
        <w:tc>
          <w:tcPr>
            <w:tcW w:w="1968" w:type="dxa"/>
            <w:tcBorders>
              <w:top w:val="single" w:sz="4" w:space="0" w:color="000000"/>
              <w:left w:val="single" w:sz="4" w:space="0" w:color="000000"/>
              <w:bottom w:val="single" w:sz="4" w:space="0" w:color="000000"/>
              <w:right w:val="single" w:sz="4" w:space="0" w:color="000000"/>
            </w:tcBorders>
          </w:tcPr>
          <w:p w14:paraId="0937F555" w14:textId="77777777" w:rsidR="00F008FC" w:rsidRPr="00A44606" w:rsidRDefault="00F008FC" w:rsidP="00D45572">
            <w:pPr>
              <w:spacing w:line="259" w:lineRule="auto"/>
              <w:ind w:right="14"/>
              <w:jc w:val="center"/>
              <w:rPr>
                <w:rFonts w:cstheme="minorHAnsi"/>
              </w:rPr>
            </w:pPr>
            <w:r w:rsidRPr="00A44606">
              <w:rPr>
                <w:rFonts w:cstheme="minorHAnsi"/>
                <w:sz w:val="22"/>
              </w:rPr>
              <w:t xml:space="preserve">RESIDENTIAL </w:t>
            </w:r>
          </w:p>
        </w:tc>
        <w:tc>
          <w:tcPr>
            <w:tcW w:w="963" w:type="dxa"/>
            <w:tcBorders>
              <w:top w:val="single" w:sz="4" w:space="0" w:color="000000"/>
              <w:left w:val="single" w:sz="4" w:space="0" w:color="000000"/>
              <w:bottom w:val="single" w:sz="4" w:space="0" w:color="000000"/>
              <w:right w:val="single" w:sz="4" w:space="0" w:color="000000"/>
            </w:tcBorders>
          </w:tcPr>
          <w:p w14:paraId="42CB8031"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1401B3A1" w14:textId="77777777" w:rsidR="00F008FC" w:rsidRPr="00A44606" w:rsidRDefault="00F008FC" w:rsidP="00D45572">
            <w:pPr>
              <w:spacing w:line="259" w:lineRule="auto"/>
              <w:ind w:left="52"/>
              <w:jc w:val="center"/>
              <w:rPr>
                <w:rFonts w:cstheme="minorHAnsi"/>
              </w:rPr>
            </w:pPr>
            <w:r w:rsidRPr="00A44606">
              <w:rPr>
                <w:rFonts w:cstheme="minorHAnsi"/>
                <w:sz w:val="22"/>
              </w:rPr>
              <w:t xml:space="preserve"> </w:t>
            </w:r>
          </w:p>
        </w:tc>
      </w:tr>
      <w:tr w:rsidR="00F008FC" w:rsidRPr="00A44606" w14:paraId="2599A7A4" w14:textId="77777777" w:rsidTr="00D45572">
        <w:trPr>
          <w:trHeight w:val="630"/>
        </w:trPr>
        <w:tc>
          <w:tcPr>
            <w:tcW w:w="566" w:type="dxa"/>
            <w:tcBorders>
              <w:top w:val="single" w:sz="4" w:space="0" w:color="000000"/>
              <w:left w:val="single" w:sz="4" w:space="0" w:color="000000"/>
              <w:bottom w:val="single" w:sz="4" w:space="0" w:color="000000"/>
              <w:right w:val="single" w:sz="4" w:space="0" w:color="000000"/>
            </w:tcBorders>
          </w:tcPr>
          <w:p w14:paraId="72F3A0CE" w14:textId="77777777" w:rsidR="00F008FC" w:rsidRPr="00A44606" w:rsidRDefault="00F008FC" w:rsidP="00D45572">
            <w:pPr>
              <w:spacing w:line="259" w:lineRule="auto"/>
              <w:rPr>
                <w:rFonts w:cstheme="minorHAnsi"/>
              </w:rPr>
            </w:pPr>
            <w:r w:rsidRPr="00A44606">
              <w:rPr>
                <w:rFonts w:cstheme="minorHAnsi"/>
                <w:sz w:val="22"/>
              </w:rPr>
              <w:t xml:space="preserve">18 </w:t>
            </w:r>
          </w:p>
        </w:tc>
        <w:tc>
          <w:tcPr>
            <w:tcW w:w="1386" w:type="dxa"/>
            <w:tcBorders>
              <w:top w:val="single" w:sz="4" w:space="0" w:color="000000"/>
              <w:left w:val="single" w:sz="4" w:space="0" w:color="000000"/>
              <w:bottom w:val="single" w:sz="4" w:space="0" w:color="000000"/>
              <w:right w:val="single" w:sz="4" w:space="0" w:color="000000"/>
            </w:tcBorders>
          </w:tcPr>
          <w:p w14:paraId="076CEC3C" w14:textId="77777777" w:rsidR="00F008FC" w:rsidRPr="00A44606" w:rsidRDefault="00F008FC" w:rsidP="00D45572">
            <w:pPr>
              <w:spacing w:line="259" w:lineRule="auto"/>
              <w:jc w:val="center"/>
              <w:rPr>
                <w:rFonts w:cstheme="minorHAnsi"/>
              </w:rPr>
            </w:pPr>
            <w:r w:rsidRPr="00A44606">
              <w:rPr>
                <w:rFonts w:cstheme="minorHAnsi"/>
                <w:sz w:val="22"/>
              </w:rPr>
              <w:t>MN-08-</w:t>
            </w:r>
          </w:p>
          <w:p w14:paraId="78AF74C3" w14:textId="77777777" w:rsidR="00F008FC" w:rsidRPr="00A44606" w:rsidRDefault="00F008FC" w:rsidP="00D45572">
            <w:pPr>
              <w:spacing w:line="259" w:lineRule="auto"/>
              <w:ind w:right="9"/>
              <w:jc w:val="center"/>
              <w:rPr>
                <w:rFonts w:cstheme="minorHAnsi"/>
              </w:rPr>
            </w:pPr>
            <w:r w:rsidRPr="00A44606">
              <w:rPr>
                <w:rFonts w:cstheme="minorHAnsi"/>
                <w:sz w:val="22"/>
              </w:rPr>
              <w:t xml:space="preserve">GF0927 </w:t>
            </w:r>
          </w:p>
        </w:tc>
        <w:tc>
          <w:tcPr>
            <w:tcW w:w="1813" w:type="dxa"/>
            <w:tcBorders>
              <w:top w:val="single" w:sz="4" w:space="0" w:color="000000"/>
              <w:left w:val="single" w:sz="4" w:space="0" w:color="000000"/>
              <w:bottom w:val="single" w:sz="4" w:space="0" w:color="000000"/>
              <w:right w:val="single" w:sz="4" w:space="0" w:color="000000"/>
            </w:tcBorders>
          </w:tcPr>
          <w:p w14:paraId="7E1F5B2A" w14:textId="77777777" w:rsidR="00F008FC" w:rsidRPr="00A44606" w:rsidRDefault="00F008FC" w:rsidP="00D45572">
            <w:pPr>
              <w:spacing w:line="259" w:lineRule="auto"/>
              <w:jc w:val="center"/>
              <w:rPr>
                <w:rFonts w:cstheme="minorHAnsi"/>
              </w:rPr>
            </w:pPr>
            <w:r w:rsidRPr="00A44606">
              <w:rPr>
                <w:rFonts w:cstheme="minorHAnsi"/>
                <w:sz w:val="22"/>
              </w:rPr>
              <w:t xml:space="preserve">510 EAST 70TH STREET </w:t>
            </w:r>
          </w:p>
        </w:tc>
        <w:tc>
          <w:tcPr>
            <w:tcW w:w="1228" w:type="dxa"/>
            <w:tcBorders>
              <w:top w:val="single" w:sz="4" w:space="0" w:color="000000"/>
              <w:left w:val="single" w:sz="4" w:space="0" w:color="000000"/>
              <w:bottom w:val="single" w:sz="4" w:space="0" w:color="000000"/>
              <w:right w:val="single" w:sz="4" w:space="0" w:color="000000"/>
            </w:tcBorders>
          </w:tcPr>
          <w:p w14:paraId="13F9640E" w14:textId="77777777" w:rsidR="00F008FC" w:rsidRPr="00A44606" w:rsidRDefault="00F008FC" w:rsidP="00D45572">
            <w:pPr>
              <w:spacing w:line="259" w:lineRule="auto"/>
              <w:ind w:right="11"/>
              <w:jc w:val="center"/>
              <w:rPr>
                <w:rFonts w:cstheme="minorHAnsi"/>
              </w:rPr>
            </w:pPr>
            <w:r w:rsidRPr="00A44606">
              <w:rPr>
                <w:rFonts w:cstheme="minorHAnsi"/>
                <w:sz w:val="22"/>
              </w:rPr>
              <w:t xml:space="preserve">8 </w:t>
            </w:r>
          </w:p>
        </w:tc>
        <w:tc>
          <w:tcPr>
            <w:tcW w:w="983" w:type="dxa"/>
            <w:tcBorders>
              <w:top w:val="single" w:sz="4" w:space="0" w:color="000000"/>
              <w:left w:val="single" w:sz="4" w:space="0" w:color="000000"/>
              <w:bottom w:val="single" w:sz="4" w:space="0" w:color="000000"/>
              <w:right w:val="single" w:sz="4" w:space="0" w:color="000000"/>
            </w:tcBorders>
          </w:tcPr>
          <w:p w14:paraId="6180220F" w14:textId="77777777" w:rsidR="00F008FC" w:rsidRPr="00A44606" w:rsidRDefault="00F008FC" w:rsidP="00D45572">
            <w:pPr>
              <w:spacing w:line="259" w:lineRule="auto"/>
              <w:ind w:right="2"/>
              <w:jc w:val="center"/>
              <w:rPr>
                <w:rFonts w:cstheme="minorHAnsi"/>
              </w:rPr>
            </w:pPr>
            <w:r w:rsidRPr="00A44606">
              <w:rPr>
                <w:rFonts w:cstheme="minorHAnsi"/>
                <w:sz w:val="22"/>
              </w:rPr>
              <w:t xml:space="preserve">5 </w:t>
            </w:r>
          </w:p>
        </w:tc>
        <w:tc>
          <w:tcPr>
            <w:tcW w:w="1968" w:type="dxa"/>
            <w:tcBorders>
              <w:top w:val="single" w:sz="4" w:space="0" w:color="000000"/>
              <w:left w:val="single" w:sz="4" w:space="0" w:color="000000"/>
              <w:bottom w:val="single" w:sz="4" w:space="0" w:color="000000"/>
              <w:right w:val="single" w:sz="4" w:space="0" w:color="000000"/>
            </w:tcBorders>
          </w:tcPr>
          <w:p w14:paraId="0BA78367" w14:textId="77777777" w:rsidR="00F008FC" w:rsidRPr="00A44606" w:rsidRDefault="00F008FC" w:rsidP="00D45572">
            <w:pPr>
              <w:spacing w:line="259" w:lineRule="auto"/>
              <w:ind w:left="216"/>
              <w:rPr>
                <w:rFonts w:cstheme="minorHAnsi"/>
              </w:rPr>
            </w:pPr>
            <w:r w:rsidRPr="00A44606">
              <w:rPr>
                <w:rFonts w:cstheme="minorHAnsi"/>
                <w:sz w:val="22"/>
              </w:rPr>
              <w:t xml:space="preserve">COMMERCIAL </w:t>
            </w:r>
          </w:p>
        </w:tc>
        <w:tc>
          <w:tcPr>
            <w:tcW w:w="963" w:type="dxa"/>
            <w:tcBorders>
              <w:top w:val="single" w:sz="4" w:space="0" w:color="000000"/>
              <w:left w:val="single" w:sz="4" w:space="0" w:color="000000"/>
              <w:bottom w:val="single" w:sz="4" w:space="0" w:color="000000"/>
              <w:right w:val="single" w:sz="4" w:space="0" w:color="000000"/>
            </w:tcBorders>
          </w:tcPr>
          <w:p w14:paraId="3468B3C0" w14:textId="77777777" w:rsidR="00F008FC" w:rsidRPr="00A44606" w:rsidRDefault="00F008FC" w:rsidP="00D45572">
            <w:pPr>
              <w:spacing w:line="259" w:lineRule="auto"/>
              <w:ind w:left="54"/>
              <w:jc w:val="center"/>
              <w:rPr>
                <w:rFonts w:cstheme="minorHAnsi"/>
              </w:rPr>
            </w:pPr>
            <w:r w:rsidRPr="00A44606">
              <w:rPr>
                <w:rFonts w:cstheme="minorHAnsi"/>
                <w:sz w:val="22"/>
              </w:rP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2FC4A278" w14:textId="77777777" w:rsidR="00F008FC" w:rsidRPr="00A44606" w:rsidRDefault="00F008FC" w:rsidP="00D45572">
            <w:pPr>
              <w:spacing w:line="259" w:lineRule="auto"/>
              <w:ind w:left="52"/>
              <w:jc w:val="center"/>
              <w:rPr>
                <w:rFonts w:cstheme="minorHAnsi"/>
              </w:rPr>
            </w:pPr>
            <w:r w:rsidRPr="00A44606">
              <w:rPr>
                <w:rFonts w:cstheme="minorHAnsi"/>
                <w:sz w:val="22"/>
              </w:rPr>
              <w:t xml:space="preserve"> </w:t>
            </w:r>
          </w:p>
        </w:tc>
      </w:tr>
    </w:tbl>
    <w:p w14:paraId="12C11473" w14:textId="77777777" w:rsidR="00F008FC" w:rsidRPr="00A44606" w:rsidRDefault="00F008FC" w:rsidP="00F008FC">
      <w:pPr>
        <w:spacing w:line="259" w:lineRule="auto"/>
        <w:rPr>
          <w:rFonts w:cstheme="minorHAnsi"/>
        </w:rPr>
      </w:pPr>
      <w:r w:rsidRPr="00A44606">
        <w:rPr>
          <w:rFonts w:cstheme="minorHAnsi"/>
        </w:rPr>
        <w:t xml:space="preserve"> </w:t>
      </w:r>
    </w:p>
    <w:p w14:paraId="143A3966" w14:textId="77777777" w:rsidR="00F008FC" w:rsidRPr="00A44606" w:rsidRDefault="00F008FC" w:rsidP="00F008FC">
      <w:pPr>
        <w:spacing w:line="259" w:lineRule="auto"/>
        <w:rPr>
          <w:rFonts w:cstheme="minorHAnsi"/>
        </w:rPr>
      </w:pPr>
      <w:r w:rsidRPr="00A44606">
        <w:rPr>
          <w:rFonts w:cstheme="minorHAnsi"/>
        </w:rPr>
        <w:t xml:space="preserve"> </w:t>
      </w:r>
    </w:p>
    <w:p w14:paraId="18B8CBAF" w14:textId="77777777" w:rsidR="00F008FC" w:rsidRPr="00A44606" w:rsidRDefault="00F008FC" w:rsidP="00F008FC">
      <w:pPr>
        <w:ind w:left="-5" w:right="932"/>
        <w:rPr>
          <w:rFonts w:cstheme="minorHAnsi"/>
        </w:rPr>
      </w:pPr>
      <w:r w:rsidRPr="00A44606">
        <w:rPr>
          <w:rFonts w:cstheme="minorHAnsi"/>
        </w:rPr>
        <w:t xml:space="preserve">If you have any questions or comments, please feel free to reach out to me. We look forward to working with you to make this new free service available to all New Yorkers.  </w:t>
      </w:r>
    </w:p>
    <w:p w14:paraId="046AB2F3" w14:textId="77777777" w:rsidR="00F008FC" w:rsidRPr="00A44606" w:rsidRDefault="00F008FC" w:rsidP="00F008FC">
      <w:pPr>
        <w:spacing w:line="259" w:lineRule="auto"/>
        <w:rPr>
          <w:rFonts w:cstheme="minorHAnsi"/>
        </w:rPr>
      </w:pPr>
      <w:r w:rsidRPr="00A44606">
        <w:rPr>
          <w:rFonts w:cstheme="minorHAnsi"/>
        </w:rPr>
        <w:t xml:space="preserve"> </w:t>
      </w:r>
    </w:p>
    <w:p w14:paraId="0C5FB480" w14:textId="77777777" w:rsidR="00F008FC" w:rsidRPr="00A44606" w:rsidRDefault="00F008FC" w:rsidP="00F008FC">
      <w:pPr>
        <w:spacing w:after="599"/>
        <w:ind w:left="-5" w:right="932"/>
        <w:rPr>
          <w:rFonts w:cstheme="minorHAnsi"/>
        </w:rPr>
      </w:pPr>
      <w:r w:rsidRPr="00A44606">
        <w:rPr>
          <w:rFonts w:cstheme="minorHAnsi"/>
        </w:rPr>
        <w:t xml:space="preserve">Sincerely, </w:t>
      </w:r>
    </w:p>
    <w:p w14:paraId="4E9C4A05" w14:textId="77777777" w:rsidR="00F008FC" w:rsidRPr="00A44606" w:rsidRDefault="00F008FC" w:rsidP="00F008FC">
      <w:pPr>
        <w:ind w:left="-5" w:right="932"/>
        <w:rPr>
          <w:rFonts w:cstheme="minorHAnsi"/>
        </w:rPr>
      </w:pPr>
      <w:r w:rsidRPr="00A44606">
        <w:rPr>
          <w:rFonts w:cstheme="minorHAnsi"/>
        </w:rPr>
        <w:t xml:space="preserve">Leslie Brown </w:t>
      </w:r>
    </w:p>
    <w:p w14:paraId="5CD09282" w14:textId="77777777" w:rsidR="00F008FC" w:rsidRPr="00A44606" w:rsidRDefault="00F008FC" w:rsidP="00F008FC">
      <w:pPr>
        <w:ind w:left="-5" w:right="932"/>
        <w:rPr>
          <w:rFonts w:cstheme="minorHAnsi"/>
        </w:rPr>
      </w:pPr>
      <w:r w:rsidRPr="00A44606">
        <w:rPr>
          <w:rFonts w:cstheme="minorHAnsi"/>
        </w:rPr>
        <w:t xml:space="preserve">External Affairs Associate </w:t>
      </w:r>
    </w:p>
    <w:p w14:paraId="48916642" w14:textId="77777777" w:rsidR="00F008FC" w:rsidRPr="00A44606" w:rsidRDefault="00F008FC" w:rsidP="00F008FC">
      <w:pPr>
        <w:ind w:left="-5" w:right="932"/>
        <w:rPr>
          <w:rFonts w:cstheme="minorHAnsi"/>
        </w:rPr>
      </w:pPr>
      <w:r w:rsidRPr="00A44606">
        <w:rPr>
          <w:rFonts w:cstheme="minorHAnsi"/>
        </w:rPr>
        <w:t xml:space="preserve">New York City Office of Technology and Innovation </w:t>
      </w:r>
    </w:p>
    <w:p w14:paraId="42FAEB7C" w14:textId="148D1B81" w:rsidR="007D21B1" w:rsidRDefault="00F008FC" w:rsidP="007D21B1">
      <w:pPr>
        <w:spacing w:after="10093" w:line="259" w:lineRule="auto"/>
        <w:rPr>
          <w:rFonts w:cstheme="minorHAnsi"/>
        </w:rPr>
      </w:pPr>
      <w:r w:rsidRPr="00A44606">
        <w:rPr>
          <w:rFonts w:cstheme="minorHAnsi"/>
        </w:rPr>
        <w:t xml:space="preserve"> </w:t>
      </w:r>
    </w:p>
    <w:p w14:paraId="3A8238A4" w14:textId="7CCFEFB6" w:rsidR="00E21B9F" w:rsidRDefault="00E21B9F">
      <w:pPr>
        <w:rPr>
          <w:rFonts w:cstheme="minorHAnsi"/>
        </w:rPr>
      </w:pPr>
    </w:p>
    <w:p w14:paraId="3526A1D6" w14:textId="6F7772D0" w:rsidR="00E21B9F" w:rsidRPr="00E21B9F" w:rsidRDefault="00E21B9F" w:rsidP="00E21B9F">
      <w:pPr>
        <w:spacing w:after="10093" w:line="259" w:lineRule="auto"/>
        <w:jc w:val="center"/>
        <w:rPr>
          <w:rFonts w:cstheme="minorHAnsi"/>
          <w:b/>
          <w:bCs/>
          <w:sz w:val="28"/>
          <w:szCs w:val="28"/>
        </w:rPr>
      </w:pPr>
      <w:r w:rsidRPr="00E21B9F">
        <w:rPr>
          <w:rFonts w:cstheme="minorHAnsi"/>
          <w:b/>
          <w:bCs/>
          <w:sz w:val="28"/>
          <w:szCs w:val="28"/>
        </w:rPr>
        <w:t xml:space="preserve">ADDENDUM </w:t>
      </w:r>
      <w:r w:rsidR="001E376D">
        <w:rPr>
          <w:rFonts w:cstheme="minorHAnsi"/>
          <w:b/>
          <w:bCs/>
          <w:sz w:val="28"/>
          <w:szCs w:val="28"/>
        </w:rPr>
        <w:t>D</w:t>
      </w:r>
      <w:r>
        <w:rPr>
          <w:rFonts w:cstheme="minorHAnsi"/>
          <w:b/>
          <w:bCs/>
          <w:sz w:val="28"/>
          <w:szCs w:val="28"/>
        </w:rPr>
        <w:t xml:space="preserve">                                                                                                          </w:t>
      </w:r>
      <w:r w:rsidRPr="00E21B9F">
        <w:rPr>
          <w:rFonts w:cstheme="minorHAnsi"/>
          <w:b/>
          <w:bCs/>
          <w:sz w:val="28"/>
          <w:szCs w:val="28"/>
        </w:rPr>
        <w:t>MORATORIUM RESOLUTIONS BY COMMUNITY BOARD 8 MANHATTAN</w:t>
      </w:r>
    </w:p>
    <w:p w14:paraId="54C2DBD1" w14:textId="00BC5984" w:rsidR="00E21B9F" w:rsidRDefault="00E21B9F">
      <w:pPr>
        <w:rPr>
          <w:rFonts w:cstheme="minorHAnsi"/>
        </w:rPr>
      </w:pPr>
      <w:r>
        <w:rPr>
          <w:rFonts w:cstheme="minorHAnsi"/>
        </w:rPr>
        <w:br w:type="page"/>
      </w:r>
    </w:p>
    <w:p w14:paraId="34AD1A07" w14:textId="30A52977" w:rsidR="00DA28F0" w:rsidRDefault="00DA28F0" w:rsidP="00E21B9F">
      <w:pPr>
        <w:spacing w:after="4"/>
      </w:pPr>
      <w:r>
        <w:rPr>
          <w:noProof/>
        </w:rPr>
        <w:lastRenderedPageBreak/>
        <w:drawing>
          <wp:anchor distT="0" distB="0" distL="114300" distR="114300" simplePos="0" relativeHeight="251662336" behindDoc="0" locked="0" layoutInCell="1" allowOverlap="0" wp14:anchorId="7B9B53ED" wp14:editId="10EFAE9A">
            <wp:simplePos x="0" y="0"/>
            <wp:positionH relativeFrom="column">
              <wp:posOffset>2659000</wp:posOffset>
            </wp:positionH>
            <wp:positionV relativeFrom="paragraph">
              <wp:posOffset>-150429</wp:posOffset>
            </wp:positionV>
            <wp:extent cx="1085850" cy="1094740"/>
            <wp:effectExtent l="0" t="0" r="0" b="0"/>
            <wp:wrapSquare wrapText="bothSides"/>
            <wp:docPr id="288" name="Picture 288" descr="A picture containing coin&#10;&#10;Description automatically generated"/>
            <wp:cNvGraphicFramePr/>
            <a:graphic xmlns:a="http://schemas.openxmlformats.org/drawingml/2006/main">
              <a:graphicData uri="http://schemas.openxmlformats.org/drawingml/2006/picture">
                <pic:pic xmlns:pic="http://schemas.openxmlformats.org/drawingml/2006/picture">
                  <pic:nvPicPr>
                    <pic:cNvPr id="288" name="Picture 288" descr="A picture containing coin&#10;&#10;Description automatically generated"/>
                    <pic:cNvPicPr/>
                  </pic:nvPicPr>
                  <pic:blipFill>
                    <a:blip r:embed="rId25"/>
                    <a:stretch>
                      <a:fillRect/>
                    </a:stretch>
                  </pic:blipFill>
                  <pic:spPr>
                    <a:xfrm>
                      <a:off x="0" y="0"/>
                      <a:ext cx="1085850" cy="1094740"/>
                    </a:xfrm>
                    <a:prstGeom prst="rect">
                      <a:avLst/>
                    </a:prstGeom>
                  </pic:spPr>
                </pic:pic>
              </a:graphicData>
            </a:graphic>
          </wp:anchor>
        </w:drawing>
      </w:r>
      <w:r>
        <w:rPr>
          <w:rFonts w:ascii="Times New Roman" w:eastAsia="Times New Roman" w:hAnsi="Times New Roman" w:cs="Times New Roman"/>
          <w:b/>
          <w:sz w:val="18"/>
        </w:rPr>
        <w:t xml:space="preserve">Russell Squire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t xml:space="preserve">505 Park Avenue, Suite 620  </w:t>
      </w:r>
    </w:p>
    <w:p w14:paraId="6FCC5DC6" w14:textId="4B347546" w:rsidR="00DA28F0" w:rsidRDefault="00DA28F0" w:rsidP="00DA28F0">
      <w:pPr>
        <w:spacing w:after="4"/>
        <w:ind w:left="-3" w:hanging="10"/>
      </w:pPr>
      <w:r>
        <w:rPr>
          <w:rFonts w:ascii="Times New Roman" w:eastAsia="Times New Roman" w:hAnsi="Times New Roman" w:cs="Times New Roman"/>
          <w:b/>
          <w:sz w:val="18"/>
        </w:rPr>
        <w:t xml:space="preserve">Chair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t>New York, N.Y. 10022-1106</w:t>
      </w:r>
      <w:r>
        <w:rPr>
          <w:rFonts w:ascii="Times New Roman" w:eastAsia="Times New Roman" w:hAnsi="Times New Roman" w:cs="Times New Roman"/>
          <w:sz w:val="18"/>
        </w:rPr>
        <w:t xml:space="preserve"> </w:t>
      </w:r>
    </w:p>
    <w:p w14:paraId="0E366FF7" w14:textId="5E4CAA5B" w:rsidR="00DA28F0" w:rsidRDefault="00DA28F0" w:rsidP="00DA28F0">
      <w:pPr>
        <w:tabs>
          <w:tab w:val="left" w:pos="6946"/>
          <w:tab w:val="left" w:pos="7230"/>
        </w:tabs>
        <w:spacing w:line="266" w:lineRule="auto"/>
        <w:ind w:left="4197" w:right="1090" w:hanging="10"/>
        <w:jc w:val="center"/>
      </w:pPr>
      <w:r>
        <w:rPr>
          <w:rFonts w:ascii="Times New Roman" w:eastAsia="Times New Roman" w:hAnsi="Times New Roman" w:cs="Times New Roman"/>
          <w:b/>
          <w:sz w:val="18"/>
        </w:rPr>
        <w:t xml:space="preserve">            (212) 758-4340</w:t>
      </w:r>
    </w:p>
    <w:p w14:paraId="59721418" w14:textId="3683DD5D" w:rsidR="00DA28F0" w:rsidRDefault="00DA28F0" w:rsidP="00DA28F0">
      <w:pPr>
        <w:spacing w:after="4"/>
        <w:ind w:left="-3" w:hanging="10"/>
      </w:pPr>
      <w:r>
        <w:rPr>
          <w:rFonts w:ascii="Times New Roman" w:eastAsia="Times New Roman" w:hAnsi="Times New Roman" w:cs="Times New Roman"/>
          <w:b/>
          <w:sz w:val="18"/>
        </w:rPr>
        <w:t xml:space="preserve">Will </w:t>
      </w:r>
      <w:proofErr w:type="spellStart"/>
      <w:r>
        <w:rPr>
          <w:rFonts w:ascii="Times New Roman" w:eastAsia="Times New Roman" w:hAnsi="Times New Roman" w:cs="Times New Roman"/>
          <w:b/>
          <w:sz w:val="18"/>
        </w:rPr>
        <w:t>Brightbill</w:t>
      </w:r>
      <w:proofErr w:type="spellEnd"/>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t>(212) 758-4616 (Fax)</w:t>
      </w:r>
    </w:p>
    <w:p w14:paraId="0879D3DC" w14:textId="7BD017F1" w:rsidR="00DA28F0" w:rsidRDefault="00DA28F0" w:rsidP="00DA28F0">
      <w:pPr>
        <w:spacing w:after="4"/>
        <w:ind w:left="-3" w:hanging="10"/>
      </w:pPr>
      <w:r>
        <w:rPr>
          <w:rFonts w:ascii="Times New Roman" w:eastAsia="Times New Roman" w:hAnsi="Times New Roman" w:cs="Times New Roman"/>
          <w:b/>
          <w:sz w:val="18"/>
        </w:rPr>
        <w:t xml:space="preserve">District Manager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t>www.cb8m.com – Website</w:t>
      </w:r>
    </w:p>
    <w:p w14:paraId="44C14B0E" w14:textId="01295487" w:rsidR="00DA28F0" w:rsidRDefault="00DA28F0" w:rsidP="00DA28F0">
      <w:pPr>
        <w:spacing w:after="290" w:line="266" w:lineRule="auto"/>
        <w:ind w:left="4320" w:right="175" w:firstLine="720"/>
      </w:pPr>
      <w:r>
        <w:rPr>
          <w:rFonts w:ascii="Times New Roman" w:eastAsia="Times New Roman" w:hAnsi="Times New Roman" w:cs="Times New Roman"/>
          <w:b/>
          <w:sz w:val="18"/>
        </w:rPr>
        <w:t xml:space="preserve">         info@cb8m.com – E-Mail</w:t>
      </w:r>
    </w:p>
    <w:p w14:paraId="46693167" w14:textId="77777777" w:rsidR="00DA28F0" w:rsidRDefault="00DA28F0" w:rsidP="00DA28F0">
      <w:pPr>
        <w:ind w:left="2170" w:right="56" w:firstLine="710"/>
        <w:jc w:val="center"/>
        <w:rPr>
          <w:rFonts w:ascii="Times New Roman" w:eastAsia="Times New Roman" w:hAnsi="Times New Roman" w:cs="Times New Roman"/>
          <w:b/>
        </w:rPr>
      </w:pPr>
    </w:p>
    <w:p w14:paraId="4C9903AD" w14:textId="77777777" w:rsidR="00DA28F0" w:rsidRDefault="00DA28F0" w:rsidP="00DA28F0">
      <w:pPr>
        <w:ind w:left="2170" w:right="56" w:firstLine="710"/>
        <w:jc w:val="center"/>
        <w:rPr>
          <w:rFonts w:ascii="Times New Roman" w:eastAsia="Times New Roman" w:hAnsi="Times New Roman" w:cs="Times New Roman"/>
          <w:b/>
        </w:rPr>
      </w:pPr>
    </w:p>
    <w:p w14:paraId="252ED3B9" w14:textId="77777777" w:rsidR="00DA28F0" w:rsidRDefault="00DA28F0" w:rsidP="00DA28F0">
      <w:pPr>
        <w:ind w:left="3828" w:right="56" w:firstLine="123"/>
      </w:pPr>
      <w:r>
        <w:rPr>
          <w:rFonts w:ascii="Times New Roman" w:eastAsia="Times New Roman" w:hAnsi="Times New Roman" w:cs="Times New Roman"/>
          <w:b/>
          <w:sz w:val="22"/>
        </w:rPr>
        <w:t>The City of</w:t>
      </w:r>
      <w:r>
        <w:rPr>
          <w:rFonts w:ascii="Times New Roman" w:eastAsia="Times New Roman" w:hAnsi="Times New Roman" w:cs="Times New Roman"/>
          <w:b/>
        </w:rPr>
        <w:t xml:space="preserve"> </w:t>
      </w:r>
      <w:r>
        <w:rPr>
          <w:rFonts w:ascii="Times New Roman" w:eastAsia="Times New Roman" w:hAnsi="Times New Roman" w:cs="Times New Roman"/>
          <w:b/>
          <w:sz w:val="22"/>
        </w:rPr>
        <w:t>New York</w:t>
      </w:r>
      <w:r>
        <w:rPr>
          <w:rFonts w:ascii="Times New Roman" w:eastAsia="Times New Roman" w:hAnsi="Times New Roman" w:cs="Times New Roman"/>
          <w:sz w:val="22"/>
        </w:rPr>
        <w:t xml:space="preserve"> </w:t>
      </w:r>
    </w:p>
    <w:p w14:paraId="107D2BD0" w14:textId="77777777" w:rsidR="00DA28F0" w:rsidRDefault="00DA28F0" w:rsidP="00DA28F0">
      <w:pPr>
        <w:spacing w:after="262"/>
        <w:ind w:left="10" w:right="52" w:hanging="10"/>
        <w:jc w:val="center"/>
      </w:pPr>
      <w:r>
        <w:rPr>
          <w:rFonts w:ascii="Times New Roman" w:eastAsia="Times New Roman" w:hAnsi="Times New Roman" w:cs="Times New Roman"/>
          <w:b/>
          <w:sz w:val="22"/>
        </w:rPr>
        <w:t>Community Board 8 Manhattan</w:t>
      </w:r>
      <w:r>
        <w:rPr>
          <w:rFonts w:ascii="Times New Roman" w:eastAsia="Times New Roman" w:hAnsi="Times New Roman" w:cs="Times New Roman"/>
          <w:sz w:val="22"/>
        </w:rPr>
        <w:t xml:space="preserve"> </w:t>
      </w:r>
    </w:p>
    <w:p w14:paraId="2D06889B" w14:textId="77777777" w:rsidR="00DA28F0" w:rsidRDefault="00DA28F0" w:rsidP="00DA28F0">
      <w:pPr>
        <w:spacing w:after="262" w:line="249" w:lineRule="auto"/>
        <w:ind w:left="-3" w:right="40" w:hanging="10"/>
        <w:jc w:val="both"/>
      </w:pPr>
      <w:r>
        <w:rPr>
          <w:rFonts w:ascii="Times New Roman" w:eastAsia="Times New Roman" w:hAnsi="Times New Roman" w:cs="Times New Roman"/>
        </w:rPr>
        <w:t xml:space="preserve">December 21, 2022 </w:t>
      </w:r>
    </w:p>
    <w:p w14:paraId="6EB36511" w14:textId="77777777" w:rsidR="00DA28F0" w:rsidRDefault="00DA28F0" w:rsidP="00DA28F0">
      <w:pPr>
        <w:spacing w:after="10" w:line="249" w:lineRule="auto"/>
        <w:ind w:left="-3" w:right="40" w:hanging="10"/>
        <w:jc w:val="both"/>
      </w:pPr>
      <w:r>
        <w:rPr>
          <w:rFonts w:ascii="Times New Roman" w:eastAsia="Times New Roman" w:hAnsi="Times New Roman" w:cs="Times New Roman"/>
        </w:rPr>
        <w:t xml:space="preserve">Honorable Sarah Carroll, Chair </w:t>
      </w:r>
    </w:p>
    <w:p w14:paraId="7339374E" w14:textId="77777777" w:rsidR="00DA28F0" w:rsidRDefault="00DA28F0" w:rsidP="00DA28F0">
      <w:pPr>
        <w:spacing w:after="10" w:line="249" w:lineRule="auto"/>
        <w:ind w:left="-3" w:right="40" w:hanging="10"/>
        <w:jc w:val="both"/>
      </w:pPr>
      <w:r>
        <w:rPr>
          <w:rFonts w:ascii="Times New Roman" w:eastAsia="Times New Roman" w:hAnsi="Times New Roman" w:cs="Times New Roman"/>
        </w:rPr>
        <w:t xml:space="preserve">NYC Landmarks Preservation Commission </w:t>
      </w:r>
    </w:p>
    <w:p w14:paraId="750BAE88" w14:textId="77777777" w:rsidR="00DA28F0" w:rsidRDefault="00DA28F0" w:rsidP="00DA28F0">
      <w:pPr>
        <w:spacing w:after="10" w:line="249" w:lineRule="auto"/>
        <w:ind w:left="-3" w:right="40" w:hanging="10"/>
        <w:jc w:val="both"/>
      </w:pPr>
      <w:r>
        <w:rPr>
          <w:rFonts w:ascii="Times New Roman" w:eastAsia="Times New Roman" w:hAnsi="Times New Roman" w:cs="Times New Roman"/>
        </w:rPr>
        <w:t xml:space="preserve">Municipal Building </w:t>
      </w:r>
    </w:p>
    <w:p w14:paraId="5C3399B5" w14:textId="77777777" w:rsidR="00DA28F0" w:rsidRDefault="00DA28F0" w:rsidP="00DA28F0">
      <w:pPr>
        <w:spacing w:after="10" w:line="249" w:lineRule="auto"/>
        <w:ind w:left="-3" w:right="40" w:hanging="10"/>
        <w:jc w:val="both"/>
      </w:pPr>
      <w:r>
        <w:rPr>
          <w:rFonts w:ascii="Times New Roman" w:eastAsia="Times New Roman" w:hAnsi="Times New Roman" w:cs="Times New Roman"/>
        </w:rPr>
        <w:t xml:space="preserve">One Center Street, 9th Floor </w:t>
      </w:r>
    </w:p>
    <w:p w14:paraId="429C89CC" w14:textId="77777777" w:rsidR="00DA28F0" w:rsidRDefault="00DA28F0" w:rsidP="00DA28F0">
      <w:pPr>
        <w:spacing w:after="262" w:line="249" w:lineRule="auto"/>
        <w:ind w:left="-3" w:right="40" w:hanging="10"/>
        <w:jc w:val="both"/>
      </w:pPr>
      <w:r>
        <w:rPr>
          <w:rFonts w:ascii="Times New Roman" w:eastAsia="Times New Roman" w:hAnsi="Times New Roman" w:cs="Times New Roman"/>
        </w:rPr>
        <w:t xml:space="preserve">New York, New York 10007 </w:t>
      </w:r>
    </w:p>
    <w:p w14:paraId="0A5F372C" w14:textId="77777777" w:rsidR="00DA28F0" w:rsidRDefault="00DA28F0" w:rsidP="00DA28F0">
      <w:pPr>
        <w:spacing w:after="252"/>
        <w:ind w:left="2"/>
      </w:pPr>
      <w:r>
        <w:rPr>
          <w:rFonts w:ascii="Times New Roman" w:eastAsia="Times New Roman" w:hAnsi="Times New Roman" w:cs="Times New Roman"/>
          <w:b/>
          <w:u w:val="single" w:color="000000"/>
        </w:rPr>
        <w:t>RE: 5G Link NYC Kiosks in Historic Districts</w:t>
      </w:r>
      <w:r>
        <w:rPr>
          <w:rFonts w:ascii="Times New Roman" w:eastAsia="Times New Roman" w:hAnsi="Times New Roman" w:cs="Times New Roman"/>
          <w:b/>
        </w:rPr>
        <w:t xml:space="preserve"> </w:t>
      </w:r>
    </w:p>
    <w:p w14:paraId="01D44138" w14:textId="77777777" w:rsidR="00DA28F0" w:rsidRDefault="00DA28F0" w:rsidP="00DA28F0">
      <w:pPr>
        <w:spacing w:after="262" w:line="249" w:lineRule="auto"/>
        <w:ind w:left="-3" w:right="40" w:hanging="10"/>
        <w:jc w:val="both"/>
      </w:pPr>
      <w:r>
        <w:rPr>
          <w:rFonts w:ascii="Times New Roman" w:eastAsia="Times New Roman" w:hAnsi="Times New Roman" w:cs="Times New Roman"/>
        </w:rPr>
        <w:t xml:space="preserve">Dear Chair Carroll, </w:t>
      </w:r>
    </w:p>
    <w:p w14:paraId="46D6B797" w14:textId="77777777" w:rsidR="00DA28F0" w:rsidRDefault="00DA28F0" w:rsidP="00DA28F0">
      <w:pPr>
        <w:spacing w:after="266" w:line="249" w:lineRule="auto"/>
        <w:ind w:left="-3" w:right="40" w:hanging="10"/>
        <w:jc w:val="both"/>
      </w:pPr>
      <w:r>
        <w:rPr>
          <w:rFonts w:ascii="Times New Roman" w:eastAsia="Times New Roman" w:hAnsi="Times New Roman" w:cs="Times New Roman"/>
        </w:rPr>
        <w:t>At the Full Board meeting of Community Board 8 Manhattan held on December 15, 2022, the board unanimously approved the following resolution by a vote of 42 in favor, 2 opposed, 0 abstentions, and 0 not voting for cause.</w:t>
      </w:r>
      <w:r>
        <w:rPr>
          <w:rFonts w:ascii="Times New Roman" w:eastAsia="Times New Roman" w:hAnsi="Times New Roman" w:cs="Times New Roman"/>
          <w:color w:val="202020"/>
        </w:rPr>
        <w:t xml:space="preserve"> </w:t>
      </w:r>
    </w:p>
    <w:p w14:paraId="364E092E"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New York City, through its Office of Technology and Innovation (OTI), has contracted with </w:t>
      </w:r>
      <w:proofErr w:type="spellStart"/>
      <w:r>
        <w:rPr>
          <w:rFonts w:ascii="Times New Roman" w:eastAsia="Times New Roman" w:hAnsi="Times New Roman" w:cs="Times New Roman"/>
        </w:rPr>
        <w:t>CityBridge</w:t>
      </w:r>
      <w:proofErr w:type="spellEnd"/>
      <w:r>
        <w:rPr>
          <w:rFonts w:ascii="Times New Roman" w:eastAsia="Times New Roman" w:hAnsi="Times New Roman" w:cs="Times New Roman"/>
        </w:rPr>
        <w:t xml:space="preserve"> to install and operate a </w:t>
      </w:r>
      <w:proofErr w:type="gramStart"/>
      <w:r>
        <w:rPr>
          <w:rFonts w:ascii="Times New Roman" w:eastAsia="Times New Roman" w:hAnsi="Times New Roman" w:cs="Times New Roman"/>
        </w:rPr>
        <w:t>citywide wireless communications</w:t>
      </w:r>
      <w:proofErr w:type="gramEnd"/>
      <w:r>
        <w:rPr>
          <w:rFonts w:ascii="Times New Roman" w:eastAsia="Times New Roman" w:hAnsi="Times New Roman" w:cs="Times New Roman"/>
        </w:rPr>
        <w:t xml:space="preserve"> network; </w:t>
      </w:r>
    </w:p>
    <w:p w14:paraId="6AC2F4B6"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the Transportation Committee of Community Board 8 had an extensive hearing with public participation on the benefits and drawbacks of the proposed </w:t>
      </w:r>
      <w:proofErr w:type="gramStart"/>
      <w:r>
        <w:rPr>
          <w:rFonts w:ascii="Times New Roman" w:eastAsia="Times New Roman" w:hAnsi="Times New Roman" w:cs="Times New Roman"/>
        </w:rPr>
        <w:t>towers;</w:t>
      </w:r>
      <w:proofErr w:type="gramEnd"/>
      <w:r>
        <w:rPr>
          <w:rFonts w:ascii="Times New Roman" w:eastAsia="Times New Roman" w:hAnsi="Times New Roman" w:cs="Times New Roman"/>
        </w:rPr>
        <w:t xml:space="preserve"> </w:t>
      </w:r>
    </w:p>
    <w:p w14:paraId="5432E380"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the Landmarks Committee of Community Board 8 had a subsequent hearing with public participation on the benefits and drawbacks of the proposed 5G </w:t>
      </w:r>
      <w:proofErr w:type="gramStart"/>
      <w:r>
        <w:rPr>
          <w:rFonts w:ascii="Times New Roman" w:eastAsia="Times New Roman" w:hAnsi="Times New Roman" w:cs="Times New Roman"/>
        </w:rPr>
        <w:t>towers;</w:t>
      </w:r>
      <w:proofErr w:type="gramEnd"/>
      <w:r>
        <w:rPr>
          <w:rFonts w:ascii="Times New Roman" w:eastAsia="Times New Roman" w:hAnsi="Times New Roman" w:cs="Times New Roman"/>
        </w:rPr>
        <w:t xml:space="preserve"> </w:t>
      </w:r>
    </w:p>
    <w:p w14:paraId="3F4E893B"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the towers are to be placed on sidewalks in historic </w:t>
      </w:r>
      <w:proofErr w:type="gramStart"/>
      <w:r>
        <w:rPr>
          <w:rFonts w:ascii="Times New Roman" w:eastAsia="Times New Roman" w:hAnsi="Times New Roman" w:cs="Times New Roman"/>
        </w:rPr>
        <w:t>districts;</w:t>
      </w:r>
      <w:proofErr w:type="gramEnd"/>
      <w:r>
        <w:rPr>
          <w:rFonts w:ascii="Times New Roman" w:eastAsia="Times New Roman" w:hAnsi="Times New Roman" w:cs="Times New Roman"/>
        </w:rPr>
        <w:t xml:space="preserve"> </w:t>
      </w:r>
    </w:p>
    <w:p w14:paraId="42F36D35"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the towers are 32 feet high and, therefore, out of scale with the buildings in historic </w:t>
      </w:r>
      <w:proofErr w:type="gramStart"/>
      <w:r>
        <w:rPr>
          <w:rFonts w:ascii="Times New Roman" w:eastAsia="Times New Roman" w:hAnsi="Times New Roman" w:cs="Times New Roman"/>
        </w:rPr>
        <w:t>districts;</w:t>
      </w:r>
      <w:proofErr w:type="gramEnd"/>
      <w:r>
        <w:rPr>
          <w:rFonts w:ascii="Times New Roman" w:eastAsia="Times New Roman" w:hAnsi="Times New Roman" w:cs="Times New Roman"/>
        </w:rPr>
        <w:t xml:space="preserve"> </w:t>
      </w:r>
    </w:p>
    <w:p w14:paraId="0FB15CC1"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the modernist design of the towers is unrelated to the architectural characters of buildings in historic </w:t>
      </w:r>
      <w:proofErr w:type="gramStart"/>
      <w:r>
        <w:rPr>
          <w:rFonts w:ascii="Times New Roman" w:eastAsia="Times New Roman" w:hAnsi="Times New Roman" w:cs="Times New Roman"/>
        </w:rPr>
        <w:t>districts;</w:t>
      </w:r>
      <w:proofErr w:type="gramEnd"/>
      <w:r>
        <w:rPr>
          <w:rFonts w:ascii="Times New Roman" w:eastAsia="Times New Roman" w:hAnsi="Times New Roman" w:cs="Times New Roman"/>
        </w:rPr>
        <w:t xml:space="preserve"> </w:t>
      </w:r>
    </w:p>
    <w:p w14:paraId="22400B11"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the towers can be placed ten feet from an individual landmark building or a building in a historic district, thereby detracting from the presence of the historic </w:t>
      </w:r>
      <w:proofErr w:type="gramStart"/>
      <w:r>
        <w:rPr>
          <w:rFonts w:ascii="Times New Roman" w:eastAsia="Times New Roman" w:hAnsi="Times New Roman" w:cs="Times New Roman"/>
        </w:rPr>
        <w:t>structure;</w:t>
      </w:r>
      <w:proofErr w:type="gramEnd"/>
      <w:r>
        <w:rPr>
          <w:rFonts w:ascii="Times New Roman" w:eastAsia="Times New Roman" w:hAnsi="Times New Roman" w:cs="Times New Roman"/>
        </w:rPr>
        <w:t xml:space="preserve"> </w:t>
      </w:r>
    </w:p>
    <w:p w14:paraId="0DF55270"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the screens on kiosks or towers conflict with the Special Madison Avenue Preservation District’s design </w:t>
      </w:r>
      <w:proofErr w:type="gramStart"/>
      <w:r>
        <w:rPr>
          <w:rFonts w:ascii="Times New Roman" w:eastAsia="Times New Roman" w:hAnsi="Times New Roman" w:cs="Times New Roman"/>
        </w:rPr>
        <w:t>guidelines;</w:t>
      </w:r>
      <w:proofErr w:type="gramEnd"/>
      <w:r>
        <w:rPr>
          <w:rFonts w:ascii="Times New Roman" w:eastAsia="Times New Roman" w:hAnsi="Times New Roman" w:cs="Times New Roman"/>
        </w:rPr>
        <w:t xml:space="preserve"> </w:t>
      </w:r>
    </w:p>
    <w:p w14:paraId="17683C33" w14:textId="77777777" w:rsidR="00DA28F0" w:rsidRDefault="00DA28F0" w:rsidP="00DA28F0">
      <w:pPr>
        <w:spacing w:after="228" w:line="249" w:lineRule="auto"/>
        <w:ind w:left="732" w:right="40" w:hanging="10"/>
        <w:rPr>
          <w:rFonts w:ascii="Times New Roman" w:eastAsia="Times New Roman" w:hAnsi="Times New Roman" w:cs="Times New Roman"/>
          <w:b/>
        </w:rPr>
      </w:pPr>
    </w:p>
    <w:p w14:paraId="1341A265" w14:textId="77777777" w:rsidR="00DA28F0" w:rsidRPr="007B215C" w:rsidRDefault="00DA28F0" w:rsidP="00DA28F0">
      <w:pPr>
        <w:spacing w:after="228" w:line="249" w:lineRule="auto"/>
        <w:ind w:left="732" w:right="40" w:hanging="10"/>
        <w:rPr>
          <w:rFonts w:ascii="Times New Roman" w:eastAsia="Times New Roman" w:hAnsi="Times New Roman" w:cs="Times New Roman"/>
        </w:rPr>
      </w:pPr>
      <w:r>
        <w:rPr>
          <w:rFonts w:ascii="Times New Roman" w:eastAsia="Times New Roman" w:hAnsi="Times New Roman" w:cs="Times New Roman"/>
          <w:b/>
        </w:rPr>
        <w:t>WHEREAS</w:t>
      </w:r>
      <w:r>
        <w:rPr>
          <w:rFonts w:ascii="Times New Roman" w:eastAsia="Times New Roman" w:hAnsi="Times New Roman" w:cs="Times New Roman"/>
        </w:rPr>
        <w:t xml:space="preserve"> 5G transmission cables can be placed fully underground, connect directly to buildings, and have no visual impact on the </w:t>
      </w:r>
      <w:proofErr w:type="gramStart"/>
      <w:r>
        <w:rPr>
          <w:rFonts w:ascii="Times New Roman" w:eastAsia="Times New Roman" w:hAnsi="Times New Roman" w:cs="Times New Roman"/>
        </w:rPr>
        <w:t>streetscape;</w:t>
      </w:r>
      <w:proofErr w:type="gramEnd"/>
      <w:r>
        <w:rPr>
          <w:rFonts w:ascii="Times New Roman" w:eastAsia="Times New Roman" w:hAnsi="Times New Roman" w:cs="Times New Roman"/>
        </w:rPr>
        <w:t xml:space="preserve">  </w:t>
      </w:r>
    </w:p>
    <w:p w14:paraId="57FFBF74"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each 5GTower proposed for installation within a historic district must first receive a Certificate of Appropriateness from the Landmarks Preservation Commission </w:t>
      </w:r>
    </w:p>
    <w:p w14:paraId="096098EA"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5G towers are not appropriate and contextual in historic districts and should not be approved by the Landmarks Preservation Commission in historic </w:t>
      </w:r>
      <w:proofErr w:type="gramStart"/>
      <w:r>
        <w:rPr>
          <w:rFonts w:ascii="Times New Roman" w:eastAsia="Times New Roman" w:hAnsi="Times New Roman" w:cs="Times New Roman"/>
        </w:rPr>
        <w:t>districts;</w:t>
      </w:r>
      <w:proofErr w:type="gramEnd"/>
      <w:r>
        <w:rPr>
          <w:rFonts w:ascii="Times New Roman" w:eastAsia="Times New Roman" w:hAnsi="Times New Roman" w:cs="Times New Roman"/>
        </w:rPr>
        <w:t xml:space="preserve"> </w:t>
      </w:r>
    </w:p>
    <w:p w14:paraId="59D6FF54"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the Landmarks Committee of Community Board 8 has reviewed the resolution prepared by the Transportation Committee of Community board </w:t>
      </w:r>
      <w:proofErr w:type="gramStart"/>
      <w:r>
        <w:rPr>
          <w:rFonts w:ascii="Times New Roman" w:eastAsia="Times New Roman" w:hAnsi="Times New Roman" w:cs="Times New Roman"/>
        </w:rPr>
        <w:t>8;</w:t>
      </w:r>
      <w:proofErr w:type="gramEnd"/>
      <w:r>
        <w:rPr>
          <w:rFonts w:ascii="Times New Roman" w:eastAsia="Times New Roman" w:hAnsi="Times New Roman" w:cs="Times New Roman"/>
        </w:rPr>
        <w:t xml:space="preserve"> </w:t>
      </w:r>
    </w:p>
    <w:p w14:paraId="280E2DCE" w14:textId="77777777" w:rsidR="00DA28F0" w:rsidRDefault="00DA28F0" w:rsidP="00DA28F0">
      <w:pPr>
        <w:spacing w:after="228" w:line="249" w:lineRule="auto"/>
        <w:ind w:left="732" w:right="40" w:hanging="10"/>
        <w:jc w:val="both"/>
      </w:pPr>
      <w:r>
        <w:rPr>
          <w:rFonts w:ascii="Times New Roman" w:eastAsia="Times New Roman" w:hAnsi="Times New Roman" w:cs="Times New Roman"/>
          <w:b/>
        </w:rPr>
        <w:t>WHEREAS</w:t>
      </w:r>
      <w:r>
        <w:rPr>
          <w:rFonts w:ascii="Times New Roman" w:eastAsia="Times New Roman" w:hAnsi="Times New Roman" w:cs="Times New Roman"/>
        </w:rPr>
        <w:t xml:space="preserve"> the Landmarks Committee of Community Board 8 supports the resolution prepared by the Transportation </w:t>
      </w:r>
      <w:proofErr w:type="gramStart"/>
      <w:r>
        <w:rPr>
          <w:rFonts w:ascii="Times New Roman" w:eastAsia="Times New Roman" w:hAnsi="Times New Roman" w:cs="Times New Roman"/>
        </w:rPr>
        <w:t>Committee;</w:t>
      </w:r>
      <w:proofErr w:type="gramEnd"/>
      <w:r>
        <w:rPr>
          <w:rFonts w:ascii="Times New Roman" w:eastAsia="Times New Roman" w:hAnsi="Times New Roman" w:cs="Times New Roman"/>
        </w:rPr>
        <w:t xml:space="preserve"> </w:t>
      </w:r>
    </w:p>
    <w:p w14:paraId="43000E14" w14:textId="77777777" w:rsidR="00DA28F0" w:rsidRDefault="00DA28F0" w:rsidP="00DA28F0">
      <w:pPr>
        <w:ind w:left="2"/>
      </w:pPr>
      <w:r>
        <w:rPr>
          <w:rFonts w:ascii="Times New Roman" w:eastAsia="Times New Roman" w:hAnsi="Times New Roman" w:cs="Times New Roman"/>
        </w:rPr>
        <w:t xml:space="preserve"> </w:t>
      </w:r>
    </w:p>
    <w:p w14:paraId="7428F1B9" w14:textId="77777777" w:rsidR="00DA28F0" w:rsidRDefault="00DA28F0" w:rsidP="00DA28F0">
      <w:pPr>
        <w:spacing w:line="249" w:lineRule="auto"/>
        <w:ind w:left="-3" w:right="40" w:hanging="10"/>
        <w:jc w:val="both"/>
      </w:pPr>
      <w:r>
        <w:rPr>
          <w:rFonts w:ascii="Times New Roman" w:eastAsia="Times New Roman" w:hAnsi="Times New Roman" w:cs="Times New Roman"/>
          <w:b/>
        </w:rPr>
        <w:t>THEREFORE, BE IT RESOLVED</w:t>
      </w:r>
      <w:r>
        <w:rPr>
          <w:rFonts w:ascii="Times New Roman" w:eastAsia="Times New Roman" w:hAnsi="Times New Roman" w:cs="Times New Roman"/>
        </w:rPr>
        <w:t xml:space="preserve"> that the installation of Link 5G towers in historic districts in Community Board 8 is </w:t>
      </w:r>
      <w:proofErr w:type="gramStart"/>
      <w:r>
        <w:rPr>
          <w:rFonts w:ascii="Times New Roman" w:eastAsia="Times New Roman" w:hAnsi="Times New Roman" w:cs="Times New Roman"/>
        </w:rPr>
        <w:t>disapproved;</w:t>
      </w:r>
      <w:proofErr w:type="gramEnd"/>
      <w:r>
        <w:rPr>
          <w:rFonts w:ascii="Times New Roman" w:eastAsia="Times New Roman" w:hAnsi="Times New Roman" w:cs="Times New Roman"/>
        </w:rPr>
        <w:t xml:space="preserve"> </w:t>
      </w:r>
    </w:p>
    <w:p w14:paraId="61CE4BF4" w14:textId="77777777" w:rsidR="00DA28F0" w:rsidRDefault="00DA28F0" w:rsidP="00DA28F0">
      <w:pPr>
        <w:ind w:left="2"/>
      </w:pPr>
      <w:r>
        <w:rPr>
          <w:rFonts w:ascii="Times New Roman" w:eastAsia="Times New Roman" w:hAnsi="Times New Roman" w:cs="Times New Roman"/>
        </w:rPr>
        <w:t xml:space="preserve"> </w:t>
      </w:r>
    </w:p>
    <w:p w14:paraId="4244B252" w14:textId="77777777" w:rsidR="00DA28F0" w:rsidRDefault="00DA28F0" w:rsidP="00DA28F0">
      <w:pPr>
        <w:spacing w:line="249" w:lineRule="auto"/>
        <w:ind w:left="-3" w:right="40" w:hanging="10"/>
        <w:jc w:val="both"/>
      </w:pPr>
      <w:r>
        <w:rPr>
          <w:rFonts w:ascii="Times New Roman" w:eastAsia="Times New Roman" w:hAnsi="Times New Roman" w:cs="Times New Roman"/>
          <w:b/>
        </w:rPr>
        <w:t xml:space="preserve">BE IT </w:t>
      </w:r>
      <w:proofErr w:type="gramStart"/>
      <w:r>
        <w:rPr>
          <w:rFonts w:ascii="Times New Roman" w:eastAsia="Times New Roman" w:hAnsi="Times New Roman" w:cs="Times New Roman"/>
          <w:b/>
        </w:rPr>
        <w:t>FURTHER RESOLVED</w:t>
      </w:r>
      <w:r>
        <w:rPr>
          <w:rFonts w:ascii="Times New Roman" w:eastAsia="Times New Roman" w:hAnsi="Times New Roman" w:cs="Times New Roman"/>
        </w:rPr>
        <w:t>,</w:t>
      </w:r>
      <w:proofErr w:type="gramEnd"/>
      <w:r>
        <w:rPr>
          <w:rFonts w:ascii="Times New Roman" w:eastAsia="Times New Roman" w:hAnsi="Times New Roman" w:cs="Times New Roman"/>
        </w:rPr>
        <w:t xml:space="preserve"> that a moratorium be placed on construction and planning of Link5G towers and devices in Community District 8 Manhattan. </w:t>
      </w:r>
    </w:p>
    <w:p w14:paraId="6079D618" w14:textId="77777777" w:rsidR="00DA28F0" w:rsidRDefault="00DA28F0" w:rsidP="00DA28F0">
      <w:pPr>
        <w:ind w:left="182"/>
      </w:pPr>
      <w:r>
        <w:rPr>
          <w:rFonts w:ascii="Times New Roman" w:eastAsia="Times New Roman" w:hAnsi="Times New Roman" w:cs="Times New Roman"/>
        </w:rPr>
        <w:t xml:space="preserve">  </w:t>
      </w:r>
    </w:p>
    <w:p w14:paraId="3D173C8C" w14:textId="77777777" w:rsidR="00DA28F0" w:rsidRDefault="00DA28F0" w:rsidP="00DA28F0">
      <w:pPr>
        <w:spacing w:after="10" w:line="249" w:lineRule="auto"/>
        <w:ind w:left="-3" w:right="40" w:hanging="10"/>
        <w:jc w:val="both"/>
      </w:pPr>
      <w:r>
        <w:rPr>
          <w:rFonts w:ascii="Times New Roman" w:eastAsia="Times New Roman" w:hAnsi="Times New Roman" w:cs="Times New Roman"/>
        </w:rPr>
        <w:t xml:space="preserve">Sincerely,  </w:t>
      </w:r>
    </w:p>
    <w:p w14:paraId="3F7A9AEE" w14:textId="77777777" w:rsidR="00DA28F0" w:rsidRDefault="00DA28F0" w:rsidP="00DA28F0">
      <w:pPr>
        <w:spacing w:after="405"/>
        <w:ind w:left="2"/>
      </w:pPr>
      <w:r>
        <w:rPr>
          <w:rFonts w:ascii="Times New Roman" w:eastAsia="Times New Roman" w:hAnsi="Times New Roman" w:cs="Times New Roman"/>
        </w:rPr>
        <w:t xml:space="preserve"> </w:t>
      </w:r>
    </w:p>
    <w:p w14:paraId="5D966EA8" w14:textId="77777777" w:rsidR="00DA28F0" w:rsidRDefault="00DA28F0" w:rsidP="00DA28F0">
      <w:pPr>
        <w:tabs>
          <w:tab w:val="center" w:pos="6368"/>
        </w:tabs>
        <w:ind w:left="-13"/>
      </w:pPr>
      <w:r>
        <w:rPr>
          <w:rFonts w:ascii="Vladimir Script" w:eastAsia="Vladimir Script" w:hAnsi="Vladimir Script" w:cs="Vladimir Script"/>
          <w:sz w:val="48"/>
        </w:rPr>
        <w:t xml:space="preserve">Russell Squire </w:t>
      </w:r>
      <w:r>
        <w:rPr>
          <w:rFonts w:ascii="Vladimir Script" w:eastAsia="Vladimir Script" w:hAnsi="Vladimir Script" w:cs="Vladimir Script"/>
          <w:sz w:val="48"/>
        </w:rPr>
        <w:tab/>
        <w:t xml:space="preserve">David </w:t>
      </w:r>
      <w:proofErr w:type="spellStart"/>
      <w:r>
        <w:rPr>
          <w:rFonts w:ascii="Vladimir Script" w:eastAsia="Vladimir Script" w:hAnsi="Vladimir Script" w:cs="Vladimir Script"/>
          <w:sz w:val="48"/>
        </w:rPr>
        <w:t>Helpern</w:t>
      </w:r>
      <w:proofErr w:type="spellEnd"/>
      <w:r>
        <w:rPr>
          <w:rFonts w:ascii="Vladimir Script" w:eastAsia="Vladimir Script" w:hAnsi="Vladimir Script" w:cs="Vladimir Script"/>
          <w:sz w:val="48"/>
        </w:rPr>
        <w:t xml:space="preserve"> and Jane Parshall</w:t>
      </w:r>
      <w:r>
        <w:rPr>
          <w:rFonts w:ascii="Times New Roman" w:eastAsia="Times New Roman" w:hAnsi="Times New Roman" w:cs="Times New Roman"/>
          <w:sz w:val="48"/>
        </w:rPr>
        <w:t xml:space="preserve"> </w:t>
      </w:r>
    </w:p>
    <w:p w14:paraId="6F2006D5" w14:textId="77777777" w:rsidR="00DA28F0" w:rsidRDefault="00DA28F0" w:rsidP="00DA28F0">
      <w:pPr>
        <w:tabs>
          <w:tab w:val="center" w:pos="2162"/>
          <w:tab w:val="center" w:pos="2882"/>
          <w:tab w:val="center" w:pos="5175"/>
        </w:tabs>
        <w:spacing w:after="22" w:line="249" w:lineRule="auto"/>
        <w:ind w:left="-13"/>
      </w:pPr>
      <w:r>
        <w:rPr>
          <w:rFonts w:ascii="Times New Roman" w:eastAsia="Times New Roman" w:hAnsi="Times New Roman" w:cs="Times New Roman"/>
        </w:rPr>
        <w:t xml:space="preserve">Russell </w:t>
      </w:r>
      <w:proofErr w:type="gramStart"/>
      <w:r>
        <w:rPr>
          <w:rFonts w:ascii="Times New Roman" w:eastAsia="Times New Roman" w:hAnsi="Times New Roman" w:cs="Times New Roman"/>
        </w:rPr>
        <w:t xml:space="preserve">Squire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David </w:t>
      </w:r>
      <w:proofErr w:type="spellStart"/>
      <w:r>
        <w:rPr>
          <w:rFonts w:ascii="Times New Roman" w:eastAsia="Times New Roman" w:hAnsi="Times New Roman" w:cs="Times New Roman"/>
        </w:rPr>
        <w:t>Helpern</w:t>
      </w:r>
      <w:proofErr w:type="spellEnd"/>
      <w:r>
        <w:rPr>
          <w:rFonts w:ascii="Times New Roman" w:eastAsia="Times New Roman" w:hAnsi="Times New Roman" w:cs="Times New Roman"/>
        </w:rPr>
        <w:t xml:space="preserve"> and Jane Parshall </w:t>
      </w:r>
    </w:p>
    <w:p w14:paraId="3AB3177C" w14:textId="77777777" w:rsidR="00DA28F0" w:rsidRDefault="00DA28F0" w:rsidP="00DA28F0">
      <w:pPr>
        <w:tabs>
          <w:tab w:val="center" w:pos="1442"/>
          <w:tab w:val="center" w:pos="2162"/>
          <w:tab w:val="center" w:pos="2882"/>
          <w:tab w:val="center" w:pos="5259"/>
          <w:tab w:val="center" w:pos="7202"/>
        </w:tabs>
        <w:spacing w:after="10" w:line="249" w:lineRule="auto"/>
        <w:ind w:left="-13"/>
      </w:pPr>
      <w:proofErr w:type="gramStart"/>
      <w:r>
        <w:rPr>
          <w:rFonts w:ascii="Times New Roman" w:eastAsia="Times New Roman" w:hAnsi="Times New Roman" w:cs="Times New Roman"/>
        </w:rPr>
        <w:t xml:space="preserve">Chair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Co-Chairs, Landmarks Committee </w:t>
      </w:r>
      <w:r>
        <w:rPr>
          <w:rFonts w:ascii="Times New Roman" w:eastAsia="Times New Roman" w:hAnsi="Times New Roman" w:cs="Times New Roman"/>
        </w:rPr>
        <w:tab/>
        <w:t xml:space="preserve"> </w:t>
      </w:r>
    </w:p>
    <w:p w14:paraId="0398BE80" w14:textId="77777777" w:rsidR="00DA28F0" w:rsidRDefault="00DA28F0" w:rsidP="00DA28F0">
      <w:pPr>
        <w:spacing w:after="3"/>
        <w:ind w:left="2"/>
      </w:pPr>
      <w:r>
        <w:rPr>
          <w:rFonts w:ascii="Times New Roman" w:eastAsia="Times New Roman" w:hAnsi="Times New Roman" w:cs="Times New Roman"/>
          <w:sz w:val="18"/>
        </w:rPr>
        <w:t xml:space="preserve"> </w:t>
      </w:r>
    </w:p>
    <w:p w14:paraId="15D0EECC" w14:textId="77777777" w:rsidR="00DA28F0" w:rsidRDefault="00DA28F0" w:rsidP="00DA28F0">
      <w:pPr>
        <w:tabs>
          <w:tab w:val="center" w:pos="2741"/>
        </w:tabs>
        <w:spacing w:line="265" w:lineRule="auto"/>
      </w:pPr>
      <w:r>
        <w:rPr>
          <w:rFonts w:ascii="Times New Roman" w:eastAsia="Times New Roman" w:hAnsi="Times New Roman" w:cs="Times New Roman"/>
          <w:sz w:val="18"/>
        </w:rPr>
        <w:t xml:space="preserve">cc: </w:t>
      </w:r>
      <w:r>
        <w:rPr>
          <w:rFonts w:ascii="Times New Roman" w:eastAsia="Times New Roman" w:hAnsi="Times New Roman" w:cs="Times New Roman"/>
          <w:sz w:val="18"/>
        </w:rPr>
        <w:tab/>
        <w:t xml:space="preserve">Honorable Eric Adams, Mayor of the City of New York </w:t>
      </w:r>
    </w:p>
    <w:p w14:paraId="0B65C7BA" w14:textId="77777777" w:rsidR="00DA28F0" w:rsidRDefault="00DA28F0" w:rsidP="00DA28F0">
      <w:pPr>
        <w:spacing w:line="265" w:lineRule="auto"/>
        <w:ind w:left="717" w:hanging="10"/>
      </w:pPr>
      <w:r>
        <w:rPr>
          <w:rFonts w:ascii="Times New Roman" w:eastAsia="Times New Roman" w:hAnsi="Times New Roman" w:cs="Times New Roman"/>
          <w:sz w:val="18"/>
        </w:rPr>
        <w:t xml:space="preserve">Honorable Carolyn Maloney, 12th Congressional District Representative </w:t>
      </w:r>
    </w:p>
    <w:p w14:paraId="5AABE636" w14:textId="77777777" w:rsidR="00DA28F0" w:rsidRDefault="00DA28F0" w:rsidP="00DA28F0">
      <w:pPr>
        <w:spacing w:line="265" w:lineRule="auto"/>
        <w:ind w:left="717" w:hanging="10"/>
      </w:pPr>
      <w:r>
        <w:rPr>
          <w:rFonts w:ascii="Times New Roman" w:eastAsia="Times New Roman" w:hAnsi="Times New Roman" w:cs="Times New Roman"/>
          <w:sz w:val="18"/>
        </w:rPr>
        <w:t xml:space="preserve">Honorable Mark Levine, Manhattan Borough President </w:t>
      </w:r>
    </w:p>
    <w:p w14:paraId="0FAB95F0" w14:textId="77777777" w:rsidR="00DA28F0" w:rsidRDefault="00DA28F0" w:rsidP="00DA28F0">
      <w:pPr>
        <w:spacing w:line="265" w:lineRule="auto"/>
        <w:ind w:left="717" w:hanging="10"/>
      </w:pPr>
      <w:r>
        <w:rPr>
          <w:rFonts w:ascii="Times New Roman" w:eastAsia="Times New Roman" w:hAnsi="Times New Roman" w:cs="Times New Roman"/>
          <w:sz w:val="18"/>
        </w:rPr>
        <w:t xml:space="preserve">Honorable Liz Krueger, NYS Senator, 28th Senatorial District </w:t>
      </w:r>
    </w:p>
    <w:p w14:paraId="44A3D661" w14:textId="77777777" w:rsidR="00DA28F0" w:rsidRDefault="00DA28F0" w:rsidP="00DA28F0">
      <w:pPr>
        <w:spacing w:line="265" w:lineRule="auto"/>
        <w:ind w:left="717" w:hanging="10"/>
      </w:pPr>
      <w:r>
        <w:rPr>
          <w:rFonts w:ascii="Times New Roman" w:eastAsia="Times New Roman" w:hAnsi="Times New Roman" w:cs="Times New Roman"/>
          <w:sz w:val="18"/>
        </w:rPr>
        <w:t xml:space="preserve">Honorable José M. Serrano, NYS Senator, 29th Senatorial District </w:t>
      </w:r>
    </w:p>
    <w:p w14:paraId="5C6417EF" w14:textId="77777777" w:rsidR="00DA28F0" w:rsidRDefault="00DA28F0" w:rsidP="00DA28F0">
      <w:pPr>
        <w:spacing w:line="265" w:lineRule="auto"/>
        <w:ind w:left="717" w:hanging="10"/>
      </w:pPr>
      <w:r>
        <w:rPr>
          <w:rFonts w:ascii="Times New Roman" w:eastAsia="Times New Roman" w:hAnsi="Times New Roman" w:cs="Times New Roman"/>
          <w:sz w:val="18"/>
        </w:rPr>
        <w:t xml:space="preserve">Honorable Dan Quart, NYS Assembly Member, 73rd Assembly District </w:t>
      </w:r>
    </w:p>
    <w:p w14:paraId="06F71DB8" w14:textId="77777777" w:rsidR="00DA28F0" w:rsidRDefault="00DA28F0" w:rsidP="00DA28F0">
      <w:pPr>
        <w:spacing w:line="265" w:lineRule="auto"/>
        <w:ind w:left="717" w:hanging="10"/>
      </w:pPr>
      <w:r>
        <w:rPr>
          <w:rFonts w:ascii="Times New Roman" w:eastAsia="Times New Roman" w:hAnsi="Times New Roman" w:cs="Times New Roman"/>
          <w:sz w:val="18"/>
        </w:rPr>
        <w:t xml:space="preserve">Honorable Rebecca Seawright, NYS Assembly Member 76th Assembly District </w:t>
      </w:r>
    </w:p>
    <w:p w14:paraId="513BD2EA" w14:textId="77777777" w:rsidR="00DA28F0" w:rsidRDefault="00DA28F0" w:rsidP="00DA28F0">
      <w:pPr>
        <w:spacing w:line="265" w:lineRule="auto"/>
        <w:ind w:left="717" w:hanging="10"/>
      </w:pPr>
      <w:r>
        <w:rPr>
          <w:rFonts w:ascii="Times New Roman" w:eastAsia="Times New Roman" w:hAnsi="Times New Roman" w:cs="Times New Roman"/>
          <w:sz w:val="18"/>
        </w:rPr>
        <w:t xml:space="preserve">Honorable Julie Menin, NYC Council Member, 5th Council District </w:t>
      </w:r>
    </w:p>
    <w:p w14:paraId="7F174840" w14:textId="347A5EA8" w:rsidR="00DA28F0" w:rsidRDefault="00DA28F0" w:rsidP="00DA28F0">
      <w:pPr>
        <w:spacing w:after="5858" w:line="265" w:lineRule="auto"/>
        <w:ind w:left="717" w:hanging="10"/>
      </w:pPr>
      <w:r>
        <w:rPr>
          <w:rFonts w:ascii="Times New Roman" w:eastAsia="Times New Roman" w:hAnsi="Times New Roman" w:cs="Times New Roman"/>
          <w:sz w:val="18"/>
        </w:rPr>
        <w:t xml:space="preserve">Honorable Keith Powers, NYC Council Member, 4th Council District </w:t>
      </w:r>
      <w:r>
        <w:t xml:space="preserve">                                                          </w:t>
      </w:r>
    </w:p>
    <w:p w14:paraId="3B3BB902" w14:textId="77777777" w:rsidR="00DA28F0" w:rsidRDefault="00DA28F0" w:rsidP="00DA28F0">
      <w:pPr>
        <w:tabs>
          <w:tab w:val="center" w:pos="1442"/>
          <w:tab w:val="center" w:pos="5042"/>
          <w:tab w:val="center" w:pos="5762"/>
          <w:tab w:val="center" w:pos="6482"/>
          <w:tab w:val="center" w:pos="7202"/>
          <w:tab w:val="right" w:pos="10138"/>
        </w:tabs>
        <w:spacing w:after="4"/>
        <w:ind w:left="-13"/>
        <w:rPr>
          <w:rFonts w:ascii="Times New Roman" w:eastAsia="Times New Roman" w:hAnsi="Times New Roman" w:cs="Times New Roman"/>
          <w:b/>
          <w:sz w:val="18"/>
        </w:rPr>
      </w:pPr>
    </w:p>
    <w:p w14:paraId="7D356202" w14:textId="77777777" w:rsidR="00DA28F0" w:rsidRDefault="00DA28F0" w:rsidP="00DA28F0">
      <w:pPr>
        <w:tabs>
          <w:tab w:val="center" w:pos="1442"/>
          <w:tab w:val="center" w:pos="5042"/>
          <w:tab w:val="center" w:pos="5762"/>
          <w:tab w:val="center" w:pos="6482"/>
          <w:tab w:val="center" w:pos="7202"/>
          <w:tab w:val="right" w:pos="10138"/>
        </w:tabs>
        <w:spacing w:after="4"/>
        <w:ind w:left="-13"/>
        <w:rPr>
          <w:rFonts w:ascii="Times New Roman" w:eastAsia="Times New Roman" w:hAnsi="Times New Roman" w:cs="Times New Roman"/>
          <w:b/>
          <w:sz w:val="18"/>
        </w:rPr>
      </w:pPr>
    </w:p>
    <w:p w14:paraId="03FDD03B" w14:textId="77777777" w:rsidR="00DA28F0" w:rsidRDefault="00DA28F0" w:rsidP="00DA28F0">
      <w:pPr>
        <w:tabs>
          <w:tab w:val="center" w:pos="1442"/>
          <w:tab w:val="center" w:pos="5042"/>
          <w:tab w:val="center" w:pos="5762"/>
          <w:tab w:val="center" w:pos="6482"/>
          <w:tab w:val="center" w:pos="7202"/>
          <w:tab w:val="left" w:pos="7797"/>
          <w:tab w:val="right" w:pos="10138"/>
        </w:tabs>
        <w:spacing w:after="4"/>
        <w:ind w:left="-13"/>
      </w:pPr>
      <w:r>
        <w:rPr>
          <w:noProof/>
        </w:rPr>
        <w:drawing>
          <wp:anchor distT="0" distB="0" distL="114300" distR="114300" simplePos="0" relativeHeight="251663360" behindDoc="0" locked="0" layoutInCell="1" allowOverlap="0" wp14:anchorId="5609F507" wp14:editId="5709F864">
            <wp:simplePos x="0" y="0"/>
            <wp:positionH relativeFrom="column">
              <wp:posOffset>2659000</wp:posOffset>
            </wp:positionH>
            <wp:positionV relativeFrom="paragraph">
              <wp:posOffset>-149397</wp:posOffset>
            </wp:positionV>
            <wp:extent cx="1085850" cy="1094740"/>
            <wp:effectExtent l="0" t="0" r="0" b="0"/>
            <wp:wrapSquare wrapText="bothSides"/>
            <wp:docPr id="451" name="Picture 451" descr="A picture containing coin&#10;&#10;Description automatically generated"/>
            <wp:cNvGraphicFramePr/>
            <a:graphic xmlns:a="http://schemas.openxmlformats.org/drawingml/2006/main">
              <a:graphicData uri="http://schemas.openxmlformats.org/drawingml/2006/picture">
                <pic:pic xmlns:pic="http://schemas.openxmlformats.org/drawingml/2006/picture">
                  <pic:nvPicPr>
                    <pic:cNvPr id="451" name="Picture 451" descr="A picture containing coin&#10;&#10;Description automatically generated"/>
                    <pic:cNvPicPr/>
                  </pic:nvPicPr>
                  <pic:blipFill>
                    <a:blip r:embed="rId25"/>
                    <a:stretch>
                      <a:fillRect/>
                    </a:stretch>
                  </pic:blipFill>
                  <pic:spPr>
                    <a:xfrm>
                      <a:off x="0" y="0"/>
                      <a:ext cx="1085850" cy="1094740"/>
                    </a:xfrm>
                    <a:prstGeom prst="rect">
                      <a:avLst/>
                    </a:prstGeom>
                  </pic:spPr>
                </pic:pic>
              </a:graphicData>
            </a:graphic>
          </wp:anchor>
        </w:drawing>
      </w:r>
      <w:r>
        <w:rPr>
          <w:rFonts w:ascii="Times New Roman" w:eastAsia="Times New Roman" w:hAnsi="Times New Roman" w:cs="Times New Roman"/>
          <w:b/>
          <w:sz w:val="18"/>
        </w:rPr>
        <w:t xml:space="preserve">Russell Squire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505 Park Avenue, Suite 620  </w:t>
      </w:r>
    </w:p>
    <w:p w14:paraId="3B2A1152" w14:textId="77777777" w:rsidR="00DA28F0" w:rsidRDefault="00DA28F0" w:rsidP="00DA28F0">
      <w:pPr>
        <w:tabs>
          <w:tab w:val="center" w:pos="722"/>
          <w:tab w:val="center" w:pos="2162"/>
          <w:tab w:val="center" w:pos="2882"/>
          <w:tab w:val="center" w:pos="3602"/>
          <w:tab w:val="center" w:pos="4322"/>
          <w:tab w:val="center" w:pos="5042"/>
          <w:tab w:val="center" w:pos="5762"/>
          <w:tab w:val="center" w:pos="6482"/>
          <w:tab w:val="center" w:pos="7202"/>
          <w:tab w:val="left" w:pos="7797"/>
          <w:tab w:val="right" w:pos="10138"/>
        </w:tabs>
        <w:spacing w:after="4"/>
      </w:pPr>
      <w:r>
        <w:rPr>
          <w:rFonts w:ascii="Times New Roman" w:eastAsia="Times New Roman" w:hAnsi="Times New Roman" w:cs="Times New Roman"/>
          <w:b/>
          <w:sz w:val="18"/>
        </w:rPr>
        <w:t xml:space="preserve">Chair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r>
      <w:r>
        <w:rPr>
          <w:rFonts w:ascii="Times New Roman" w:eastAsia="Times New Roman" w:hAnsi="Times New Roman" w:cs="Times New Roman"/>
          <w:b/>
          <w:sz w:val="18"/>
        </w:rPr>
        <w:tab/>
        <w:t>New York, N.Y. 10022-1106</w:t>
      </w:r>
      <w:r>
        <w:rPr>
          <w:rFonts w:ascii="Times New Roman" w:eastAsia="Times New Roman" w:hAnsi="Times New Roman" w:cs="Times New Roman"/>
          <w:sz w:val="18"/>
        </w:rPr>
        <w:t xml:space="preserve"> </w:t>
      </w:r>
    </w:p>
    <w:p w14:paraId="57E73EDE" w14:textId="77777777" w:rsidR="00DA28F0" w:rsidRDefault="00DA28F0" w:rsidP="00DA28F0">
      <w:pPr>
        <w:tabs>
          <w:tab w:val="center" w:pos="3602"/>
          <w:tab w:val="center" w:pos="4322"/>
          <w:tab w:val="center" w:pos="5042"/>
          <w:tab w:val="center" w:pos="5761"/>
          <w:tab w:val="center" w:pos="6481"/>
          <w:tab w:val="center" w:pos="7201"/>
          <w:tab w:val="left" w:pos="7797"/>
          <w:tab w:val="center" w:pos="8485"/>
        </w:tabs>
        <w:spacing w:after="36"/>
        <w:ind w:left="-13"/>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t>(212) 758-4340</w:t>
      </w:r>
      <w:r>
        <w:rPr>
          <w:rFonts w:ascii="Times New Roman" w:eastAsia="Times New Roman" w:hAnsi="Times New Roman" w:cs="Times New Roman"/>
          <w:sz w:val="18"/>
        </w:rPr>
        <w:t xml:space="preserve"> </w:t>
      </w:r>
    </w:p>
    <w:p w14:paraId="5D63C0CF" w14:textId="77777777" w:rsidR="00DA28F0" w:rsidRDefault="00DA28F0" w:rsidP="00DA28F0">
      <w:pPr>
        <w:tabs>
          <w:tab w:val="center" w:pos="1441"/>
          <w:tab w:val="center" w:pos="5762"/>
          <w:tab w:val="center" w:pos="6482"/>
          <w:tab w:val="center" w:pos="7202"/>
          <w:tab w:val="left" w:pos="7797"/>
          <w:tab w:val="center" w:pos="8714"/>
          <w:tab w:val="center" w:pos="10082"/>
        </w:tabs>
        <w:spacing w:after="4"/>
        <w:rPr>
          <w:rFonts w:ascii="Times New Roman" w:eastAsia="Times New Roman" w:hAnsi="Times New Roman" w:cs="Times New Roman"/>
          <w:b/>
          <w:sz w:val="18"/>
        </w:rPr>
      </w:pPr>
      <w:r>
        <w:rPr>
          <w:rFonts w:ascii="Times New Roman" w:eastAsia="Times New Roman" w:hAnsi="Times New Roman" w:cs="Times New Roman"/>
          <w:b/>
          <w:sz w:val="18"/>
        </w:rPr>
        <w:t xml:space="preserve">Will </w:t>
      </w:r>
      <w:proofErr w:type="spellStart"/>
      <w:r>
        <w:rPr>
          <w:rFonts w:ascii="Times New Roman" w:eastAsia="Times New Roman" w:hAnsi="Times New Roman" w:cs="Times New Roman"/>
          <w:b/>
          <w:sz w:val="18"/>
        </w:rPr>
        <w:t>Brightbill</w:t>
      </w:r>
      <w:proofErr w:type="spellEnd"/>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22"/>
        </w:rPr>
        <w:t xml:space="preserve">                                          </w:t>
      </w:r>
      <w:r>
        <w:rPr>
          <w:rFonts w:ascii="Times New Roman" w:eastAsia="Times New Roman" w:hAnsi="Times New Roman" w:cs="Times New Roman"/>
          <w:b/>
        </w:rPr>
        <w:tab/>
      </w: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sz w:val="18"/>
        </w:rPr>
        <w:t>(212) 758-4616 (Fax)</w:t>
      </w:r>
    </w:p>
    <w:p w14:paraId="56E8B032" w14:textId="77777777" w:rsidR="00DA28F0" w:rsidRDefault="00DA28F0" w:rsidP="00DA28F0">
      <w:pPr>
        <w:tabs>
          <w:tab w:val="center" w:pos="1441"/>
          <w:tab w:val="center" w:pos="5762"/>
          <w:tab w:val="center" w:pos="6482"/>
          <w:tab w:val="center" w:pos="7202"/>
          <w:tab w:val="left" w:pos="7797"/>
          <w:tab w:val="center" w:pos="8714"/>
          <w:tab w:val="center" w:pos="10082"/>
        </w:tabs>
        <w:spacing w:after="4" w:line="259" w:lineRule="auto"/>
        <w:ind w:left="2880" w:hanging="2880"/>
      </w:pPr>
      <w:r>
        <w:rPr>
          <w:rFonts w:ascii="Times New Roman" w:eastAsia="Times New Roman" w:hAnsi="Times New Roman" w:cs="Times New Roman"/>
          <w:b/>
          <w:sz w:val="18"/>
        </w:rPr>
        <w:t xml:space="preserve">District Manager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t xml:space="preserve">www.cb8m.com – Website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hyperlink r:id="rId26" w:history="1">
        <w:r w:rsidRPr="005E42E1">
          <w:rPr>
            <w:rStyle w:val="Hyperlink"/>
            <w:rFonts w:ascii="Times New Roman" w:eastAsia="Times New Roman" w:hAnsi="Times New Roman" w:cs="Times New Roman"/>
            <w:b/>
            <w:sz w:val="18"/>
          </w:rPr>
          <w:t>info@cb8m.com</w:t>
        </w:r>
      </w:hyperlink>
      <w:r>
        <w:rPr>
          <w:rFonts w:ascii="Times New Roman" w:eastAsia="Times New Roman" w:hAnsi="Times New Roman" w:cs="Times New Roman"/>
          <w:b/>
          <w:sz w:val="18"/>
        </w:rPr>
        <w:t xml:space="preserve"> - </w:t>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r>
      <w:r>
        <w:rPr>
          <w:rFonts w:ascii="Times New Roman" w:eastAsia="Times New Roman" w:hAnsi="Times New Roman" w:cs="Times New Roman"/>
          <w:b/>
          <w:sz w:val="18"/>
        </w:rPr>
        <w:tab/>
        <w:t>info@cb8m.com – E-Mail</w:t>
      </w:r>
      <w:r>
        <w:rPr>
          <w:rFonts w:ascii="Times New Roman" w:eastAsia="Times New Roman" w:hAnsi="Times New Roman" w:cs="Times New Roman"/>
          <w:sz w:val="18"/>
        </w:rPr>
        <w:t xml:space="preserve"> </w:t>
      </w:r>
    </w:p>
    <w:p w14:paraId="37BC56B1" w14:textId="77777777" w:rsidR="00DA28F0" w:rsidRDefault="00DA28F0" w:rsidP="00DA28F0">
      <w:pPr>
        <w:spacing w:after="90"/>
        <w:ind w:left="2" w:right="4240"/>
      </w:pPr>
      <w:r>
        <w:rPr>
          <w:rFonts w:ascii="Arial" w:eastAsia="Arial" w:hAnsi="Arial" w:cs="Arial"/>
        </w:rPr>
        <w:t xml:space="preserve"> </w:t>
      </w:r>
    </w:p>
    <w:p w14:paraId="4F5686B0" w14:textId="77777777" w:rsidR="00DA28F0" w:rsidRDefault="00DA28F0" w:rsidP="00DA28F0">
      <w:pPr>
        <w:ind w:left="10" w:right="50" w:hanging="10"/>
        <w:jc w:val="center"/>
      </w:pPr>
      <w:r>
        <w:rPr>
          <w:rFonts w:ascii="Times New Roman" w:eastAsia="Times New Roman" w:hAnsi="Times New Roman" w:cs="Times New Roman"/>
          <w:b/>
          <w:sz w:val="23"/>
        </w:rPr>
        <w:t>The City of New York</w:t>
      </w:r>
      <w:r>
        <w:rPr>
          <w:rFonts w:ascii="Times New Roman" w:eastAsia="Times New Roman" w:hAnsi="Times New Roman" w:cs="Times New Roman"/>
          <w:sz w:val="23"/>
        </w:rPr>
        <w:t xml:space="preserve"> </w:t>
      </w:r>
    </w:p>
    <w:p w14:paraId="4579E53B" w14:textId="77777777" w:rsidR="00DA28F0" w:rsidRDefault="00DA28F0" w:rsidP="00DA28F0">
      <w:pPr>
        <w:spacing w:after="96"/>
        <w:ind w:left="10" w:right="54" w:hanging="10"/>
        <w:jc w:val="center"/>
      </w:pPr>
      <w:r>
        <w:rPr>
          <w:rFonts w:ascii="Times New Roman" w:eastAsia="Times New Roman" w:hAnsi="Times New Roman" w:cs="Times New Roman"/>
          <w:b/>
          <w:sz w:val="23"/>
        </w:rPr>
        <w:t>Community Board 8 Manhattan</w:t>
      </w:r>
      <w:r>
        <w:rPr>
          <w:rFonts w:ascii="Times New Roman" w:eastAsia="Times New Roman" w:hAnsi="Times New Roman" w:cs="Times New Roman"/>
          <w:sz w:val="23"/>
        </w:rPr>
        <w:t xml:space="preserve"> </w:t>
      </w:r>
    </w:p>
    <w:p w14:paraId="705BD35C" w14:textId="77777777" w:rsidR="00DA28F0" w:rsidRDefault="00DA28F0" w:rsidP="00DA28F0">
      <w:pPr>
        <w:spacing w:after="2" w:line="248" w:lineRule="auto"/>
        <w:ind w:left="13" w:right="56" w:hanging="10"/>
      </w:pPr>
      <w:r>
        <w:rPr>
          <w:rFonts w:ascii="Times New Roman" w:eastAsia="Times New Roman" w:hAnsi="Times New Roman" w:cs="Times New Roman"/>
          <w:sz w:val="23"/>
        </w:rPr>
        <w:t>December 20, 2022</w:t>
      </w:r>
    </w:p>
    <w:p w14:paraId="0DC862D7" w14:textId="77777777" w:rsidR="00DA28F0" w:rsidRDefault="00DA28F0" w:rsidP="00DA28F0">
      <w:pPr>
        <w:spacing w:after="4"/>
        <w:ind w:left="3"/>
      </w:pPr>
      <w:r>
        <w:rPr>
          <w:rFonts w:ascii="Times New Roman" w:eastAsia="Times New Roman" w:hAnsi="Times New Roman" w:cs="Times New Roman"/>
          <w:sz w:val="23"/>
        </w:rPr>
        <w:t xml:space="preserve"> </w:t>
      </w:r>
    </w:p>
    <w:p w14:paraId="5B8493AB" w14:textId="77777777" w:rsidR="00DA28F0" w:rsidRDefault="00DA28F0" w:rsidP="00DA28F0">
      <w:pPr>
        <w:tabs>
          <w:tab w:val="center" w:pos="2163"/>
          <w:tab w:val="center" w:pos="2883"/>
          <w:tab w:val="center" w:pos="3603"/>
          <w:tab w:val="center" w:pos="4323"/>
          <w:tab w:val="center" w:pos="5899"/>
        </w:tabs>
        <w:spacing w:after="25" w:line="248" w:lineRule="auto"/>
      </w:pPr>
      <w:r>
        <w:rPr>
          <w:rFonts w:ascii="Times New Roman" w:eastAsia="Times New Roman" w:hAnsi="Times New Roman" w:cs="Times New Roman"/>
          <w:sz w:val="23"/>
        </w:rPr>
        <w:t xml:space="preserve">Edward F. </w:t>
      </w:r>
      <w:proofErr w:type="spellStart"/>
      <w:proofErr w:type="gramStart"/>
      <w:r>
        <w:rPr>
          <w:rFonts w:ascii="Times New Roman" w:eastAsia="Times New Roman" w:hAnsi="Times New Roman" w:cs="Times New Roman"/>
          <w:sz w:val="23"/>
        </w:rPr>
        <w:t>Pincar</w:t>
      </w:r>
      <w:proofErr w:type="spellEnd"/>
      <w:r>
        <w:rPr>
          <w:rFonts w:ascii="Times New Roman" w:eastAsia="Times New Roman" w:hAnsi="Times New Roman" w:cs="Times New Roman"/>
          <w:sz w:val="23"/>
        </w:rPr>
        <w:t xml:space="preserve">  </w:t>
      </w:r>
      <w:r>
        <w:rPr>
          <w:rFonts w:ascii="Times New Roman" w:eastAsia="Times New Roman" w:hAnsi="Times New Roman" w:cs="Times New Roman"/>
          <w:sz w:val="23"/>
        </w:rPr>
        <w:tab/>
      </w:r>
      <w:proofErr w:type="gramEnd"/>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Matthew C. Fraser </w:t>
      </w:r>
    </w:p>
    <w:p w14:paraId="0821DE7E" w14:textId="77777777" w:rsidR="00DA28F0" w:rsidRDefault="00DA28F0" w:rsidP="00DA28F0">
      <w:pPr>
        <w:tabs>
          <w:tab w:val="center" w:pos="3603"/>
          <w:tab w:val="center" w:pos="4323"/>
          <w:tab w:val="center" w:pos="6235"/>
        </w:tabs>
        <w:spacing w:after="2" w:line="248" w:lineRule="auto"/>
      </w:pPr>
      <w:r>
        <w:rPr>
          <w:rFonts w:ascii="Times New Roman" w:eastAsia="Times New Roman" w:hAnsi="Times New Roman" w:cs="Times New Roman"/>
          <w:sz w:val="23"/>
        </w:rPr>
        <w:t xml:space="preserve">Manhattan Borough </w:t>
      </w:r>
      <w:proofErr w:type="gramStart"/>
      <w:r>
        <w:rPr>
          <w:rFonts w:ascii="Times New Roman" w:eastAsia="Times New Roman" w:hAnsi="Times New Roman" w:cs="Times New Roman"/>
          <w:sz w:val="23"/>
        </w:rPr>
        <w:t xml:space="preserve">Commissioner  </w:t>
      </w:r>
      <w:r>
        <w:rPr>
          <w:rFonts w:ascii="Times New Roman" w:eastAsia="Times New Roman" w:hAnsi="Times New Roman" w:cs="Times New Roman"/>
          <w:sz w:val="23"/>
        </w:rPr>
        <w:tab/>
      </w:r>
      <w:proofErr w:type="gramEnd"/>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Chief Technology Officer </w:t>
      </w:r>
    </w:p>
    <w:p w14:paraId="1661334F" w14:textId="77777777" w:rsidR="00DA28F0" w:rsidRDefault="00DA28F0" w:rsidP="00DA28F0">
      <w:pPr>
        <w:tabs>
          <w:tab w:val="center" w:pos="3603"/>
          <w:tab w:val="center" w:pos="4323"/>
          <w:tab w:val="center" w:pos="6953"/>
        </w:tabs>
        <w:spacing w:after="2" w:line="248" w:lineRule="auto"/>
      </w:pPr>
      <w:r>
        <w:rPr>
          <w:rFonts w:ascii="Times New Roman" w:eastAsia="Times New Roman" w:hAnsi="Times New Roman" w:cs="Times New Roman"/>
          <w:sz w:val="23"/>
        </w:rPr>
        <w:t xml:space="preserve">Department of Transportation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NYC Office of Technology &amp; Innovation </w:t>
      </w:r>
    </w:p>
    <w:p w14:paraId="29FA25A2" w14:textId="77777777" w:rsidR="00DA28F0" w:rsidRDefault="00DA28F0" w:rsidP="00DA28F0">
      <w:pPr>
        <w:tabs>
          <w:tab w:val="center" w:pos="2883"/>
          <w:tab w:val="center" w:pos="3603"/>
          <w:tab w:val="center" w:pos="4323"/>
          <w:tab w:val="center" w:pos="6151"/>
        </w:tabs>
        <w:spacing w:after="2" w:line="248" w:lineRule="auto"/>
      </w:pPr>
      <w:r>
        <w:rPr>
          <w:rFonts w:ascii="Times New Roman" w:eastAsia="Times New Roman" w:hAnsi="Times New Roman" w:cs="Times New Roman"/>
          <w:sz w:val="23"/>
        </w:rPr>
        <w:t xml:space="preserve">59 Maiden Lane, 37th </w:t>
      </w:r>
      <w:proofErr w:type="gramStart"/>
      <w:r>
        <w:rPr>
          <w:rFonts w:ascii="Times New Roman" w:eastAsia="Times New Roman" w:hAnsi="Times New Roman" w:cs="Times New Roman"/>
          <w:sz w:val="23"/>
        </w:rPr>
        <w:t xml:space="preserve">Floor  </w:t>
      </w:r>
      <w:r>
        <w:rPr>
          <w:rFonts w:ascii="Times New Roman" w:eastAsia="Times New Roman" w:hAnsi="Times New Roman" w:cs="Times New Roman"/>
          <w:sz w:val="23"/>
        </w:rPr>
        <w:tab/>
      </w:r>
      <w:proofErr w:type="gramEnd"/>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2 MetroTech Center, P1 </w:t>
      </w:r>
    </w:p>
    <w:p w14:paraId="7C8279B6" w14:textId="77777777" w:rsidR="00DA28F0" w:rsidRDefault="00DA28F0" w:rsidP="00DA28F0">
      <w:pPr>
        <w:tabs>
          <w:tab w:val="center" w:pos="2882"/>
          <w:tab w:val="center" w:pos="3602"/>
          <w:tab w:val="center" w:pos="4322"/>
          <w:tab w:val="center" w:pos="6019"/>
        </w:tabs>
      </w:pPr>
      <w:r>
        <w:rPr>
          <w:rFonts w:ascii="Times New Roman" w:eastAsia="Times New Roman" w:hAnsi="Times New Roman" w:cs="Times New Roman"/>
          <w:sz w:val="23"/>
        </w:rPr>
        <w:t>New York, NY 10038</w:t>
      </w:r>
      <w:r>
        <w:rPr>
          <w:rFonts w:ascii="Times New Roman" w:eastAsia="Times New Roman" w:hAnsi="Times New Roman" w:cs="Times New Roman"/>
          <w:color w:val="333333"/>
          <w:sz w:val="23"/>
        </w:rPr>
        <w:t xml:space="preserve">   </w:t>
      </w:r>
      <w:r>
        <w:rPr>
          <w:rFonts w:ascii="Times New Roman" w:eastAsia="Times New Roman" w:hAnsi="Times New Roman" w:cs="Times New Roman"/>
          <w:color w:val="333333"/>
          <w:sz w:val="23"/>
        </w:rPr>
        <w:tab/>
        <w:t xml:space="preserve"> </w:t>
      </w:r>
      <w:r>
        <w:rPr>
          <w:rFonts w:ascii="Times New Roman" w:eastAsia="Times New Roman" w:hAnsi="Times New Roman" w:cs="Times New Roman"/>
          <w:color w:val="333333"/>
          <w:sz w:val="23"/>
        </w:rPr>
        <w:tab/>
        <w:t xml:space="preserve"> </w:t>
      </w:r>
      <w:r>
        <w:rPr>
          <w:rFonts w:ascii="Times New Roman" w:eastAsia="Times New Roman" w:hAnsi="Times New Roman" w:cs="Times New Roman"/>
          <w:color w:val="333333"/>
          <w:sz w:val="23"/>
        </w:rPr>
        <w:tab/>
        <w:t xml:space="preserve"> </w:t>
      </w:r>
      <w:r>
        <w:rPr>
          <w:rFonts w:ascii="Times New Roman" w:eastAsia="Times New Roman" w:hAnsi="Times New Roman" w:cs="Times New Roman"/>
          <w:color w:val="333333"/>
          <w:sz w:val="23"/>
        </w:rPr>
        <w:tab/>
        <w:t xml:space="preserve">Brooklyn, NY 11201 </w:t>
      </w:r>
    </w:p>
    <w:p w14:paraId="34842E5C" w14:textId="77777777" w:rsidR="00DA28F0" w:rsidRDefault="00DA28F0" w:rsidP="00DA28F0">
      <w:pPr>
        <w:ind w:left="2"/>
      </w:pPr>
      <w:r>
        <w:rPr>
          <w:rFonts w:ascii="Times New Roman" w:eastAsia="Times New Roman" w:hAnsi="Times New Roman" w:cs="Times New Roman"/>
          <w:b/>
          <w:sz w:val="23"/>
        </w:rPr>
        <w:t xml:space="preserve"> </w:t>
      </w:r>
    </w:p>
    <w:p w14:paraId="4DF340FC" w14:textId="77777777" w:rsidR="00DA28F0" w:rsidRDefault="00DA28F0" w:rsidP="00DA28F0">
      <w:pPr>
        <w:spacing w:after="216"/>
        <w:ind w:left="2"/>
      </w:pPr>
      <w:r>
        <w:rPr>
          <w:rFonts w:ascii="Times New Roman" w:eastAsia="Times New Roman" w:hAnsi="Times New Roman" w:cs="Times New Roman"/>
          <w:b/>
          <w:sz w:val="23"/>
          <w:u w:val="single" w:color="000000"/>
        </w:rPr>
        <w:t>RE: Disapproval of new Link5G Kiosks within CB8</w:t>
      </w:r>
      <w:r>
        <w:rPr>
          <w:rFonts w:ascii="Times New Roman" w:eastAsia="Times New Roman" w:hAnsi="Times New Roman" w:cs="Times New Roman"/>
          <w:b/>
          <w:i/>
          <w:sz w:val="23"/>
        </w:rPr>
        <w:t xml:space="preserve"> </w:t>
      </w:r>
    </w:p>
    <w:p w14:paraId="0810DAEB" w14:textId="77777777" w:rsidR="00DA28F0" w:rsidRDefault="00DA28F0" w:rsidP="00DA28F0">
      <w:pPr>
        <w:spacing w:after="226" w:line="248" w:lineRule="auto"/>
        <w:ind w:left="12" w:right="56" w:hanging="10"/>
      </w:pPr>
      <w:r>
        <w:rPr>
          <w:rFonts w:ascii="Times New Roman" w:eastAsia="Times New Roman" w:hAnsi="Times New Roman" w:cs="Times New Roman"/>
          <w:sz w:val="23"/>
        </w:rPr>
        <w:t xml:space="preserve">Dear CTO Fraser and Commissioner </w:t>
      </w:r>
      <w:proofErr w:type="spellStart"/>
      <w:r>
        <w:rPr>
          <w:rFonts w:ascii="Times New Roman" w:eastAsia="Times New Roman" w:hAnsi="Times New Roman" w:cs="Times New Roman"/>
          <w:sz w:val="23"/>
        </w:rPr>
        <w:t>Pincar</w:t>
      </w:r>
      <w:proofErr w:type="spellEnd"/>
      <w:r>
        <w:rPr>
          <w:rFonts w:ascii="Times New Roman" w:eastAsia="Times New Roman" w:hAnsi="Times New Roman" w:cs="Times New Roman"/>
          <w:sz w:val="23"/>
        </w:rPr>
        <w:t xml:space="preserve">, </w:t>
      </w:r>
    </w:p>
    <w:p w14:paraId="09AB14E8" w14:textId="77777777" w:rsidR="00DA28F0" w:rsidRDefault="00DA28F0" w:rsidP="00DA28F0">
      <w:pPr>
        <w:spacing w:after="115" w:line="248" w:lineRule="auto"/>
        <w:ind w:left="12" w:right="56" w:hanging="10"/>
      </w:pPr>
      <w:r>
        <w:rPr>
          <w:rFonts w:ascii="Times New Roman" w:eastAsia="Times New Roman" w:hAnsi="Times New Roman" w:cs="Times New Roman"/>
          <w:sz w:val="23"/>
        </w:rPr>
        <w:t xml:space="preserve">At the Full Board meeting of Community Board 8 Manhattan held on December 14, 2022, the board approved the following resolution by a vote of 40 in favor, 2 opposed, 0 abstentions and 0 not voting for cause: </w:t>
      </w:r>
    </w:p>
    <w:p w14:paraId="034DD037" w14:textId="77777777" w:rsidR="00DA28F0" w:rsidRDefault="00DA28F0" w:rsidP="00DA28F0">
      <w:pPr>
        <w:spacing w:after="2" w:line="248" w:lineRule="auto"/>
        <w:ind w:left="718" w:right="56" w:hanging="10"/>
      </w:pPr>
      <w:r>
        <w:rPr>
          <w:rFonts w:ascii="Times New Roman" w:eastAsia="Times New Roman" w:hAnsi="Times New Roman" w:cs="Times New Roman"/>
          <w:b/>
          <w:sz w:val="23"/>
        </w:rPr>
        <w:t>WHEREAS;</w:t>
      </w:r>
      <w:r>
        <w:rPr>
          <w:rFonts w:ascii="Times New Roman" w:eastAsia="Times New Roman" w:hAnsi="Times New Roman" w:cs="Times New Roman"/>
          <w:sz w:val="23"/>
        </w:rPr>
        <w:t xml:space="preserve"> New York City, through its Office of Technology and Innovation (OTI), has contracted with </w:t>
      </w:r>
      <w:proofErr w:type="spellStart"/>
      <w:r>
        <w:rPr>
          <w:rFonts w:ascii="Times New Roman" w:eastAsia="Times New Roman" w:hAnsi="Times New Roman" w:cs="Times New Roman"/>
          <w:sz w:val="23"/>
        </w:rPr>
        <w:t>CityBridge</w:t>
      </w:r>
      <w:proofErr w:type="spellEnd"/>
      <w:r>
        <w:rPr>
          <w:rFonts w:ascii="Times New Roman" w:eastAsia="Times New Roman" w:hAnsi="Times New Roman" w:cs="Times New Roman"/>
          <w:sz w:val="23"/>
        </w:rPr>
        <w:t xml:space="preserve"> to install and operate a citywide wireless communications network; and, </w:t>
      </w:r>
    </w:p>
    <w:p w14:paraId="5B398FD7" w14:textId="77777777" w:rsidR="00DA28F0" w:rsidRDefault="00DA28F0" w:rsidP="00DA28F0">
      <w:pPr>
        <w:ind w:left="722"/>
      </w:pPr>
      <w:r>
        <w:rPr>
          <w:rFonts w:ascii="Times New Roman" w:eastAsia="Times New Roman" w:hAnsi="Times New Roman" w:cs="Times New Roman"/>
          <w:sz w:val="23"/>
        </w:rPr>
        <w:t xml:space="preserve"> </w:t>
      </w:r>
    </w:p>
    <w:p w14:paraId="4A501E59"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w:t>
      </w:r>
      <w:proofErr w:type="spellStart"/>
      <w:r>
        <w:rPr>
          <w:rFonts w:ascii="Times New Roman" w:eastAsia="Times New Roman" w:hAnsi="Times New Roman" w:cs="Times New Roman"/>
          <w:sz w:val="23"/>
        </w:rPr>
        <w:t>CityBridge</w:t>
      </w:r>
      <w:proofErr w:type="spellEnd"/>
      <w:r>
        <w:rPr>
          <w:rFonts w:ascii="Times New Roman" w:eastAsia="Times New Roman" w:hAnsi="Times New Roman" w:cs="Times New Roman"/>
          <w:sz w:val="23"/>
        </w:rPr>
        <w:t xml:space="preserve"> installed its </w:t>
      </w:r>
      <w:proofErr w:type="spellStart"/>
      <w:r>
        <w:rPr>
          <w:rFonts w:ascii="Times New Roman" w:eastAsia="Times New Roman" w:hAnsi="Times New Roman" w:cs="Times New Roman"/>
          <w:sz w:val="23"/>
        </w:rPr>
        <w:t>LinkNYC</w:t>
      </w:r>
      <w:proofErr w:type="spellEnd"/>
      <w:r>
        <w:rPr>
          <w:rFonts w:ascii="Times New Roman" w:eastAsia="Times New Roman" w:hAnsi="Times New Roman" w:cs="Times New Roman"/>
          <w:sz w:val="23"/>
        </w:rPr>
        <w:t xml:space="preserve"> network as the initial deployment of the citywide wireless communications network intended to replace outdated public pay phones; and  </w:t>
      </w:r>
    </w:p>
    <w:p w14:paraId="7EA914BE" w14:textId="77777777" w:rsidR="00DA28F0" w:rsidRDefault="00DA28F0" w:rsidP="00DA28F0">
      <w:pPr>
        <w:ind w:left="722"/>
      </w:pPr>
      <w:r>
        <w:rPr>
          <w:rFonts w:ascii="Times New Roman" w:eastAsia="Times New Roman" w:hAnsi="Times New Roman" w:cs="Times New Roman"/>
          <w:sz w:val="23"/>
        </w:rPr>
        <w:t xml:space="preserve"> </w:t>
      </w:r>
    </w:p>
    <w:p w14:paraId="378DCA1D" w14:textId="77777777" w:rsidR="00DA28F0" w:rsidRDefault="00DA28F0" w:rsidP="00DA28F0">
      <w:pPr>
        <w:spacing w:line="237" w:lineRule="auto"/>
        <w:ind w:left="717" w:hanging="10"/>
      </w:pPr>
      <w:proofErr w:type="gramStart"/>
      <w:r>
        <w:rPr>
          <w:rFonts w:ascii="Times New Roman" w:eastAsia="Times New Roman" w:hAnsi="Times New Roman" w:cs="Times New Roman"/>
          <w:b/>
          <w:color w:val="222222"/>
          <w:sz w:val="23"/>
        </w:rPr>
        <w:t>WHEREAS;</w:t>
      </w:r>
      <w:proofErr w:type="gramEnd"/>
      <w:r>
        <w:rPr>
          <w:rFonts w:ascii="Times New Roman" w:eastAsia="Times New Roman" w:hAnsi="Times New Roman" w:cs="Times New Roman"/>
          <w:color w:val="222222"/>
          <w:sz w:val="23"/>
        </w:rPr>
        <w:t xml:space="preserve"> </w:t>
      </w:r>
      <w:proofErr w:type="spellStart"/>
      <w:r>
        <w:rPr>
          <w:rFonts w:ascii="Times New Roman" w:eastAsia="Times New Roman" w:hAnsi="Times New Roman" w:cs="Times New Roman"/>
          <w:color w:val="222222"/>
          <w:sz w:val="23"/>
        </w:rPr>
        <w:t>LinkNYC</w:t>
      </w:r>
      <w:proofErr w:type="spellEnd"/>
      <w:r>
        <w:rPr>
          <w:rFonts w:ascii="Times New Roman" w:eastAsia="Times New Roman" w:hAnsi="Times New Roman" w:cs="Times New Roman"/>
          <w:color w:val="222222"/>
          <w:sz w:val="23"/>
        </w:rPr>
        <w:t xml:space="preserve"> provided free wireless internet connectivity using towers placed on sidewalks throughout NYC, many of which include electronic display screens; and</w:t>
      </w:r>
      <w:r>
        <w:rPr>
          <w:rFonts w:ascii="Times New Roman" w:eastAsia="Times New Roman" w:hAnsi="Times New Roman" w:cs="Times New Roman"/>
          <w:sz w:val="23"/>
        </w:rPr>
        <w:t xml:space="preserve"> </w:t>
      </w:r>
    </w:p>
    <w:p w14:paraId="558F9592" w14:textId="77777777" w:rsidR="00DA28F0" w:rsidRDefault="00DA28F0" w:rsidP="00DA28F0">
      <w:pPr>
        <w:ind w:left="722"/>
      </w:pPr>
      <w:r>
        <w:rPr>
          <w:rFonts w:ascii="Times New Roman" w:eastAsia="Times New Roman" w:hAnsi="Times New Roman" w:cs="Times New Roman"/>
          <w:sz w:val="23"/>
        </w:rPr>
        <w:t xml:space="preserve"> </w:t>
      </w:r>
    </w:p>
    <w:p w14:paraId="0069F67B"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Community Board 8 and constituents of its district have reported adverse impacts resulting from existing </w:t>
      </w:r>
      <w:proofErr w:type="spellStart"/>
      <w:r>
        <w:rPr>
          <w:rFonts w:ascii="Times New Roman" w:eastAsia="Times New Roman" w:hAnsi="Times New Roman" w:cs="Times New Roman"/>
          <w:sz w:val="23"/>
        </w:rPr>
        <w:t>LinkNYC</w:t>
      </w:r>
      <w:proofErr w:type="spellEnd"/>
      <w:r>
        <w:rPr>
          <w:rFonts w:ascii="Times New Roman" w:eastAsia="Times New Roman" w:hAnsi="Times New Roman" w:cs="Times New Roman"/>
          <w:sz w:val="23"/>
        </w:rPr>
        <w:t xml:space="preserve"> infrastructure, including visual impacts, inappropriate usage, impacts on sidewalk clearances, and rat infestation; and  </w:t>
      </w:r>
    </w:p>
    <w:p w14:paraId="7C218A7F" w14:textId="77777777" w:rsidR="00DA28F0" w:rsidRDefault="00DA28F0" w:rsidP="00DA28F0">
      <w:pPr>
        <w:ind w:left="722"/>
      </w:pPr>
      <w:r>
        <w:rPr>
          <w:rFonts w:ascii="Times New Roman" w:eastAsia="Times New Roman" w:hAnsi="Times New Roman" w:cs="Times New Roman"/>
          <w:sz w:val="23"/>
        </w:rPr>
        <w:t xml:space="preserve"> </w:t>
      </w:r>
    </w:p>
    <w:p w14:paraId="2DCB24B9"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w:t>
      </w:r>
      <w:proofErr w:type="spellStart"/>
      <w:r>
        <w:rPr>
          <w:rFonts w:ascii="Times New Roman" w:eastAsia="Times New Roman" w:hAnsi="Times New Roman" w:cs="Times New Roman"/>
          <w:sz w:val="23"/>
        </w:rPr>
        <w:t>CityBridge</w:t>
      </w:r>
      <w:proofErr w:type="spellEnd"/>
      <w:r>
        <w:rPr>
          <w:rFonts w:ascii="Times New Roman" w:eastAsia="Times New Roman" w:hAnsi="Times New Roman" w:cs="Times New Roman"/>
          <w:sz w:val="23"/>
        </w:rPr>
        <w:t xml:space="preserve"> is now in the process of upgrading its </w:t>
      </w:r>
      <w:proofErr w:type="spellStart"/>
      <w:r>
        <w:rPr>
          <w:rFonts w:ascii="Times New Roman" w:eastAsia="Times New Roman" w:hAnsi="Times New Roman" w:cs="Times New Roman"/>
          <w:sz w:val="23"/>
        </w:rPr>
        <w:t>LinkNYC</w:t>
      </w:r>
      <w:proofErr w:type="spellEnd"/>
      <w:r>
        <w:rPr>
          <w:rFonts w:ascii="Times New Roman" w:eastAsia="Times New Roman" w:hAnsi="Times New Roman" w:cs="Times New Roman"/>
          <w:sz w:val="23"/>
        </w:rPr>
        <w:t xml:space="preserve"> network to Link5G to accommodate technological upgrades that have recently become commonplace in cellular communications; and  </w:t>
      </w:r>
    </w:p>
    <w:p w14:paraId="654C955C" w14:textId="77777777" w:rsidR="00DA28F0" w:rsidRDefault="00DA28F0" w:rsidP="00DA28F0">
      <w:pPr>
        <w:ind w:left="722"/>
      </w:pPr>
      <w:r>
        <w:rPr>
          <w:rFonts w:ascii="Times New Roman" w:eastAsia="Times New Roman" w:hAnsi="Times New Roman" w:cs="Times New Roman"/>
          <w:sz w:val="23"/>
        </w:rPr>
        <w:t xml:space="preserve"> </w:t>
      </w:r>
    </w:p>
    <w:p w14:paraId="460AE78D"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Link5G infrastructure is a 32’ tall tower that is installed on sidewalks in the public right-of-way; and  </w:t>
      </w:r>
    </w:p>
    <w:p w14:paraId="2B61F31A" w14:textId="77777777" w:rsidR="00DA28F0" w:rsidRDefault="00DA28F0" w:rsidP="00DA28F0">
      <w:pPr>
        <w:ind w:left="722"/>
      </w:pPr>
      <w:r>
        <w:rPr>
          <w:rFonts w:ascii="Times New Roman" w:eastAsia="Times New Roman" w:hAnsi="Times New Roman" w:cs="Times New Roman"/>
          <w:sz w:val="23"/>
        </w:rPr>
        <w:t xml:space="preserve"> </w:t>
      </w:r>
    </w:p>
    <w:p w14:paraId="67B7EEFB"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Link5G towers in commercial districts include electronic screens similar to those found on </w:t>
      </w:r>
      <w:proofErr w:type="spellStart"/>
      <w:r>
        <w:rPr>
          <w:rFonts w:ascii="Times New Roman" w:eastAsia="Times New Roman" w:hAnsi="Times New Roman" w:cs="Times New Roman"/>
          <w:sz w:val="23"/>
        </w:rPr>
        <w:t>LinkNYC</w:t>
      </w:r>
      <w:proofErr w:type="spellEnd"/>
      <w:r>
        <w:rPr>
          <w:rFonts w:ascii="Times New Roman" w:eastAsia="Times New Roman" w:hAnsi="Times New Roman" w:cs="Times New Roman"/>
          <w:sz w:val="23"/>
        </w:rPr>
        <w:t xml:space="preserve"> kiosks that display advertising and public information; and  </w:t>
      </w:r>
    </w:p>
    <w:p w14:paraId="1657F86A" w14:textId="77777777" w:rsidR="00DA28F0" w:rsidRDefault="00DA28F0" w:rsidP="00DA28F0">
      <w:pPr>
        <w:ind w:left="722"/>
      </w:pPr>
      <w:r>
        <w:rPr>
          <w:rFonts w:ascii="Times New Roman" w:eastAsia="Times New Roman" w:hAnsi="Times New Roman" w:cs="Times New Roman"/>
          <w:sz w:val="23"/>
        </w:rPr>
        <w:t xml:space="preserve"> </w:t>
      </w:r>
    </w:p>
    <w:p w14:paraId="47E1BD32"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lastRenderedPageBreak/>
        <w:t>WHEREAS;</w:t>
      </w:r>
      <w:proofErr w:type="gramEnd"/>
      <w:r>
        <w:rPr>
          <w:rFonts w:ascii="Times New Roman" w:eastAsia="Times New Roman" w:hAnsi="Times New Roman" w:cs="Times New Roman"/>
          <w:b/>
          <w:sz w:val="23"/>
        </w:rPr>
        <w:t xml:space="preserve"> </w:t>
      </w:r>
      <w:r>
        <w:rPr>
          <w:rFonts w:ascii="Times New Roman" w:eastAsia="Times New Roman" w:hAnsi="Times New Roman" w:cs="Times New Roman"/>
          <w:sz w:val="23"/>
        </w:rPr>
        <w:t xml:space="preserve">the design of the Link5G towers has been approved by the Public Design Commission; and </w:t>
      </w:r>
    </w:p>
    <w:p w14:paraId="7DD02077" w14:textId="77777777" w:rsidR="00E21B9F" w:rsidRDefault="00E21B9F" w:rsidP="00DA28F0">
      <w:pPr>
        <w:spacing w:after="2" w:line="248" w:lineRule="auto"/>
        <w:ind w:left="718" w:right="56" w:hanging="10"/>
        <w:rPr>
          <w:rFonts w:ascii="Times New Roman" w:eastAsia="Times New Roman" w:hAnsi="Times New Roman" w:cs="Times New Roman"/>
          <w:sz w:val="22"/>
        </w:rPr>
      </w:pPr>
    </w:p>
    <w:p w14:paraId="10532B8B" w14:textId="166A0F0D"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Link5G must adhere to siting requirements determined by NYC Department of City Planning, and must obtain Landmarks Preservation Commission approval if sited in historic districts; and </w:t>
      </w:r>
    </w:p>
    <w:p w14:paraId="61BA1AAF" w14:textId="77777777" w:rsidR="00DA28F0" w:rsidRDefault="00DA28F0" w:rsidP="00DA28F0">
      <w:pPr>
        <w:ind w:left="722"/>
      </w:pPr>
      <w:r>
        <w:rPr>
          <w:rFonts w:ascii="Times New Roman" w:eastAsia="Times New Roman" w:hAnsi="Times New Roman" w:cs="Times New Roman"/>
          <w:sz w:val="23"/>
        </w:rPr>
        <w:t xml:space="preserve"> </w:t>
      </w:r>
    </w:p>
    <w:p w14:paraId="3B9E8557"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w:t>
      </w:r>
      <w:proofErr w:type="spellStart"/>
      <w:r>
        <w:rPr>
          <w:rFonts w:ascii="Times New Roman" w:eastAsia="Times New Roman" w:hAnsi="Times New Roman" w:cs="Times New Roman"/>
          <w:sz w:val="23"/>
        </w:rPr>
        <w:t>CityBridge</w:t>
      </w:r>
      <w:proofErr w:type="spellEnd"/>
      <w:r>
        <w:rPr>
          <w:rFonts w:ascii="Times New Roman" w:eastAsia="Times New Roman" w:hAnsi="Times New Roman" w:cs="Times New Roman"/>
          <w:sz w:val="23"/>
        </w:rPr>
        <w:t xml:space="preserve"> and OTI have proposed 18 sites across Community District 8;   </w:t>
      </w:r>
    </w:p>
    <w:p w14:paraId="4B6E254F" w14:textId="77777777" w:rsidR="00DA28F0" w:rsidRDefault="00DA28F0" w:rsidP="00DA28F0">
      <w:pPr>
        <w:ind w:left="722"/>
      </w:pPr>
      <w:r>
        <w:rPr>
          <w:rFonts w:ascii="Times New Roman" w:eastAsia="Times New Roman" w:hAnsi="Times New Roman" w:cs="Times New Roman"/>
          <w:sz w:val="23"/>
        </w:rPr>
        <w:t xml:space="preserve"> </w:t>
      </w:r>
    </w:p>
    <w:p w14:paraId="5B9A2535"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w:t>
      </w:r>
      <w:proofErr w:type="spellStart"/>
      <w:r>
        <w:rPr>
          <w:rFonts w:ascii="Times New Roman" w:eastAsia="Times New Roman" w:hAnsi="Times New Roman" w:cs="Times New Roman"/>
          <w:sz w:val="23"/>
        </w:rPr>
        <w:t>CityBridge</w:t>
      </w:r>
      <w:proofErr w:type="spellEnd"/>
      <w:r>
        <w:rPr>
          <w:rFonts w:ascii="Times New Roman" w:eastAsia="Times New Roman" w:hAnsi="Times New Roman" w:cs="Times New Roman"/>
          <w:sz w:val="23"/>
        </w:rPr>
        <w:t xml:space="preserve"> and OTI have stated that the siting of proposed Link5G towers in Community District 8 are based on gaps in coverage and locations where excess demand for the network exists as determined by commercial cellular carriers; and </w:t>
      </w:r>
    </w:p>
    <w:p w14:paraId="43925678" w14:textId="77777777" w:rsidR="00DA28F0" w:rsidRDefault="00DA28F0" w:rsidP="00DA28F0">
      <w:pPr>
        <w:ind w:left="722"/>
      </w:pPr>
      <w:r>
        <w:rPr>
          <w:rFonts w:ascii="Times New Roman" w:eastAsia="Times New Roman" w:hAnsi="Times New Roman" w:cs="Times New Roman"/>
          <w:sz w:val="23"/>
        </w:rPr>
        <w:t xml:space="preserve"> </w:t>
      </w:r>
    </w:p>
    <w:p w14:paraId="600C08DE" w14:textId="77777777" w:rsidR="00DA28F0" w:rsidRDefault="00DA28F0" w:rsidP="00DA28F0">
      <w:pPr>
        <w:spacing w:after="2" w:line="248" w:lineRule="auto"/>
        <w:ind w:left="718" w:right="56" w:hanging="10"/>
      </w:pPr>
      <w:r>
        <w:rPr>
          <w:rFonts w:ascii="Times New Roman" w:eastAsia="Times New Roman" w:hAnsi="Times New Roman" w:cs="Times New Roman"/>
          <w:b/>
          <w:sz w:val="23"/>
        </w:rPr>
        <w:t>WHEREAS;</w:t>
      </w:r>
      <w:r>
        <w:rPr>
          <w:rFonts w:ascii="Times New Roman" w:eastAsia="Times New Roman" w:hAnsi="Times New Roman" w:cs="Times New Roman"/>
          <w:sz w:val="23"/>
        </w:rPr>
        <w:t xml:space="preserve"> 15 of the 18 sites proposed are in or near either the Upper East Side Historic District or the Carnegie Hill Historic District, where renowned architecture and iconic streetscapes would be interfered with if Link5G structures were installed; and </w:t>
      </w:r>
    </w:p>
    <w:p w14:paraId="48BD0D3B" w14:textId="77777777" w:rsidR="00DA28F0" w:rsidRDefault="00DA28F0" w:rsidP="00DA28F0">
      <w:pPr>
        <w:ind w:left="722"/>
      </w:pPr>
      <w:r>
        <w:rPr>
          <w:rFonts w:ascii="Times New Roman" w:eastAsia="Times New Roman" w:hAnsi="Times New Roman" w:cs="Times New Roman"/>
          <w:sz w:val="23"/>
        </w:rPr>
        <w:t xml:space="preserve"> </w:t>
      </w:r>
    </w:p>
    <w:p w14:paraId="17B16F72"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locations proposed along Madison Avenue would be in conflict with strict guidelines for illuminated storefronts and signage, and would be in conflict with the Special Madison Avenue Preservation District’s design standards that specifically prohibit illuminated advertising; and </w:t>
      </w:r>
    </w:p>
    <w:p w14:paraId="0D0D282E" w14:textId="77777777" w:rsidR="00DA28F0" w:rsidRDefault="00DA28F0" w:rsidP="00DA28F0">
      <w:pPr>
        <w:ind w:left="722"/>
      </w:pPr>
      <w:r>
        <w:rPr>
          <w:rFonts w:ascii="Times New Roman" w:eastAsia="Times New Roman" w:hAnsi="Times New Roman" w:cs="Times New Roman"/>
          <w:sz w:val="23"/>
        </w:rPr>
        <w:t xml:space="preserve"> </w:t>
      </w:r>
    </w:p>
    <w:p w14:paraId="4CCB364A"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residents of Community District 8 have strongly objected to the design and the visual impacts that Link5G towers would have on streetscapes, both with and without screens; and  </w:t>
      </w:r>
    </w:p>
    <w:p w14:paraId="2AEE9CF6" w14:textId="77777777" w:rsidR="00DA28F0" w:rsidRDefault="00DA28F0" w:rsidP="00DA28F0">
      <w:pPr>
        <w:ind w:left="722"/>
      </w:pPr>
      <w:r>
        <w:rPr>
          <w:rFonts w:ascii="Times New Roman" w:eastAsia="Times New Roman" w:hAnsi="Times New Roman" w:cs="Times New Roman"/>
          <w:sz w:val="23"/>
        </w:rPr>
        <w:t xml:space="preserve"> </w:t>
      </w:r>
    </w:p>
    <w:p w14:paraId="1F08484F"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there are widespread concerns that 5G towers will be constructed at distances considered too close to adjacent buildings, as has already occurred in front of 520 East 90</w:t>
      </w:r>
      <w:r>
        <w:rPr>
          <w:rFonts w:ascii="Times New Roman" w:eastAsia="Times New Roman" w:hAnsi="Times New Roman" w:cs="Times New Roman"/>
          <w:sz w:val="23"/>
          <w:vertAlign w:val="superscript"/>
        </w:rPr>
        <w:t>th</w:t>
      </w:r>
      <w:r>
        <w:rPr>
          <w:rFonts w:ascii="Times New Roman" w:eastAsia="Times New Roman" w:hAnsi="Times New Roman" w:cs="Times New Roman"/>
          <w:sz w:val="23"/>
        </w:rPr>
        <w:t xml:space="preserve"> Street, and </w:t>
      </w:r>
    </w:p>
    <w:p w14:paraId="1BCAC85B" w14:textId="77777777" w:rsidR="00DA28F0" w:rsidRDefault="00DA28F0" w:rsidP="00DA28F0">
      <w:pPr>
        <w:ind w:left="722"/>
      </w:pPr>
      <w:r>
        <w:rPr>
          <w:rFonts w:ascii="Times New Roman" w:eastAsia="Times New Roman" w:hAnsi="Times New Roman" w:cs="Times New Roman"/>
          <w:sz w:val="23"/>
        </w:rPr>
        <w:t xml:space="preserve"> </w:t>
      </w:r>
    </w:p>
    <w:p w14:paraId="4D7513BD" w14:textId="77777777" w:rsidR="00DA28F0" w:rsidRDefault="00DA28F0" w:rsidP="00DA28F0">
      <w:pPr>
        <w:spacing w:after="2" w:line="248" w:lineRule="auto"/>
        <w:ind w:left="718" w:right="56" w:hanging="10"/>
      </w:pPr>
      <w:r>
        <w:rPr>
          <w:rFonts w:ascii="Times New Roman" w:eastAsia="Times New Roman" w:hAnsi="Times New Roman" w:cs="Times New Roman"/>
          <w:b/>
          <w:sz w:val="23"/>
        </w:rPr>
        <w:t>WHEREAS;</w:t>
      </w:r>
      <w:r>
        <w:rPr>
          <w:rFonts w:ascii="Times New Roman" w:eastAsia="Times New Roman" w:hAnsi="Times New Roman" w:cs="Times New Roman"/>
          <w:sz w:val="23"/>
        </w:rPr>
        <w:t xml:space="preserve"> 10’ of distance from a tower to a residence that is permitted is extremely insufficient and should be revisited as a policy; and  </w:t>
      </w:r>
    </w:p>
    <w:p w14:paraId="1F831AD8" w14:textId="77777777" w:rsidR="00DA28F0" w:rsidRDefault="00DA28F0" w:rsidP="00DA28F0">
      <w:pPr>
        <w:ind w:left="722"/>
      </w:pPr>
      <w:r>
        <w:rPr>
          <w:rFonts w:ascii="Times New Roman" w:eastAsia="Times New Roman" w:hAnsi="Times New Roman" w:cs="Times New Roman"/>
          <w:sz w:val="23"/>
        </w:rPr>
        <w:t xml:space="preserve"> </w:t>
      </w:r>
    </w:p>
    <w:p w14:paraId="03A99A80" w14:textId="77777777" w:rsidR="00DA28F0" w:rsidRDefault="00DA28F0" w:rsidP="00DA28F0">
      <w:pPr>
        <w:spacing w:line="237" w:lineRule="auto"/>
        <w:ind w:left="717" w:hanging="10"/>
      </w:pPr>
      <w:proofErr w:type="gramStart"/>
      <w:r>
        <w:rPr>
          <w:rFonts w:ascii="Times New Roman" w:eastAsia="Times New Roman" w:hAnsi="Times New Roman" w:cs="Times New Roman"/>
          <w:b/>
          <w:color w:val="222222"/>
          <w:sz w:val="23"/>
        </w:rPr>
        <w:t>WHEREAS;</w:t>
      </w:r>
      <w:proofErr w:type="gramEnd"/>
      <w:r>
        <w:rPr>
          <w:rFonts w:ascii="Times New Roman" w:eastAsia="Times New Roman" w:hAnsi="Times New Roman" w:cs="Times New Roman"/>
          <w:color w:val="222222"/>
          <w:sz w:val="23"/>
        </w:rPr>
        <w:t xml:space="preserve"> Neither </w:t>
      </w:r>
      <w:proofErr w:type="spellStart"/>
      <w:r>
        <w:rPr>
          <w:rFonts w:ascii="Times New Roman" w:eastAsia="Times New Roman" w:hAnsi="Times New Roman" w:cs="Times New Roman"/>
          <w:color w:val="222222"/>
          <w:sz w:val="23"/>
        </w:rPr>
        <w:t>CityBridge</w:t>
      </w:r>
      <w:proofErr w:type="spellEnd"/>
      <w:r>
        <w:rPr>
          <w:rFonts w:ascii="Times New Roman" w:eastAsia="Times New Roman" w:hAnsi="Times New Roman" w:cs="Times New Roman"/>
          <w:color w:val="222222"/>
          <w:sz w:val="23"/>
        </w:rPr>
        <w:t xml:space="preserve"> nor the cellular network providers that Link5G service is intended to supplement have provided any evidence that dropped calls and limited capacity are present at the proposed Link5G locations;</w:t>
      </w:r>
      <w:r>
        <w:rPr>
          <w:rFonts w:ascii="Times New Roman" w:eastAsia="Times New Roman" w:hAnsi="Times New Roman" w:cs="Times New Roman"/>
          <w:sz w:val="23"/>
        </w:rPr>
        <w:t xml:space="preserve"> </w:t>
      </w:r>
    </w:p>
    <w:p w14:paraId="1C98E5A9" w14:textId="77777777" w:rsidR="00DA28F0" w:rsidRDefault="00DA28F0" w:rsidP="00DA28F0">
      <w:pPr>
        <w:ind w:left="722"/>
      </w:pPr>
      <w:r>
        <w:rPr>
          <w:rFonts w:ascii="Times New Roman" w:eastAsia="Times New Roman" w:hAnsi="Times New Roman" w:cs="Times New Roman"/>
          <w:sz w:val="23"/>
        </w:rPr>
        <w:t xml:space="preserve"> </w:t>
      </w:r>
    </w:p>
    <w:p w14:paraId="30AF50F9"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the proposed sites for Link5G don’t include any locations in areas known to be potential digital deserts within Community District 8; and </w:t>
      </w:r>
    </w:p>
    <w:p w14:paraId="50C22C5C" w14:textId="77777777" w:rsidR="00DA28F0" w:rsidRDefault="00DA28F0" w:rsidP="00DA28F0">
      <w:pPr>
        <w:ind w:left="722"/>
      </w:pPr>
      <w:r>
        <w:rPr>
          <w:rFonts w:ascii="Times New Roman" w:eastAsia="Times New Roman" w:hAnsi="Times New Roman" w:cs="Times New Roman"/>
          <w:sz w:val="23"/>
        </w:rPr>
        <w:t xml:space="preserve"> </w:t>
      </w:r>
    </w:p>
    <w:p w14:paraId="442C9F56"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OTI and </w:t>
      </w:r>
      <w:proofErr w:type="spellStart"/>
      <w:r>
        <w:rPr>
          <w:rFonts w:ascii="Times New Roman" w:eastAsia="Times New Roman" w:hAnsi="Times New Roman" w:cs="Times New Roman"/>
          <w:sz w:val="23"/>
        </w:rPr>
        <w:t>CityBridge</w:t>
      </w:r>
      <w:proofErr w:type="spellEnd"/>
      <w:r>
        <w:rPr>
          <w:rFonts w:ascii="Times New Roman" w:eastAsia="Times New Roman" w:hAnsi="Times New Roman" w:cs="Times New Roman"/>
          <w:sz w:val="23"/>
        </w:rPr>
        <w:t xml:space="preserve"> have not provided detailed plans regarding the full build-out of </w:t>
      </w:r>
    </w:p>
    <w:p w14:paraId="7EE97EE1" w14:textId="77777777" w:rsidR="00DA28F0" w:rsidRDefault="00DA28F0" w:rsidP="00DA28F0">
      <w:pPr>
        <w:spacing w:after="2" w:line="248" w:lineRule="auto"/>
        <w:ind w:left="718" w:right="56" w:hanging="10"/>
      </w:pPr>
      <w:r>
        <w:rPr>
          <w:rFonts w:ascii="Times New Roman" w:eastAsia="Times New Roman" w:hAnsi="Times New Roman" w:cs="Times New Roman"/>
          <w:sz w:val="23"/>
        </w:rPr>
        <w:t>Link5G, both within Community District 8 and in areas north of 96</w:t>
      </w:r>
      <w:r>
        <w:rPr>
          <w:rFonts w:ascii="Times New Roman" w:eastAsia="Times New Roman" w:hAnsi="Times New Roman" w:cs="Times New Roman"/>
          <w:sz w:val="23"/>
          <w:vertAlign w:val="superscript"/>
        </w:rPr>
        <w:t>th</w:t>
      </w:r>
      <w:r>
        <w:rPr>
          <w:rFonts w:ascii="Times New Roman" w:eastAsia="Times New Roman" w:hAnsi="Times New Roman" w:cs="Times New Roman"/>
          <w:sz w:val="23"/>
        </w:rPr>
        <w:t xml:space="preserve"> Street and in the outer Boroughs; and  </w:t>
      </w:r>
    </w:p>
    <w:p w14:paraId="5EB5795E" w14:textId="77777777" w:rsidR="00DA28F0" w:rsidRDefault="00DA28F0" w:rsidP="00DA28F0">
      <w:pPr>
        <w:ind w:left="722"/>
      </w:pPr>
      <w:r>
        <w:rPr>
          <w:rFonts w:ascii="Times New Roman" w:eastAsia="Times New Roman" w:hAnsi="Times New Roman" w:cs="Times New Roman"/>
          <w:sz w:val="23"/>
        </w:rPr>
        <w:t xml:space="preserve"> </w:t>
      </w:r>
    </w:p>
    <w:p w14:paraId="72FE0042"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there is a desire for any telecommunications infrastructure to be buried underground both for reliability purposes and to minimize visual impacts; and </w:t>
      </w:r>
    </w:p>
    <w:p w14:paraId="155CE083" w14:textId="77777777" w:rsidR="00DA28F0" w:rsidRDefault="00DA28F0" w:rsidP="00DA28F0">
      <w:pPr>
        <w:ind w:left="722"/>
      </w:pPr>
      <w:r>
        <w:rPr>
          <w:rFonts w:ascii="Times New Roman" w:eastAsia="Times New Roman" w:hAnsi="Times New Roman" w:cs="Times New Roman"/>
          <w:sz w:val="23"/>
        </w:rPr>
        <w:t xml:space="preserve"> </w:t>
      </w:r>
    </w:p>
    <w:p w14:paraId="271DB0DF"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there have been questions raised by some residents as to whether sufficient research has been performed to fully assuage concerns that the radiation emitted by 5G infrastructure won’t have any long-term impacts on public health or the environment, including young children, seniors, people with medical implant devices, pets, plants, and parks; </w:t>
      </w:r>
      <w:r>
        <w:rPr>
          <w:rFonts w:ascii="Times New Roman" w:eastAsia="Times New Roman" w:hAnsi="Times New Roman" w:cs="Times New Roman"/>
          <w:b/>
          <w:sz w:val="23"/>
        </w:rPr>
        <w:t xml:space="preserve"> </w:t>
      </w:r>
    </w:p>
    <w:p w14:paraId="39172617" w14:textId="77777777" w:rsidR="00DA28F0" w:rsidRDefault="00DA28F0" w:rsidP="00DA28F0">
      <w:pPr>
        <w:ind w:left="722"/>
      </w:pPr>
      <w:r>
        <w:rPr>
          <w:rFonts w:ascii="Times New Roman" w:eastAsia="Times New Roman" w:hAnsi="Times New Roman" w:cs="Times New Roman"/>
          <w:sz w:val="23"/>
        </w:rPr>
        <w:lastRenderedPageBreak/>
        <w:t xml:space="preserve"> </w:t>
      </w:r>
    </w:p>
    <w:p w14:paraId="481D1A58"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WHEREAS;</w:t>
      </w:r>
      <w:proofErr w:type="gramEnd"/>
      <w:r>
        <w:rPr>
          <w:rFonts w:ascii="Times New Roman" w:eastAsia="Times New Roman" w:hAnsi="Times New Roman" w:cs="Times New Roman"/>
          <w:sz w:val="23"/>
        </w:rPr>
        <w:t xml:space="preserve"> the community-at-large has expressed their views that Link5G is unnecessary and unwanted in Community District 8 at present and until many of the issues identified have been resolved;  </w:t>
      </w:r>
    </w:p>
    <w:p w14:paraId="1F888194" w14:textId="77777777" w:rsidR="00DA28F0" w:rsidRDefault="00DA28F0" w:rsidP="00DA28F0">
      <w:pPr>
        <w:ind w:left="723"/>
      </w:pPr>
      <w:r>
        <w:rPr>
          <w:rFonts w:ascii="Times New Roman" w:eastAsia="Times New Roman" w:hAnsi="Times New Roman" w:cs="Times New Roman"/>
          <w:b/>
          <w:sz w:val="23"/>
        </w:rPr>
        <w:t xml:space="preserve"> </w:t>
      </w:r>
    </w:p>
    <w:p w14:paraId="52DFDBEA" w14:textId="77777777" w:rsidR="00DA28F0" w:rsidRDefault="00DA28F0" w:rsidP="00DA28F0">
      <w:pPr>
        <w:spacing w:after="2" w:line="248" w:lineRule="auto"/>
        <w:ind w:left="718" w:right="56" w:hanging="10"/>
      </w:pPr>
      <w:r>
        <w:rPr>
          <w:rFonts w:ascii="Times New Roman" w:eastAsia="Times New Roman" w:hAnsi="Times New Roman" w:cs="Times New Roman"/>
          <w:b/>
          <w:sz w:val="23"/>
        </w:rPr>
        <w:t>WHEREAS</w:t>
      </w:r>
      <w:r>
        <w:rPr>
          <w:rFonts w:ascii="Times New Roman" w:eastAsia="Times New Roman" w:hAnsi="Times New Roman" w:cs="Times New Roman"/>
          <w:sz w:val="23"/>
        </w:rPr>
        <w:t xml:space="preserve">; New York City is in control of this process through its contract with the </w:t>
      </w:r>
      <w:proofErr w:type="gramStart"/>
      <w:r>
        <w:rPr>
          <w:rFonts w:ascii="Times New Roman" w:eastAsia="Times New Roman" w:hAnsi="Times New Roman" w:cs="Times New Roman"/>
          <w:sz w:val="23"/>
        </w:rPr>
        <w:t>provider;</w:t>
      </w:r>
      <w:proofErr w:type="gramEnd"/>
      <w:r>
        <w:rPr>
          <w:rFonts w:ascii="Times New Roman" w:eastAsia="Times New Roman" w:hAnsi="Times New Roman" w:cs="Times New Roman"/>
          <w:sz w:val="23"/>
        </w:rPr>
        <w:t xml:space="preserve"> </w:t>
      </w:r>
    </w:p>
    <w:p w14:paraId="71046EFB" w14:textId="4922572F" w:rsidR="00DA28F0" w:rsidRDefault="00DA28F0" w:rsidP="00DA28F0">
      <w:pPr>
        <w:spacing w:after="116"/>
        <w:ind w:left="723"/>
        <w:jc w:val="right"/>
      </w:pPr>
    </w:p>
    <w:p w14:paraId="52227E41" w14:textId="77777777" w:rsidR="00DA28F0" w:rsidRDefault="00DA28F0" w:rsidP="00DA28F0">
      <w:pPr>
        <w:spacing w:after="2" w:line="248" w:lineRule="auto"/>
        <w:ind w:left="718" w:right="56" w:hanging="10"/>
      </w:pPr>
      <w:proofErr w:type="gramStart"/>
      <w:r>
        <w:rPr>
          <w:rFonts w:ascii="Times New Roman" w:eastAsia="Times New Roman" w:hAnsi="Times New Roman" w:cs="Times New Roman"/>
          <w:b/>
          <w:sz w:val="23"/>
        </w:rPr>
        <w:t>THEREFORE</w:t>
      </w:r>
      <w:proofErr w:type="gramEnd"/>
      <w:r>
        <w:rPr>
          <w:rFonts w:ascii="Times New Roman" w:eastAsia="Times New Roman" w:hAnsi="Times New Roman" w:cs="Times New Roman"/>
          <w:b/>
          <w:sz w:val="23"/>
        </w:rPr>
        <w:t xml:space="preserve"> BE IT RESOLVED</w:t>
      </w:r>
      <w:r>
        <w:rPr>
          <w:rFonts w:ascii="Times New Roman" w:eastAsia="Times New Roman" w:hAnsi="Times New Roman" w:cs="Times New Roman"/>
          <w:sz w:val="23"/>
        </w:rPr>
        <w:t xml:space="preserve">, that Community Board 8 Manhattan disapproves the proposal as presented to install Link 5G towers in Community District 8; and  </w:t>
      </w:r>
    </w:p>
    <w:p w14:paraId="1052732F" w14:textId="77777777" w:rsidR="00DA28F0" w:rsidRDefault="00DA28F0" w:rsidP="00DA28F0">
      <w:pPr>
        <w:ind w:left="722"/>
      </w:pPr>
      <w:r>
        <w:rPr>
          <w:rFonts w:ascii="Times New Roman" w:eastAsia="Times New Roman" w:hAnsi="Times New Roman" w:cs="Times New Roman"/>
          <w:sz w:val="23"/>
        </w:rPr>
        <w:t xml:space="preserve"> </w:t>
      </w:r>
    </w:p>
    <w:p w14:paraId="4619974F" w14:textId="77777777" w:rsidR="00DA28F0" w:rsidRDefault="00DA28F0" w:rsidP="00DA28F0">
      <w:pPr>
        <w:spacing w:after="2" w:line="248" w:lineRule="auto"/>
        <w:ind w:left="718" w:right="56" w:hanging="10"/>
      </w:pPr>
      <w:r>
        <w:rPr>
          <w:rFonts w:ascii="Times New Roman" w:eastAsia="Times New Roman" w:hAnsi="Times New Roman" w:cs="Times New Roman"/>
          <w:b/>
          <w:sz w:val="23"/>
        </w:rPr>
        <w:t xml:space="preserve">BE IT </w:t>
      </w:r>
      <w:proofErr w:type="gramStart"/>
      <w:r>
        <w:rPr>
          <w:rFonts w:ascii="Times New Roman" w:eastAsia="Times New Roman" w:hAnsi="Times New Roman" w:cs="Times New Roman"/>
          <w:b/>
          <w:sz w:val="23"/>
        </w:rPr>
        <w:t>FURTHER RESOLVED,</w:t>
      </w:r>
      <w:proofErr w:type="gramEnd"/>
      <w:r>
        <w:rPr>
          <w:rFonts w:ascii="Times New Roman" w:eastAsia="Times New Roman" w:hAnsi="Times New Roman" w:cs="Times New Roman"/>
          <w:b/>
          <w:sz w:val="23"/>
        </w:rPr>
        <w:t xml:space="preserve"> </w:t>
      </w:r>
      <w:r>
        <w:rPr>
          <w:rFonts w:ascii="Times New Roman" w:eastAsia="Times New Roman" w:hAnsi="Times New Roman" w:cs="Times New Roman"/>
          <w:sz w:val="23"/>
        </w:rPr>
        <w:t xml:space="preserve">that a moratorium be placed on construction and planning of Link5G poles and devices in Community District 8 Manhattan. </w:t>
      </w:r>
    </w:p>
    <w:p w14:paraId="5ECE853E" w14:textId="77777777" w:rsidR="00DA28F0" w:rsidRDefault="00DA28F0" w:rsidP="00DA28F0">
      <w:pPr>
        <w:spacing w:after="19"/>
        <w:ind w:left="722"/>
      </w:pPr>
      <w:r>
        <w:rPr>
          <w:rFonts w:ascii="Times New Roman" w:eastAsia="Times New Roman" w:hAnsi="Times New Roman" w:cs="Times New Roman"/>
          <w:sz w:val="23"/>
        </w:rPr>
        <w:t xml:space="preserve"> </w:t>
      </w:r>
    </w:p>
    <w:p w14:paraId="33DA89AB" w14:textId="77777777" w:rsidR="00DA28F0" w:rsidRDefault="00DA28F0" w:rsidP="00DA28F0">
      <w:pPr>
        <w:spacing w:after="121" w:line="248" w:lineRule="auto"/>
        <w:ind w:left="12" w:right="56" w:hanging="10"/>
      </w:pPr>
      <w:r>
        <w:rPr>
          <w:rFonts w:ascii="Times New Roman" w:eastAsia="Times New Roman" w:hAnsi="Times New Roman" w:cs="Times New Roman"/>
          <w:sz w:val="23"/>
        </w:rPr>
        <w:t xml:space="preserve">Please advise us of any action taken on this matter. </w:t>
      </w:r>
    </w:p>
    <w:p w14:paraId="61E03F68" w14:textId="77777777" w:rsidR="00DA28F0" w:rsidRDefault="00DA28F0" w:rsidP="00DA28F0">
      <w:pPr>
        <w:spacing w:after="554" w:line="248" w:lineRule="auto"/>
        <w:ind w:left="12" w:right="56" w:hanging="10"/>
      </w:pPr>
      <w:r>
        <w:rPr>
          <w:rFonts w:ascii="Times New Roman" w:eastAsia="Times New Roman" w:hAnsi="Times New Roman" w:cs="Times New Roman"/>
          <w:sz w:val="23"/>
        </w:rPr>
        <w:t xml:space="preserve">Sincerely,  </w:t>
      </w:r>
    </w:p>
    <w:p w14:paraId="72ED7443" w14:textId="77777777" w:rsidR="00DA28F0" w:rsidRDefault="00DA28F0" w:rsidP="00DA28F0">
      <w:pPr>
        <w:tabs>
          <w:tab w:val="center" w:pos="6223"/>
        </w:tabs>
        <w:ind w:left="-13"/>
      </w:pPr>
      <w:r>
        <w:rPr>
          <w:rFonts w:ascii="Vladimir Script" w:eastAsia="Vladimir Script" w:hAnsi="Vladimir Script" w:cs="Vladimir Script"/>
          <w:sz w:val="48"/>
        </w:rPr>
        <w:t xml:space="preserve">Russell Squire </w:t>
      </w:r>
      <w:r>
        <w:rPr>
          <w:rFonts w:ascii="Vladimir Script" w:eastAsia="Vladimir Script" w:hAnsi="Vladimir Script" w:cs="Vladimir Script"/>
          <w:sz w:val="48"/>
        </w:rPr>
        <w:tab/>
        <w:t xml:space="preserve">Craig </w:t>
      </w:r>
      <w:proofErr w:type="spellStart"/>
      <w:r>
        <w:rPr>
          <w:rFonts w:ascii="Vladimir Script" w:eastAsia="Vladimir Script" w:hAnsi="Vladimir Script" w:cs="Vladimir Script"/>
          <w:sz w:val="48"/>
        </w:rPr>
        <w:t>Lader</w:t>
      </w:r>
      <w:proofErr w:type="spellEnd"/>
      <w:r>
        <w:rPr>
          <w:rFonts w:ascii="Vladimir Script" w:eastAsia="Vladimir Script" w:hAnsi="Vladimir Script" w:cs="Vladimir Script"/>
          <w:sz w:val="48"/>
        </w:rPr>
        <w:t xml:space="preserve"> and Charles Warren</w:t>
      </w:r>
      <w:r>
        <w:rPr>
          <w:rFonts w:ascii="Times New Roman" w:eastAsia="Times New Roman" w:hAnsi="Times New Roman" w:cs="Times New Roman"/>
          <w:sz w:val="48"/>
        </w:rPr>
        <w:t xml:space="preserve"> </w:t>
      </w:r>
    </w:p>
    <w:p w14:paraId="1A92155E" w14:textId="77777777" w:rsidR="00DA28F0" w:rsidRDefault="00DA28F0" w:rsidP="00DA28F0">
      <w:pPr>
        <w:tabs>
          <w:tab w:val="center" w:pos="2162"/>
          <w:tab w:val="center" w:pos="2882"/>
          <w:tab w:val="center" w:pos="5100"/>
        </w:tabs>
        <w:spacing w:after="2" w:line="248" w:lineRule="auto"/>
      </w:pPr>
      <w:r>
        <w:rPr>
          <w:rFonts w:ascii="Times New Roman" w:eastAsia="Times New Roman" w:hAnsi="Times New Roman" w:cs="Times New Roman"/>
          <w:sz w:val="23"/>
        </w:rPr>
        <w:t xml:space="preserve">Russell </w:t>
      </w:r>
      <w:proofErr w:type="gramStart"/>
      <w:r>
        <w:rPr>
          <w:rFonts w:ascii="Times New Roman" w:eastAsia="Times New Roman" w:hAnsi="Times New Roman" w:cs="Times New Roman"/>
          <w:sz w:val="23"/>
        </w:rPr>
        <w:t xml:space="preserve">Squire  </w:t>
      </w:r>
      <w:r>
        <w:rPr>
          <w:rFonts w:ascii="Times New Roman" w:eastAsia="Times New Roman" w:hAnsi="Times New Roman" w:cs="Times New Roman"/>
          <w:sz w:val="23"/>
        </w:rPr>
        <w:tab/>
      </w:r>
      <w:proofErr w:type="gramEnd"/>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Craig </w:t>
      </w:r>
      <w:proofErr w:type="spellStart"/>
      <w:r>
        <w:rPr>
          <w:rFonts w:ascii="Times New Roman" w:eastAsia="Times New Roman" w:hAnsi="Times New Roman" w:cs="Times New Roman"/>
          <w:sz w:val="23"/>
        </w:rPr>
        <w:t>Lader</w:t>
      </w:r>
      <w:proofErr w:type="spellEnd"/>
      <w:r>
        <w:rPr>
          <w:rFonts w:ascii="Times New Roman" w:eastAsia="Times New Roman" w:hAnsi="Times New Roman" w:cs="Times New Roman"/>
          <w:sz w:val="23"/>
        </w:rPr>
        <w:t xml:space="preserve"> and Charles Warren </w:t>
      </w:r>
    </w:p>
    <w:p w14:paraId="714A87B2" w14:textId="77777777" w:rsidR="00DA28F0" w:rsidRDefault="00DA28F0" w:rsidP="00DA28F0">
      <w:pPr>
        <w:tabs>
          <w:tab w:val="center" w:pos="1442"/>
          <w:tab w:val="center" w:pos="2162"/>
          <w:tab w:val="center" w:pos="2882"/>
          <w:tab w:val="center" w:pos="5348"/>
        </w:tabs>
        <w:spacing w:after="98" w:line="248" w:lineRule="auto"/>
      </w:pPr>
      <w:proofErr w:type="gramStart"/>
      <w:r>
        <w:rPr>
          <w:rFonts w:ascii="Times New Roman" w:eastAsia="Times New Roman" w:hAnsi="Times New Roman" w:cs="Times New Roman"/>
          <w:sz w:val="23"/>
        </w:rPr>
        <w:t xml:space="preserve">Chair  </w:t>
      </w:r>
      <w:r>
        <w:rPr>
          <w:rFonts w:ascii="Times New Roman" w:eastAsia="Times New Roman" w:hAnsi="Times New Roman" w:cs="Times New Roman"/>
          <w:sz w:val="23"/>
        </w:rPr>
        <w:tab/>
      </w:r>
      <w:proofErr w:type="gramEnd"/>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 xml:space="preserve"> </w:t>
      </w:r>
      <w:r>
        <w:rPr>
          <w:rFonts w:ascii="Times New Roman" w:eastAsia="Times New Roman" w:hAnsi="Times New Roman" w:cs="Times New Roman"/>
          <w:sz w:val="23"/>
        </w:rPr>
        <w:tab/>
        <w:t>Co-Chairs, Transportation Committee</w:t>
      </w:r>
      <w:r>
        <w:rPr>
          <w:rFonts w:ascii="Times New Roman" w:eastAsia="Times New Roman" w:hAnsi="Times New Roman" w:cs="Times New Roman"/>
          <w:sz w:val="22"/>
        </w:rPr>
        <w:t xml:space="preserve"> </w:t>
      </w:r>
    </w:p>
    <w:p w14:paraId="53449B9E" w14:textId="77777777" w:rsidR="00DA28F0" w:rsidRDefault="00DA28F0" w:rsidP="00DA28F0">
      <w:pPr>
        <w:spacing w:after="132"/>
        <w:ind w:left="2"/>
      </w:pPr>
      <w:r>
        <w:rPr>
          <w:rFonts w:ascii="Times New Roman" w:eastAsia="Times New Roman" w:hAnsi="Times New Roman" w:cs="Times New Roman"/>
          <w:sz w:val="21"/>
        </w:rPr>
        <w:t xml:space="preserve"> </w:t>
      </w:r>
    </w:p>
    <w:p w14:paraId="0A12E23B" w14:textId="77777777" w:rsidR="00DA28F0" w:rsidRDefault="00DA28F0" w:rsidP="00DA28F0">
      <w:pPr>
        <w:tabs>
          <w:tab w:val="center" w:pos="3190"/>
        </w:tabs>
        <w:spacing w:after="5" w:line="249" w:lineRule="auto"/>
      </w:pPr>
      <w:r>
        <w:rPr>
          <w:rFonts w:ascii="Times New Roman" w:eastAsia="Times New Roman" w:hAnsi="Times New Roman" w:cs="Times New Roman"/>
          <w:sz w:val="22"/>
        </w:rPr>
        <w:t xml:space="preserve">cc: </w:t>
      </w:r>
      <w:r>
        <w:rPr>
          <w:rFonts w:ascii="Times New Roman" w:eastAsia="Times New Roman" w:hAnsi="Times New Roman" w:cs="Times New Roman"/>
          <w:sz w:val="22"/>
        </w:rPr>
        <w:tab/>
        <w:t xml:space="preserve">Honorable Eric Adams, Mayor of the City of New York </w:t>
      </w:r>
    </w:p>
    <w:p w14:paraId="117D9F25" w14:textId="77777777" w:rsidR="00DA28F0" w:rsidRDefault="00DA28F0" w:rsidP="00DA28F0">
      <w:pPr>
        <w:spacing w:after="5" w:line="249" w:lineRule="auto"/>
        <w:ind w:left="717" w:hanging="10"/>
      </w:pPr>
      <w:r>
        <w:rPr>
          <w:rFonts w:ascii="Times New Roman" w:eastAsia="Times New Roman" w:hAnsi="Times New Roman" w:cs="Times New Roman"/>
          <w:sz w:val="22"/>
        </w:rPr>
        <w:t xml:space="preserve">Honorable Carolyn Maloney, 12th Congressional District Representative </w:t>
      </w:r>
    </w:p>
    <w:p w14:paraId="1B4EFA47" w14:textId="77777777" w:rsidR="00DA28F0" w:rsidRDefault="00DA28F0" w:rsidP="00DA28F0">
      <w:pPr>
        <w:spacing w:after="5" w:line="249" w:lineRule="auto"/>
        <w:ind w:left="717" w:hanging="10"/>
      </w:pPr>
      <w:r>
        <w:rPr>
          <w:rFonts w:ascii="Times New Roman" w:eastAsia="Times New Roman" w:hAnsi="Times New Roman" w:cs="Times New Roman"/>
          <w:sz w:val="22"/>
        </w:rPr>
        <w:t xml:space="preserve">Honorable Mark Levine, Manhattan Borough President  </w:t>
      </w:r>
    </w:p>
    <w:p w14:paraId="3FE4333C" w14:textId="77777777" w:rsidR="00DA28F0" w:rsidRDefault="00DA28F0" w:rsidP="00DA28F0">
      <w:pPr>
        <w:spacing w:after="5" w:line="249" w:lineRule="auto"/>
        <w:ind w:left="717" w:hanging="10"/>
      </w:pPr>
      <w:r>
        <w:rPr>
          <w:rFonts w:ascii="Times New Roman" w:eastAsia="Times New Roman" w:hAnsi="Times New Roman" w:cs="Times New Roman"/>
          <w:sz w:val="22"/>
        </w:rPr>
        <w:t xml:space="preserve">Honorable Liz Krueger, NYS Senator, 28th Senatorial District </w:t>
      </w:r>
    </w:p>
    <w:p w14:paraId="308E5C8A" w14:textId="77777777" w:rsidR="00DA28F0" w:rsidRDefault="00DA28F0" w:rsidP="00DA28F0">
      <w:pPr>
        <w:spacing w:after="5" w:line="249" w:lineRule="auto"/>
        <w:ind w:left="717" w:hanging="10"/>
      </w:pPr>
      <w:r>
        <w:rPr>
          <w:rFonts w:ascii="Times New Roman" w:eastAsia="Times New Roman" w:hAnsi="Times New Roman" w:cs="Times New Roman"/>
          <w:sz w:val="22"/>
        </w:rPr>
        <w:t xml:space="preserve">Honorable José M. Serrano, NYS Senator, 29th Senatorial District </w:t>
      </w:r>
    </w:p>
    <w:p w14:paraId="6080E882" w14:textId="77777777" w:rsidR="00DA28F0" w:rsidRDefault="00DA28F0" w:rsidP="00DA28F0">
      <w:pPr>
        <w:spacing w:after="5" w:line="249" w:lineRule="auto"/>
        <w:ind w:left="717" w:hanging="10"/>
      </w:pPr>
      <w:r>
        <w:rPr>
          <w:rFonts w:ascii="Times New Roman" w:eastAsia="Times New Roman" w:hAnsi="Times New Roman" w:cs="Times New Roman"/>
          <w:sz w:val="22"/>
        </w:rPr>
        <w:t xml:space="preserve">Honorable Edward Gibbs, NYS Assembly Member, 68th Assembly District </w:t>
      </w:r>
    </w:p>
    <w:p w14:paraId="4C649CEA" w14:textId="77777777" w:rsidR="00DA28F0" w:rsidRDefault="00DA28F0" w:rsidP="00DA28F0">
      <w:pPr>
        <w:spacing w:after="5" w:line="249" w:lineRule="auto"/>
        <w:ind w:left="717" w:hanging="10"/>
      </w:pPr>
      <w:r>
        <w:rPr>
          <w:rFonts w:ascii="Times New Roman" w:eastAsia="Times New Roman" w:hAnsi="Times New Roman" w:cs="Times New Roman"/>
          <w:sz w:val="22"/>
        </w:rPr>
        <w:t xml:space="preserve">Honorable Dan Quart, NYS Assembly Member, 73rd Assembly District </w:t>
      </w:r>
    </w:p>
    <w:p w14:paraId="4AE4A71B" w14:textId="77777777" w:rsidR="00DA28F0" w:rsidRDefault="00DA28F0" w:rsidP="00DA28F0">
      <w:pPr>
        <w:spacing w:after="5" w:line="249" w:lineRule="auto"/>
        <w:ind w:left="717" w:hanging="10"/>
      </w:pPr>
      <w:r>
        <w:rPr>
          <w:rFonts w:ascii="Times New Roman" w:eastAsia="Times New Roman" w:hAnsi="Times New Roman" w:cs="Times New Roman"/>
          <w:sz w:val="22"/>
        </w:rPr>
        <w:t xml:space="preserve">Honorable Rebecca Seawright, NYS Assembly Member 76th Assembly District </w:t>
      </w:r>
    </w:p>
    <w:p w14:paraId="40EB9871" w14:textId="77777777" w:rsidR="00DA28F0" w:rsidRDefault="00DA28F0" w:rsidP="00DA28F0">
      <w:pPr>
        <w:spacing w:after="5" w:line="249" w:lineRule="auto"/>
        <w:ind w:left="717" w:right="2278" w:hanging="10"/>
      </w:pPr>
      <w:r>
        <w:rPr>
          <w:rFonts w:ascii="Times New Roman" w:eastAsia="Times New Roman" w:hAnsi="Times New Roman" w:cs="Times New Roman"/>
          <w:sz w:val="22"/>
        </w:rPr>
        <w:t xml:space="preserve">Honorable Keith Powers, NYC Council Member, 4th Council District Honorable Julie Menin, NYC Council Member, 5th Council District </w:t>
      </w:r>
    </w:p>
    <w:p w14:paraId="2943F487" w14:textId="77777777" w:rsidR="00DA28F0" w:rsidRDefault="00DA28F0" w:rsidP="00DA28F0">
      <w:pPr>
        <w:ind w:left="2"/>
      </w:pPr>
      <w:r>
        <w:rPr>
          <w:rFonts w:ascii="Times New Roman" w:eastAsia="Times New Roman" w:hAnsi="Times New Roman" w:cs="Times New Roman"/>
          <w:sz w:val="18"/>
        </w:rPr>
        <w:t xml:space="preserve"> </w:t>
      </w:r>
    </w:p>
    <w:p w14:paraId="0215BDD4" w14:textId="502C09A9" w:rsidR="006E2465" w:rsidRPr="00E21B9F" w:rsidRDefault="00DA28F0" w:rsidP="00E21B9F">
      <w:pPr>
        <w:spacing w:after="6988"/>
        <w:ind w:left="722"/>
        <w:jc w:val="right"/>
      </w:pPr>
      <w:r>
        <w:rPr>
          <w:rFonts w:ascii="Times New Roman" w:eastAsia="Times New Roman" w:hAnsi="Times New Roman" w:cs="Times New Roman"/>
          <w:sz w:val="18"/>
        </w:rPr>
        <w:t xml:space="preserve"> </w:t>
      </w:r>
    </w:p>
    <w:p w14:paraId="31C6AC55" w14:textId="12B4BA91" w:rsidR="00E50287" w:rsidRPr="00A44606" w:rsidRDefault="00E50287" w:rsidP="007D21B1">
      <w:pPr>
        <w:rPr>
          <w:rFonts w:cstheme="minorHAnsi"/>
          <w:b/>
          <w:bCs/>
          <w:sz w:val="28"/>
          <w:szCs w:val="28"/>
        </w:rPr>
      </w:pPr>
    </w:p>
    <w:p w14:paraId="7963618A" w14:textId="35F489B1" w:rsidR="00D80C3F" w:rsidRPr="00EA2C0B" w:rsidRDefault="00D80C3F" w:rsidP="00D80C3F">
      <w:pPr>
        <w:jc w:val="center"/>
        <w:rPr>
          <w:rFonts w:cstheme="minorHAnsi"/>
          <w:b/>
          <w:bCs/>
          <w:sz w:val="32"/>
          <w:szCs w:val="32"/>
        </w:rPr>
      </w:pPr>
      <w:r w:rsidRPr="00EA2C0B">
        <w:rPr>
          <w:rFonts w:cstheme="minorHAnsi"/>
          <w:b/>
          <w:bCs/>
          <w:sz w:val="32"/>
          <w:szCs w:val="32"/>
        </w:rPr>
        <w:t xml:space="preserve">ADDENDUM </w:t>
      </w:r>
      <w:r w:rsidR="00AA3706">
        <w:rPr>
          <w:rFonts w:cstheme="minorHAnsi"/>
          <w:b/>
          <w:bCs/>
          <w:sz w:val="32"/>
          <w:szCs w:val="32"/>
        </w:rPr>
        <w:t>E</w:t>
      </w:r>
    </w:p>
    <w:p w14:paraId="74A1F1B3" w14:textId="77777777" w:rsidR="00D80C3F" w:rsidRPr="00A44606" w:rsidRDefault="00D80C3F" w:rsidP="009F0FF3">
      <w:pPr>
        <w:pStyle w:val="Heading2"/>
        <w:jc w:val="center"/>
        <w:rPr>
          <w:rFonts w:asciiTheme="minorHAnsi" w:hAnsiTheme="minorHAnsi" w:cstheme="minorHAnsi"/>
        </w:rPr>
      </w:pPr>
      <w:r w:rsidRPr="00A44606">
        <w:rPr>
          <w:rStyle w:val="c17"/>
          <w:rFonts w:asciiTheme="minorHAnsi" w:hAnsiTheme="minorHAnsi" w:cstheme="minorHAnsi"/>
        </w:rPr>
        <w:t>“Take action to remove 5G Antenna from 520 E 90th St. “</w:t>
      </w:r>
    </w:p>
    <w:p w14:paraId="03C268ED" w14:textId="77777777" w:rsidR="00D80C3F" w:rsidRPr="00A44606" w:rsidRDefault="00D80C3F" w:rsidP="00D80C3F">
      <w:pPr>
        <w:rPr>
          <w:rFonts w:cstheme="minorHAnsi"/>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72"/>
      </w:tblGrid>
      <w:tr w:rsidR="00D80C3F" w:rsidRPr="00A44606" w14:paraId="45A2F62A" w14:textId="77777777" w:rsidTr="008017F4">
        <w:trPr>
          <w:tblCellSpacing w:w="15" w:type="dxa"/>
        </w:trPr>
        <w:tc>
          <w:tcPr>
            <w:tcW w:w="0" w:type="auto"/>
            <w:vAlign w:val="center"/>
            <w:hideMark/>
          </w:tcPr>
          <w:p w14:paraId="543FFA2D" w14:textId="43F6BBEB" w:rsidR="00D80C3F" w:rsidRPr="00A44606" w:rsidRDefault="00D80C3F" w:rsidP="0037213F">
            <w:pPr>
              <w:pStyle w:val="c23"/>
              <w:spacing w:before="0" w:beforeAutospacing="0" w:after="0" w:afterAutospacing="0"/>
              <w:rPr>
                <w:rFonts w:asciiTheme="minorHAnsi" w:hAnsiTheme="minorHAnsi" w:cstheme="minorHAnsi"/>
              </w:rPr>
            </w:pPr>
            <w:r w:rsidRPr="00A44606">
              <w:rPr>
                <w:rFonts w:asciiTheme="minorHAnsi" w:hAnsiTheme="minorHAnsi" w:cstheme="minorHAnsi"/>
                <w:bdr w:val="single" w:sz="2" w:space="0" w:color="000000" w:frame="1"/>
              </w:rPr>
              <w:fldChar w:fldCharType="begin"/>
            </w:r>
            <w:r w:rsidRPr="00A44606">
              <w:rPr>
                <w:rFonts w:asciiTheme="minorHAnsi" w:hAnsiTheme="minorHAnsi" w:cstheme="minorHAnsi"/>
                <w:bdr w:val="single" w:sz="2" w:space="0" w:color="000000" w:frame="1"/>
              </w:rPr>
              <w:instrText xml:space="preserve"> INCLUDEPICTURE "https://lh6.googleusercontent.com/SMR7mCByIIBt2fFik1aJm6zyPHHPvK5QxqZPxgilf-Al2SR5LddOSxlP1mI5VXSwTmexJ0t64djkvjLDTCKCaDmyF8XnyLaPXXDa3EhWW-Yv0ScF6CQ_dli_CU5lc07KfY4a95WiB2SqLFrD-dSdpOxH9CCAewyipbCpyMchDf9-Yvs-Zax4Z003x_gTLg" \* MERGEFORMATINET </w:instrText>
            </w:r>
            <w:r w:rsidRPr="00A44606">
              <w:rPr>
                <w:rFonts w:asciiTheme="minorHAnsi" w:hAnsiTheme="minorHAnsi" w:cstheme="minorHAnsi"/>
                <w:bdr w:val="single" w:sz="2" w:space="0" w:color="000000" w:frame="1"/>
              </w:rPr>
              <w:fldChar w:fldCharType="separate"/>
            </w:r>
            <w:r w:rsidRPr="00A44606">
              <w:rPr>
                <w:rFonts w:asciiTheme="minorHAnsi" w:hAnsiTheme="minorHAnsi" w:cstheme="minorHAnsi"/>
                <w:noProof/>
                <w:bdr w:val="single" w:sz="2" w:space="0" w:color="000000" w:frame="1"/>
              </w:rPr>
              <w:drawing>
                <wp:inline distT="0" distB="0" distL="0" distR="0" wp14:anchorId="0872B2D6" wp14:editId="3343627B">
                  <wp:extent cx="6404610" cy="5247005"/>
                  <wp:effectExtent l="0" t="0" r="0" b="0"/>
                  <wp:docPr id="1" name="Picture 1" descr="A picture contain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indow, in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4610" cy="5247005"/>
                          </a:xfrm>
                          <a:prstGeom prst="rect">
                            <a:avLst/>
                          </a:prstGeom>
                          <a:noFill/>
                          <a:ln>
                            <a:noFill/>
                          </a:ln>
                        </pic:spPr>
                      </pic:pic>
                    </a:graphicData>
                  </a:graphic>
                </wp:inline>
              </w:drawing>
            </w:r>
            <w:r w:rsidRPr="00A44606">
              <w:rPr>
                <w:rFonts w:asciiTheme="minorHAnsi" w:hAnsiTheme="minorHAnsi" w:cstheme="minorHAnsi"/>
                <w:bdr w:val="single" w:sz="2" w:space="0" w:color="000000" w:frame="1"/>
              </w:rPr>
              <w:fldChar w:fldCharType="end"/>
            </w:r>
          </w:p>
          <w:p w14:paraId="356D8563" w14:textId="77777777" w:rsidR="00D80C3F" w:rsidRPr="00A44606" w:rsidRDefault="00D80C3F" w:rsidP="0037213F">
            <w:pPr>
              <w:pStyle w:val="c8"/>
              <w:spacing w:before="0" w:beforeAutospacing="0" w:after="0" w:afterAutospacing="0"/>
              <w:rPr>
                <w:rFonts w:asciiTheme="minorHAnsi" w:hAnsiTheme="minorHAnsi" w:cstheme="minorHAnsi"/>
              </w:rPr>
            </w:pPr>
            <w:r w:rsidRPr="00A44606">
              <w:rPr>
                <w:rStyle w:val="c9"/>
                <w:rFonts w:asciiTheme="minorHAnsi" w:hAnsiTheme="minorHAnsi" w:cstheme="minorHAnsi"/>
              </w:rPr>
              <w:t>“Photo taken from living room, APT 3D facing North from E90th ST. The cylinder is less than 10ft from the building…”</w:t>
            </w:r>
          </w:p>
        </w:tc>
      </w:tr>
    </w:tbl>
    <w:p w14:paraId="17CA82E0" w14:textId="2DD34831" w:rsidR="00D80C3F" w:rsidRPr="00A44606" w:rsidRDefault="00AA3706" w:rsidP="0037213F">
      <w:pPr>
        <w:pStyle w:val="c4"/>
        <w:spacing w:before="0" w:beforeAutospacing="0" w:after="0" w:afterAutospacing="0"/>
        <w:rPr>
          <w:rStyle w:val="c1"/>
          <w:rFonts w:asciiTheme="minorHAnsi" w:hAnsiTheme="minorHAnsi" w:cstheme="minorHAnsi"/>
        </w:rPr>
      </w:pPr>
      <w:r>
        <w:rPr>
          <w:rStyle w:val="c1"/>
          <w:rFonts w:asciiTheme="minorHAnsi" w:hAnsiTheme="minorHAnsi" w:cstheme="minorHAnsi"/>
        </w:rPr>
        <w:t>(</w:t>
      </w:r>
      <w:r w:rsidR="00D80C3F" w:rsidRPr="00A44606">
        <w:rPr>
          <w:rStyle w:val="c1"/>
          <w:rFonts w:asciiTheme="minorHAnsi" w:hAnsiTheme="minorHAnsi" w:cstheme="minorHAnsi"/>
        </w:rPr>
        <w:t>Citing no “information about the use, range or strength of the signal to make our own health related conclusions,” “</w:t>
      </w:r>
      <w:r w:rsidR="00D80C3F" w:rsidRPr="00A44606">
        <w:rPr>
          <w:rStyle w:val="c17"/>
          <w:rFonts w:asciiTheme="minorHAnsi" w:hAnsiTheme="minorHAnsi" w:cstheme="minorHAnsi"/>
        </w:rPr>
        <w:t>quality of life” issue, “invasive to our living space,” and reduction of property value.</w:t>
      </w:r>
      <w:r>
        <w:rPr>
          <w:rStyle w:val="c17"/>
          <w:rFonts w:asciiTheme="minorHAnsi" w:hAnsiTheme="minorHAnsi" w:cstheme="minorHAnsi"/>
        </w:rPr>
        <w:t>)</w:t>
      </w:r>
      <w:r w:rsidR="00D80C3F" w:rsidRPr="00A44606">
        <w:rPr>
          <w:rStyle w:val="c1"/>
          <w:rFonts w:asciiTheme="minorHAnsi" w:hAnsiTheme="minorHAnsi" w:cstheme="minorHAnsi"/>
        </w:rPr>
        <w:t> </w:t>
      </w:r>
    </w:p>
    <w:p w14:paraId="42F2D85E" w14:textId="1057452A" w:rsidR="00D80C3F" w:rsidRPr="00A44606" w:rsidRDefault="00D80C3F" w:rsidP="002E21E3">
      <w:pPr>
        <w:pStyle w:val="c4"/>
        <w:rPr>
          <w:rFonts w:asciiTheme="minorHAnsi" w:hAnsiTheme="minorHAnsi" w:cstheme="minorHAnsi"/>
          <w:b/>
          <w:bCs/>
        </w:rPr>
      </w:pPr>
      <w:r w:rsidRPr="00A44606">
        <w:rPr>
          <w:rStyle w:val="c1"/>
          <w:rFonts w:asciiTheme="minorHAnsi" w:hAnsiTheme="minorHAnsi" w:cstheme="minorHAnsi"/>
          <w:b/>
          <w:bCs/>
        </w:rPr>
        <w:t>See @Gracie5GRemoval for full text.</w:t>
      </w:r>
    </w:p>
    <w:p w14:paraId="78529EAF" w14:textId="7D4DB600" w:rsidR="00E21B9F" w:rsidRDefault="00E21B9F">
      <w:pPr>
        <w:rPr>
          <w:rFonts w:cstheme="minorHAnsi"/>
          <w:b/>
          <w:bCs/>
          <w:sz w:val="28"/>
          <w:szCs w:val="28"/>
        </w:rPr>
      </w:pPr>
      <w:r>
        <w:rPr>
          <w:rFonts w:cstheme="minorHAnsi"/>
          <w:b/>
          <w:bCs/>
          <w:sz w:val="28"/>
          <w:szCs w:val="28"/>
        </w:rPr>
        <w:br w:type="page"/>
      </w:r>
    </w:p>
    <w:p w14:paraId="6B36E8DB" w14:textId="77777777" w:rsidR="00E21B9F" w:rsidRDefault="00E21B9F" w:rsidP="00E21B9F">
      <w:pPr>
        <w:rPr>
          <w:rFonts w:cstheme="minorHAnsi"/>
          <w:b/>
          <w:bCs/>
          <w:sz w:val="28"/>
          <w:szCs w:val="28"/>
        </w:rPr>
      </w:pPr>
    </w:p>
    <w:p w14:paraId="2BE85D0D" w14:textId="19108674" w:rsidR="002F7F49" w:rsidRPr="00A44606" w:rsidRDefault="002F7F49" w:rsidP="002F7F49">
      <w:pPr>
        <w:rPr>
          <w:rFonts w:cstheme="minorHAnsi"/>
          <w:b/>
          <w:bCs/>
          <w:sz w:val="28"/>
          <w:szCs w:val="28"/>
        </w:rPr>
      </w:pPr>
    </w:p>
    <w:p w14:paraId="7D97CF40" w14:textId="1D85445D" w:rsidR="00E21B9F" w:rsidRDefault="00E21B9F">
      <w:pPr>
        <w:rPr>
          <w:rFonts w:cstheme="minorHAnsi"/>
          <w:b/>
          <w:bCs/>
          <w:sz w:val="28"/>
          <w:szCs w:val="28"/>
        </w:rPr>
      </w:pPr>
    </w:p>
    <w:p w14:paraId="2EE76253" w14:textId="77777777" w:rsidR="0037213F" w:rsidRDefault="0037213F">
      <w:pPr>
        <w:rPr>
          <w:rFonts w:cstheme="minorHAnsi"/>
          <w:b/>
          <w:bCs/>
          <w:sz w:val="28"/>
          <w:szCs w:val="28"/>
        </w:rPr>
      </w:pPr>
    </w:p>
    <w:p w14:paraId="2E909528" w14:textId="6D548CCB" w:rsidR="00B93657" w:rsidRDefault="00B93657" w:rsidP="00B93657">
      <w:pPr>
        <w:jc w:val="center"/>
        <w:rPr>
          <w:rFonts w:cstheme="minorHAnsi"/>
          <w:b/>
          <w:bCs/>
          <w:sz w:val="28"/>
          <w:szCs w:val="28"/>
        </w:rPr>
      </w:pPr>
      <w:r w:rsidRPr="00B93657">
        <w:rPr>
          <w:rFonts w:cstheme="minorHAnsi"/>
          <w:b/>
          <w:bCs/>
          <w:sz w:val="28"/>
          <w:szCs w:val="28"/>
        </w:rPr>
        <w:t xml:space="preserve">ADDENDUM </w:t>
      </w:r>
      <w:r w:rsidR="00AA3706">
        <w:rPr>
          <w:rFonts w:cstheme="minorHAnsi"/>
          <w:b/>
          <w:bCs/>
          <w:sz w:val="28"/>
          <w:szCs w:val="28"/>
        </w:rPr>
        <w:t>F</w:t>
      </w:r>
    </w:p>
    <w:p w14:paraId="4DA4CFF6" w14:textId="6E6A5A7B" w:rsidR="00B93657" w:rsidRDefault="00B93657" w:rsidP="00B93657">
      <w:pPr>
        <w:jc w:val="center"/>
        <w:rPr>
          <w:rFonts w:cstheme="minorHAnsi"/>
          <w:b/>
          <w:bCs/>
          <w:sz w:val="28"/>
          <w:szCs w:val="28"/>
        </w:rPr>
      </w:pPr>
    </w:p>
    <w:p w14:paraId="6742C43A" w14:textId="77777777" w:rsidR="0084393C" w:rsidRDefault="00B93657" w:rsidP="00B93657">
      <w:pPr>
        <w:jc w:val="center"/>
        <w:rPr>
          <w:rFonts w:cstheme="minorHAnsi"/>
          <w:b/>
          <w:bCs/>
          <w:sz w:val="28"/>
          <w:szCs w:val="28"/>
        </w:rPr>
      </w:pPr>
      <w:r>
        <w:rPr>
          <w:rFonts w:cstheme="minorHAnsi"/>
          <w:b/>
          <w:bCs/>
          <w:sz w:val="28"/>
          <w:szCs w:val="28"/>
        </w:rPr>
        <w:t xml:space="preserve">Letter from Dr. Kent Chamberlin </w:t>
      </w:r>
    </w:p>
    <w:p w14:paraId="3F5F59A7" w14:textId="77777777" w:rsidR="0084393C" w:rsidRDefault="00B93657" w:rsidP="00B93657">
      <w:pPr>
        <w:jc w:val="center"/>
        <w:rPr>
          <w:rFonts w:cstheme="minorHAnsi"/>
          <w:b/>
          <w:bCs/>
          <w:sz w:val="28"/>
          <w:szCs w:val="28"/>
        </w:rPr>
      </w:pPr>
      <w:r>
        <w:rPr>
          <w:rFonts w:cstheme="minorHAnsi"/>
          <w:b/>
          <w:bCs/>
          <w:sz w:val="28"/>
          <w:szCs w:val="28"/>
        </w:rPr>
        <w:t xml:space="preserve">to </w:t>
      </w:r>
    </w:p>
    <w:p w14:paraId="011E1739" w14:textId="076EC3EF" w:rsidR="00B93657" w:rsidRDefault="00B93657" w:rsidP="00B93657">
      <w:pPr>
        <w:jc w:val="center"/>
        <w:rPr>
          <w:rFonts w:cstheme="minorHAnsi"/>
          <w:b/>
          <w:bCs/>
          <w:sz w:val="28"/>
          <w:szCs w:val="28"/>
        </w:rPr>
      </w:pPr>
      <w:r>
        <w:rPr>
          <w:rFonts w:cstheme="minorHAnsi"/>
          <w:b/>
          <w:bCs/>
          <w:sz w:val="28"/>
          <w:szCs w:val="28"/>
        </w:rPr>
        <w:t>Community Board 9 Manhattan</w:t>
      </w:r>
      <w:r w:rsidR="0084393C">
        <w:rPr>
          <w:rFonts w:cstheme="minorHAnsi"/>
          <w:b/>
          <w:bCs/>
          <w:sz w:val="28"/>
          <w:szCs w:val="28"/>
        </w:rPr>
        <w:t>, January 6, 2023</w:t>
      </w:r>
    </w:p>
    <w:p w14:paraId="48BE8F00" w14:textId="77777777" w:rsidR="00F3157F" w:rsidRDefault="00F3157F" w:rsidP="00F3157F"/>
    <w:p w14:paraId="451A0A7F" w14:textId="6E7A6F52" w:rsidR="00F3157F" w:rsidRDefault="00F3157F" w:rsidP="00F3157F">
      <w:pPr>
        <w:jc w:val="center"/>
        <w:rPr>
          <w:b/>
          <w:bCs/>
        </w:rPr>
      </w:pPr>
      <w:r w:rsidRPr="00F3157F">
        <w:rPr>
          <w:b/>
          <w:bCs/>
        </w:rPr>
        <w:t>[on next page]</w:t>
      </w:r>
    </w:p>
    <w:p w14:paraId="6A0D91FA" w14:textId="25A600F5" w:rsidR="00F3157F" w:rsidRDefault="00F3157F">
      <w:pPr>
        <w:rPr>
          <w:b/>
          <w:bCs/>
        </w:rPr>
      </w:pPr>
      <w:r>
        <w:rPr>
          <w:b/>
          <w:bCs/>
        </w:rPr>
        <w:br w:type="page"/>
      </w:r>
    </w:p>
    <w:p w14:paraId="6C7F8860" w14:textId="77777777" w:rsidR="00F3157F" w:rsidRPr="00F3157F" w:rsidRDefault="00F3157F" w:rsidP="00F3157F">
      <w:pPr>
        <w:jc w:val="center"/>
        <w:rPr>
          <w:b/>
          <w:bCs/>
        </w:rPr>
      </w:pPr>
    </w:p>
    <w:p w14:paraId="066F89EB" w14:textId="640F96D3" w:rsidR="00F3157F" w:rsidRDefault="00F3157F" w:rsidP="00F3157F">
      <w:pPr>
        <w:pStyle w:val="Header"/>
      </w:pPr>
      <w:r>
        <w:rPr>
          <w:noProof/>
        </w:rPr>
        <mc:AlternateContent>
          <mc:Choice Requires="wps">
            <w:drawing>
              <wp:anchor distT="0" distB="0" distL="114300" distR="114300" simplePos="0" relativeHeight="251659264" behindDoc="0" locked="0" layoutInCell="1" allowOverlap="1" wp14:anchorId="000ABF70" wp14:editId="375ECE9B">
                <wp:simplePos x="0" y="0"/>
                <wp:positionH relativeFrom="column">
                  <wp:posOffset>4210050</wp:posOffset>
                </wp:positionH>
                <wp:positionV relativeFrom="paragraph">
                  <wp:posOffset>328613</wp:posOffset>
                </wp:positionV>
                <wp:extent cx="2566988" cy="1428432"/>
                <wp:effectExtent l="0" t="0" r="0" b="635"/>
                <wp:wrapNone/>
                <wp:docPr id="2" name="Text Box 2"/>
                <wp:cNvGraphicFramePr/>
                <a:graphic xmlns:a="http://schemas.openxmlformats.org/drawingml/2006/main">
                  <a:graphicData uri="http://schemas.microsoft.com/office/word/2010/wordprocessingShape">
                    <wps:wsp>
                      <wps:cNvSpPr txBox="1"/>
                      <wps:spPr>
                        <a:xfrm>
                          <a:off x="0" y="0"/>
                          <a:ext cx="2566988" cy="1428432"/>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192C3" w14:textId="77777777" w:rsidR="00F3157F" w:rsidRPr="003212E9" w:rsidRDefault="00F3157F" w:rsidP="00F3157F">
                            <w:pPr>
                              <w:spacing w:after="100" w:line="200" w:lineRule="exact"/>
                              <w:rPr>
                                <w:rFonts w:ascii="Myriad Pro" w:hAnsi="Myriad Pro"/>
                                <w:color w:val="06397A"/>
                                <w:sz w:val="16"/>
                                <w:szCs w:val="16"/>
                              </w:rPr>
                            </w:pPr>
                            <w:r w:rsidRPr="004D2905">
                              <w:rPr>
                                <w:rFonts w:ascii="Myriad Pro Bold" w:hAnsi="Myriad Pro Bold"/>
                                <w:b/>
                                <w:color w:val="06397A"/>
                                <w:sz w:val="16"/>
                                <w:szCs w:val="16"/>
                              </w:rPr>
                              <w:t>College of Engineering and Physical Sciences</w:t>
                            </w:r>
                            <w:r w:rsidRPr="003212E9">
                              <w:rPr>
                                <w:rFonts w:ascii="Myriad Pro Bold" w:hAnsi="Myriad Pro Bold"/>
                                <w:color w:val="06397A"/>
                                <w:sz w:val="16"/>
                                <w:szCs w:val="16"/>
                              </w:rPr>
                              <w:br/>
                            </w:r>
                            <w:r w:rsidRPr="003212E9">
                              <w:rPr>
                                <w:rFonts w:ascii="Myriad Pro" w:hAnsi="Myriad Pro"/>
                                <w:color w:val="06397A"/>
                                <w:sz w:val="16"/>
                                <w:szCs w:val="16"/>
                              </w:rPr>
                              <w:t xml:space="preserve">Department </w:t>
                            </w:r>
                            <w:r>
                              <w:rPr>
                                <w:rFonts w:ascii="Myriad Pro" w:hAnsi="Myriad Pro"/>
                                <w:color w:val="06397A"/>
                                <w:sz w:val="16"/>
                                <w:szCs w:val="16"/>
                              </w:rPr>
                              <w:t>of Electrical and Computer Engineering</w:t>
                            </w:r>
                          </w:p>
                          <w:p w14:paraId="516821A0" w14:textId="77777777" w:rsidR="00F3157F" w:rsidRPr="003212E9" w:rsidRDefault="00F3157F" w:rsidP="00F3157F">
                            <w:pPr>
                              <w:spacing w:after="100" w:line="200" w:lineRule="exact"/>
                              <w:rPr>
                                <w:rFonts w:ascii="Myriad Pro" w:hAnsi="Myriad Pro"/>
                                <w:color w:val="06397A"/>
                                <w:sz w:val="16"/>
                                <w:szCs w:val="16"/>
                              </w:rPr>
                            </w:pPr>
                            <w:r>
                              <w:rPr>
                                <w:rFonts w:ascii="Myriad Pro" w:hAnsi="Myriad Pro"/>
                                <w:color w:val="06397A"/>
                                <w:sz w:val="16"/>
                                <w:szCs w:val="16"/>
                              </w:rPr>
                              <w:t>Kingsbury Hall</w:t>
                            </w:r>
                            <w:r w:rsidRPr="003212E9">
                              <w:rPr>
                                <w:rFonts w:ascii="Myriad Pro" w:hAnsi="Myriad Pro"/>
                                <w:color w:val="06397A"/>
                                <w:sz w:val="16"/>
                                <w:szCs w:val="16"/>
                              </w:rPr>
                              <w:br/>
                            </w:r>
                            <w:r>
                              <w:rPr>
                                <w:rFonts w:ascii="Myriad Pro" w:hAnsi="Myriad Pro"/>
                                <w:color w:val="06397A"/>
                                <w:sz w:val="16"/>
                                <w:szCs w:val="16"/>
                              </w:rPr>
                              <w:t>33 Academic Way</w:t>
                            </w:r>
                            <w:r w:rsidRPr="003212E9">
                              <w:rPr>
                                <w:rFonts w:ascii="Myriad Pro" w:hAnsi="Myriad Pro"/>
                                <w:color w:val="06397A"/>
                                <w:sz w:val="16"/>
                                <w:szCs w:val="16"/>
                              </w:rPr>
                              <w:br/>
                              <w:t>Durham, NH  03824-</w:t>
                            </w:r>
                            <w:r>
                              <w:rPr>
                                <w:rFonts w:ascii="Myriad Pro" w:hAnsi="Myriad Pro"/>
                                <w:color w:val="06397A"/>
                                <w:sz w:val="16"/>
                                <w:szCs w:val="16"/>
                              </w:rPr>
                              <w:t>2619</w:t>
                            </w:r>
                          </w:p>
                          <w:p w14:paraId="22DEC859" w14:textId="77777777" w:rsidR="00F3157F" w:rsidRPr="003212E9" w:rsidRDefault="00F3157F" w:rsidP="00F3157F">
                            <w:pPr>
                              <w:spacing w:after="100" w:line="200" w:lineRule="exact"/>
                              <w:rPr>
                                <w:rFonts w:ascii="Myriad Pro" w:hAnsi="Myriad Pro"/>
                                <w:color w:val="06397A"/>
                                <w:sz w:val="16"/>
                                <w:szCs w:val="16"/>
                              </w:rPr>
                            </w:pPr>
                            <w:r w:rsidRPr="003212E9">
                              <w:rPr>
                                <w:rFonts w:ascii="Myriad Pro" w:hAnsi="Myriad Pro"/>
                                <w:color w:val="06397A"/>
                                <w:sz w:val="16"/>
                                <w:szCs w:val="16"/>
                              </w:rPr>
                              <w:t>V: 603.862.</w:t>
                            </w:r>
                            <w:r>
                              <w:rPr>
                                <w:rFonts w:ascii="Myriad Pro" w:hAnsi="Myriad Pro"/>
                                <w:color w:val="06397A"/>
                                <w:sz w:val="16"/>
                                <w:szCs w:val="16"/>
                              </w:rPr>
                              <w:t>1357</w:t>
                            </w:r>
                            <w:r w:rsidRPr="003212E9">
                              <w:rPr>
                                <w:rFonts w:ascii="Myriad Pro" w:hAnsi="Myriad Pro"/>
                                <w:color w:val="06397A"/>
                                <w:sz w:val="16"/>
                                <w:szCs w:val="16"/>
                              </w:rPr>
                              <w:br/>
                              <w:t>F: 603.862.</w:t>
                            </w:r>
                            <w:r>
                              <w:rPr>
                                <w:rFonts w:ascii="Myriad Pro" w:hAnsi="Myriad Pro"/>
                                <w:color w:val="06397A"/>
                                <w:sz w:val="16"/>
                                <w:szCs w:val="16"/>
                              </w:rPr>
                              <w:t>1832</w:t>
                            </w:r>
                            <w:r w:rsidRPr="003212E9">
                              <w:rPr>
                                <w:rFonts w:ascii="Myriad Pro" w:hAnsi="Myriad Pro"/>
                                <w:color w:val="06397A"/>
                                <w:sz w:val="16"/>
                                <w:szCs w:val="16"/>
                              </w:rPr>
                              <w:br/>
                            </w:r>
                            <w:r w:rsidRPr="00C01243">
                              <w:rPr>
                                <w:rFonts w:ascii="Myriad Pro" w:hAnsi="Myriad Pro"/>
                                <w:color w:val="06397A"/>
                                <w:sz w:val="14"/>
                                <w:szCs w:val="14"/>
                              </w:rPr>
                              <w:t>TTY: 7.</w:t>
                            </w:r>
                            <w:r>
                              <w:rPr>
                                <w:rFonts w:ascii="Myriad Pro" w:hAnsi="Myriad Pro"/>
                                <w:color w:val="06397A"/>
                                <w:sz w:val="14"/>
                                <w:szCs w:val="14"/>
                              </w:rPr>
                              <w:t>1</w:t>
                            </w:r>
                            <w:r w:rsidRPr="00C01243">
                              <w:rPr>
                                <w:rFonts w:ascii="Myriad Pro" w:hAnsi="Myriad Pro"/>
                                <w:color w:val="06397A"/>
                                <w:sz w:val="14"/>
                                <w:szCs w:val="14"/>
                              </w:rPr>
                              <w:t>.</w:t>
                            </w:r>
                            <w:r>
                              <w:rPr>
                                <w:rFonts w:ascii="Myriad Pro" w:hAnsi="Myriad Pro"/>
                                <w:color w:val="06397A"/>
                                <w:sz w:val="14"/>
                                <w:szCs w:val="14"/>
                              </w:rPr>
                              <w:t>1</w:t>
                            </w:r>
                            <w:r w:rsidRPr="00C01243">
                              <w:rPr>
                                <w:rFonts w:ascii="Myriad Pro" w:hAnsi="Myriad Pro"/>
                                <w:color w:val="06397A"/>
                                <w:sz w:val="14"/>
                                <w:szCs w:val="14"/>
                              </w:rPr>
                              <w:t xml:space="preserve"> (Relay NH)</w:t>
                            </w:r>
                          </w:p>
                          <w:p w14:paraId="57B8D446" w14:textId="77777777" w:rsidR="00F3157F" w:rsidRDefault="00000000" w:rsidP="00F3157F">
                            <w:pPr>
                              <w:spacing w:after="100" w:line="200" w:lineRule="exact"/>
                              <w:rPr>
                                <w:rFonts w:ascii="Myriad Pro" w:hAnsi="Myriad Pro"/>
                                <w:color w:val="06397A"/>
                                <w:sz w:val="16"/>
                                <w:szCs w:val="16"/>
                              </w:rPr>
                            </w:pPr>
                            <w:hyperlink r:id="rId28" w:history="1">
                              <w:r w:rsidR="00F3157F" w:rsidRPr="00AC591C">
                                <w:rPr>
                                  <w:rStyle w:val="Hyperlink"/>
                                  <w:rFonts w:ascii="Myriad Pro" w:hAnsi="Myriad Pro"/>
                                  <w:sz w:val="16"/>
                                  <w:szCs w:val="16"/>
                                </w:rPr>
                                <w:t>www.ceps.unh.edu/ece</w:t>
                              </w:r>
                            </w:hyperlink>
                            <w:r w:rsidR="00F3157F">
                              <w:rPr>
                                <w:rFonts w:ascii="Myriad Pro" w:hAnsi="Myriad Pro"/>
                                <w:color w:val="06397A"/>
                                <w:sz w:val="16"/>
                                <w:szCs w:val="16"/>
                              </w:rPr>
                              <w:t xml:space="preserve">                  </w:t>
                            </w:r>
                            <w:hyperlink r:id="rId29" w:history="1">
                              <w:r w:rsidR="00F3157F" w:rsidRPr="000D5276">
                                <w:rPr>
                                  <w:rStyle w:val="Hyperlink"/>
                                  <w:rFonts w:ascii="Myriad Pro" w:hAnsi="Myriad Pro"/>
                                  <w:sz w:val="16"/>
                                  <w:szCs w:val="16"/>
                                </w:rPr>
                                <w:t>ece.dept@unh.edu</w:t>
                              </w:r>
                            </w:hyperlink>
                          </w:p>
                          <w:p w14:paraId="68B46861" w14:textId="77777777" w:rsidR="00F3157F" w:rsidRPr="003212E9" w:rsidRDefault="00F3157F" w:rsidP="00F3157F">
                            <w:pPr>
                              <w:spacing w:after="100" w:line="200" w:lineRule="exact"/>
                              <w:rPr>
                                <w:rFonts w:ascii="Myriad Pro" w:hAnsi="Myriad Pro"/>
                                <w:color w:val="06397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ABF70" id="_x0000_t202" coordsize="21600,21600" o:spt="202" path="m,l,21600r21600,l21600,xe">
                <v:stroke joinstyle="miter"/>
                <v:path gradientshapeok="t" o:connecttype="rect"/>
              </v:shapetype>
              <v:shape id="Text Box 2" o:spid="_x0000_s1026" type="#_x0000_t202" style="position:absolute;margin-left:331.5pt;margin-top:25.9pt;width:202.15pt;height:1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" filled="f" stroked="f">
                <v:textbox>
                  <w:txbxContent>
                    <w:p w14:paraId="420192C3" w14:textId="77777777" w:rsidR="00F3157F" w:rsidRPr="003212E9" w:rsidRDefault="00F3157F" w:rsidP="00F3157F">
                      <w:pPr>
                        <w:spacing w:after="100" w:line="200" w:lineRule="exact"/>
                        <w:rPr>
                          <w:rFonts w:ascii="Myriad Pro" w:hAnsi="Myriad Pro"/>
                          <w:color w:val="06397A"/>
                          <w:sz w:val="16"/>
                          <w:szCs w:val="16"/>
                        </w:rPr>
                      </w:pPr>
                      <w:r w:rsidRPr="004D2905">
                        <w:rPr>
                          <w:rFonts w:ascii="Myriad Pro Bold" w:hAnsi="Myriad Pro Bold"/>
                          <w:b/>
                          <w:color w:val="06397A"/>
                          <w:sz w:val="16"/>
                          <w:szCs w:val="16"/>
                        </w:rPr>
                        <w:t>College of Engineering and Physical Sciences</w:t>
                      </w:r>
                      <w:r w:rsidRPr="003212E9">
                        <w:rPr>
                          <w:rFonts w:ascii="Myriad Pro Bold" w:hAnsi="Myriad Pro Bold"/>
                          <w:color w:val="06397A"/>
                          <w:sz w:val="16"/>
                          <w:szCs w:val="16"/>
                        </w:rPr>
                        <w:br/>
                      </w:r>
                      <w:r w:rsidRPr="003212E9">
                        <w:rPr>
                          <w:rFonts w:ascii="Myriad Pro" w:hAnsi="Myriad Pro"/>
                          <w:color w:val="06397A"/>
                          <w:sz w:val="16"/>
                          <w:szCs w:val="16"/>
                        </w:rPr>
                        <w:t xml:space="preserve">Department </w:t>
                      </w:r>
                      <w:r>
                        <w:rPr>
                          <w:rFonts w:ascii="Myriad Pro" w:hAnsi="Myriad Pro"/>
                          <w:color w:val="06397A"/>
                          <w:sz w:val="16"/>
                          <w:szCs w:val="16"/>
                        </w:rPr>
                        <w:t>of Electrical and Computer Engineering</w:t>
                      </w:r>
                    </w:p>
                    <w:p w14:paraId="516821A0" w14:textId="77777777" w:rsidR="00F3157F" w:rsidRPr="003212E9" w:rsidRDefault="00F3157F" w:rsidP="00F3157F">
                      <w:pPr>
                        <w:spacing w:after="100" w:line="200" w:lineRule="exact"/>
                        <w:rPr>
                          <w:rFonts w:ascii="Myriad Pro" w:hAnsi="Myriad Pro"/>
                          <w:color w:val="06397A"/>
                          <w:sz w:val="16"/>
                          <w:szCs w:val="16"/>
                        </w:rPr>
                      </w:pPr>
                      <w:r>
                        <w:rPr>
                          <w:rFonts w:ascii="Myriad Pro" w:hAnsi="Myriad Pro"/>
                          <w:color w:val="06397A"/>
                          <w:sz w:val="16"/>
                          <w:szCs w:val="16"/>
                        </w:rPr>
                        <w:t>Kingsbury Hall</w:t>
                      </w:r>
                      <w:r w:rsidRPr="003212E9">
                        <w:rPr>
                          <w:rFonts w:ascii="Myriad Pro" w:hAnsi="Myriad Pro"/>
                          <w:color w:val="06397A"/>
                          <w:sz w:val="16"/>
                          <w:szCs w:val="16"/>
                        </w:rPr>
                        <w:br/>
                      </w:r>
                      <w:r>
                        <w:rPr>
                          <w:rFonts w:ascii="Myriad Pro" w:hAnsi="Myriad Pro"/>
                          <w:color w:val="06397A"/>
                          <w:sz w:val="16"/>
                          <w:szCs w:val="16"/>
                        </w:rPr>
                        <w:t>33 Academic Way</w:t>
                      </w:r>
                      <w:r w:rsidRPr="003212E9">
                        <w:rPr>
                          <w:rFonts w:ascii="Myriad Pro" w:hAnsi="Myriad Pro"/>
                          <w:color w:val="06397A"/>
                          <w:sz w:val="16"/>
                          <w:szCs w:val="16"/>
                        </w:rPr>
                        <w:br/>
                        <w:t>Durham, NH  03824-</w:t>
                      </w:r>
                      <w:r>
                        <w:rPr>
                          <w:rFonts w:ascii="Myriad Pro" w:hAnsi="Myriad Pro"/>
                          <w:color w:val="06397A"/>
                          <w:sz w:val="16"/>
                          <w:szCs w:val="16"/>
                        </w:rPr>
                        <w:t>2619</w:t>
                      </w:r>
                    </w:p>
                    <w:p w14:paraId="22DEC859" w14:textId="77777777" w:rsidR="00F3157F" w:rsidRPr="003212E9" w:rsidRDefault="00F3157F" w:rsidP="00F3157F">
                      <w:pPr>
                        <w:spacing w:after="100" w:line="200" w:lineRule="exact"/>
                        <w:rPr>
                          <w:rFonts w:ascii="Myriad Pro" w:hAnsi="Myriad Pro"/>
                          <w:color w:val="06397A"/>
                          <w:sz w:val="16"/>
                          <w:szCs w:val="16"/>
                        </w:rPr>
                      </w:pPr>
                      <w:r w:rsidRPr="003212E9">
                        <w:rPr>
                          <w:rFonts w:ascii="Myriad Pro" w:hAnsi="Myriad Pro"/>
                          <w:color w:val="06397A"/>
                          <w:sz w:val="16"/>
                          <w:szCs w:val="16"/>
                        </w:rPr>
                        <w:t>V: 603.862.</w:t>
                      </w:r>
                      <w:r>
                        <w:rPr>
                          <w:rFonts w:ascii="Myriad Pro" w:hAnsi="Myriad Pro"/>
                          <w:color w:val="06397A"/>
                          <w:sz w:val="16"/>
                          <w:szCs w:val="16"/>
                        </w:rPr>
                        <w:t>1357</w:t>
                      </w:r>
                      <w:r w:rsidRPr="003212E9">
                        <w:rPr>
                          <w:rFonts w:ascii="Myriad Pro" w:hAnsi="Myriad Pro"/>
                          <w:color w:val="06397A"/>
                          <w:sz w:val="16"/>
                          <w:szCs w:val="16"/>
                        </w:rPr>
                        <w:br/>
                        <w:t>F: 603.862.</w:t>
                      </w:r>
                      <w:r>
                        <w:rPr>
                          <w:rFonts w:ascii="Myriad Pro" w:hAnsi="Myriad Pro"/>
                          <w:color w:val="06397A"/>
                          <w:sz w:val="16"/>
                          <w:szCs w:val="16"/>
                        </w:rPr>
                        <w:t>1832</w:t>
                      </w:r>
                      <w:r w:rsidRPr="003212E9">
                        <w:rPr>
                          <w:rFonts w:ascii="Myriad Pro" w:hAnsi="Myriad Pro"/>
                          <w:color w:val="06397A"/>
                          <w:sz w:val="16"/>
                          <w:szCs w:val="16"/>
                        </w:rPr>
                        <w:br/>
                      </w:r>
                      <w:r w:rsidRPr="00C01243">
                        <w:rPr>
                          <w:rFonts w:ascii="Myriad Pro" w:hAnsi="Myriad Pro"/>
                          <w:color w:val="06397A"/>
                          <w:sz w:val="14"/>
                          <w:szCs w:val="14"/>
                        </w:rPr>
                        <w:t>TTY: 7.</w:t>
                      </w:r>
                      <w:r>
                        <w:rPr>
                          <w:rFonts w:ascii="Myriad Pro" w:hAnsi="Myriad Pro"/>
                          <w:color w:val="06397A"/>
                          <w:sz w:val="14"/>
                          <w:szCs w:val="14"/>
                        </w:rPr>
                        <w:t>1</w:t>
                      </w:r>
                      <w:r w:rsidRPr="00C01243">
                        <w:rPr>
                          <w:rFonts w:ascii="Myriad Pro" w:hAnsi="Myriad Pro"/>
                          <w:color w:val="06397A"/>
                          <w:sz w:val="14"/>
                          <w:szCs w:val="14"/>
                        </w:rPr>
                        <w:t>.</w:t>
                      </w:r>
                      <w:r>
                        <w:rPr>
                          <w:rFonts w:ascii="Myriad Pro" w:hAnsi="Myriad Pro"/>
                          <w:color w:val="06397A"/>
                          <w:sz w:val="14"/>
                          <w:szCs w:val="14"/>
                        </w:rPr>
                        <w:t>1</w:t>
                      </w:r>
                      <w:r w:rsidRPr="00C01243">
                        <w:rPr>
                          <w:rFonts w:ascii="Myriad Pro" w:hAnsi="Myriad Pro"/>
                          <w:color w:val="06397A"/>
                          <w:sz w:val="14"/>
                          <w:szCs w:val="14"/>
                        </w:rPr>
                        <w:t xml:space="preserve"> (Relay NH)</w:t>
                      </w:r>
                    </w:p>
                    <w:p w14:paraId="57B8D446" w14:textId="77777777" w:rsidR="00F3157F" w:rsidRDefault="00000000" w:rsidP="00F3157F">
                      <w:pPr>
                        <w:spacing w:after="100" w:line="200" w:lineRule="exact"/>
                        <w:rPr>
                          <w:rFonts w:ascii="Myriad Pro" w:hAnsi="Myriad Pro"/>
                          <w:color w:val="06397A"/>
                          <w:sz w:val="16"/>
                          <w:szCs w:val="16"/>
                        </w:rPr>
                      </w:pPr>
                      <w:hyperlink r:id="rId30" w:history="1">
                        <w:r w:rsidR="00F3157F" w:rsidRPr="00AC591C">
                          <w:rPr>
                            <w:rStyle w:val="Hyperlink"/>
                            <w:rFonts w:ascii="Myriad Pro" w:hAnsi="Myriad Pro"/>
                            <w:sz w:val="16"/>
                            <w:szCs w:val="16"/>
                          </w:rPr>
                          <w:t>www.ceps.unh.edu/ece</w:t>
                        </w:r>
                      </w:hyperlink>
                      <w:r w:rsidR="00F3157F">
                        <w:rPr>
                          <w:rFonts w:ascii="Myriad Pro" w:hAnsi="Myriad Pro"/>
                          <w:color w:val="06397A"/>
                          <w:sz w:val="16"/>
                          <w:szCs w:val="16"/>
                        </w:rPr>
                        <w:t xml:space="preserve">                  </w:t>
                      </w:r>
                      <w:hyperlink r:id="rId31" w:history="1">
                        <w:r w:rsidR="00F3157F" w:rsidRPr="000D5276">
                          <w:rPr>
                            <w:rStyle w:val="Hyperlink"/>
                            <w:rFonts w:ascii="Myriad Pro" w:hAnsi="Myriad Pro"/>
                            <w:sz w:val="16"/>
                            <w:szCs w:val="16"/>
                          </w:rPr>
                          <w:t>ece.dept@unh.edu</w:t>
                        </w:r>
                      </w:hyperlink>
                    </w:p>
                    <w:p w14:paraId="68B46861" w14:textId="77777777" w:rsidR="00F3157F" w:rsidRPr="003212E9" w:rsidRDefault="00F3157F" w:rsidP="00F3157F">
                      <w:pPr>
                        <w:spacing w:after="100" w:line="200" w:lineRule="exact"/>
                        <w:rPr>
                          <w:rFonts w:ascii="Myriad Pro" w:hAnsi="Myriad Pro"/>
                          <w:color w:val="06397A"/>
                          <w:sz w:val="16"/>
                          <w:szCs w:val="16"/>
                        </w:rPr>
                      </w:pPr>
                    </w:p>
                  </w:txbxContent>
                </v:textbox>
              </v:shape>
            </w:pict>
          </mc:Fallback>
        </mc:AlternateContent>
      </w:r>
      <w:r>
        <w:rPr>
          <w:noProof/>
        </w:rPr>
        <w:drawing>
          <wp:anchor distT="0" distB="0" distL="114300" distR="114300" simplePos="0" relativeHeight="251660288" behindDoc="1" locked="0" layoutInCell="1" allowOverlap="1" wp14:anchorId="4B28DC83" wp14:editId="79A06AA6">
            <wp:simplePos x="0" y="0"/>
            <wp:positionH relativeFrom="column">
              <wp:align>center</wp:align>
            </wp:positionH>
            <wp:positionV relativeFrom="paragraph">
              <wp:posOffset>0</wp:posOffset>
            </wp:positionV>
            <wp:extent cx="7772400"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letter_LogoOnly.pdf"/>
                    <pic:cNvPicPr/>
                  </pic:nvPicPr>
                  <pic:blipFill>
                    <a:blip r:embed="rId32">
                      <a:extLst>
                        <a:ext uri="{28A0092B-C50C-407E-A947-70E740481C1C}">
                          <a14:useLocalDpi xmlns:a14="http://schemas.microsoft.com/office/drawing/2010/main" val="0"/>
                        </a:ext>
                      </a:extLst>
                    </a:blip>
                    <a:stretch>
                      <a:fillRect/>
                    </a:stretch>
                  </pic:blipFill>
                  <pic:spPr>
                    <a:xfrm>
                      <a:off x="0" y="0"/>
                      <a:ext cx="7772400" cy="1371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80CA11" w14:textId="77777777" w:rsidR="00F3157F" w:rsidRDefault="00F3157F" w:rsidP="00F3157F"/>
    <w:p w14:paraId="54D4CA90" w14:textId="77777777" w:rsidR="00F3157F" w:rsidRDefault="00F3157F" w:rsidP="00F3157F">
      <w:pPr>
        <w:pStyle w:val="BodySingle"/>
        <w:jc w:val="center"/>
      </w:pPr>
    </w:p>
    <w:p w14:paraId="026BCEBB" w14:textId="77777777" w:rsidR="00F3157F" w:rsidRDefault="00F3157F" w:rsidP="00F3157F">
      <w:pPr>
        <w:pStyle w:val="BodySingle"/>
        <w:jc w:val="center"/>
        <w:rPr>
          <w:rStyle w:val="Strong"/>
          <w:b w:val="0"/>
          <w:bCs w:val="0"/>
        </w:rPr>
      </w:pPr>
      <w:r>
        <w:rPr>
          <w:noProof/>
        </w:rPr>
        <w:t>January 6, 2023</w:t>
      </w:r>
    </w:p>
    <w:p w14:paraId="7CE69C4B" w14:textId="77777777" w:rsidR="00F3157F" w:rsidRDefault="00F3157F" w:rsidP="00F3157F">
      <w:pPr>
        <w:rPr>
          <w:rStyle w:val="Strong"/>
          <w:b w:val="0"/>
          <w:bCs w:val="0"/>
        </w:rPr>
      </w:pPr>
    </w:p>
    <w:p w14:paraId="3606EA93" w14:textId="77777777" w:rsidR="00F3157F" w:rsidRDefault="00F3157F" w:rsidP="00F3157F">
      <w:pPr>
        <w:rPr>
          <w:rFonts w:ascii="Cambria" w:eastAsia="Times New Roman" w:hAnsi="Cambria" w:cs="Cambria"/>
          <w:color w:val="000000"/>
        </w:rPr>
      </w:pPr>
      <w:r>
        <w:rPr>
          <w:rFonts w:ascii="Cambria" w:eastAsia="Times New Roman" w:hAnsi="Cambria" w:cs="Cambria"/>
          <w:color w:val="000000"/>
        </w:rPr>
        <w:t>Manhattan Community Board No. 9</w:t>
      </w:r>
    </w:p>
    <w:p w14:paraId="4261E796" w14:textId="77777777" w:rsidR="00F3157F" w:rsidRDefault="00F3157F" w:rsidP="00F3157F">
      <w:pPr>
        <w:rPr>
          <w:rFonts w:ascii="Cambria" w:eastAsia="Times New Roman" w:hAnsi="Cambria" w:cs="Cambria"/>
          <w:color w:val="000000"/>
        </w:rPr>
      </w:pPr>
      <w:r>
        <w:rPr>
          <w:rFonts w:ascii="Cambria" w:eastAsia="Times New Roman" w:hAnsi="Cambria" w:cs="Cambria"/>
          <w:color w:val="000000"/>
        </w:rPr>
        <w:t>Hon. Barry Weinberg, Chair</w:t>
      </w:r>
    </w:p>
    <w:p w14:paraId="40FE4BB2" w14:textId="77777777" w:rsidR="00F3157F" w:rsidRDefault="00F3157F" w:rsidP="00F3157F">
      <w:pPr>
        <w:rPr>
          <w:rFonts w:ascii="Cambria" w:eastAsia="Times New Roman" w:hAnsi="Cambria" w:cs="Cambria"/>
          <w:color w:val="000000"/>
        </w:rPr>
      </w:pPr>
      <w:proofErr w:type="spellStart"/>
      <w:r>
        <w:rPr>
          <w:rFonts w:ascii="Cambria" w:eastAsia="Times New Roman" w:hAnsi="Cambria" w:cs="Cambria"/>
          <w:color w:val="000000"/>
        </w:rPr>
        <w:t>Eutha</w:t>
      </w:r>
      <w:proofErr w:type="spellEnd"/>
      <w:r>
        <w:rPr>
          <w:rFonts w:ascii="Cambria" w:eastAsia="Times New Roman" w:hAnsi="Cambria" w:cs="Cambria"/>
          <w:color w:val="000000"/>
        </w:rPr>
        <w:t xml:space="preserve"> Prince, District Manager</w:t>
      </w:r>
    </w:p>
    <w:p w14:paraId="76AABC35" w14:textId="77777777" w:rsidR="00F3157F" w:rsidRDefault="00F3157F" w:rsidP="00F3157F">
      <w:pPr>
        <w:rPr>
          <w:rFonts w:ascii="Cambria" w:eastAsia="Times New Roman" w:hAnsi="Cambria" w:cs="Cambria"/>
          <w:color w:val="000000"/>
        </w:rPr>
      </w:pPr>
      <w:r>
        <w:rPr>
          <w:rFonts w:ascii="Cambria" w:eastAsia="Times New Roman" w:hAnsi="Cambria" w:cs="Cambria"/>
          <w:color w:val="000000"/>
        </w:rPr>
        <w:t>3291/3295 Broadway</w:t>
      </w:r>
    </w:p>
    <w:p w14:paraId="0F034793" w14:textId="77777777" w:rsidR="00F3157F" w:rsidRDefault="00F3157F" w:rsidP="00F3157F">
      <w:pPr>
        <w:rPr>
          <w:rFonts w:ascii="Cambria" w:eastAsia="Times New Roman" w:hAnsi="Cambria" w:cs="Cambria"/>
          <w:color w:val="000000"/>
        </w:rPr>
      </w:pPr>
      <w:r>
        <w:rPr>
          <w:rFonts w:ascii="Cambria" w:eastAsia="Times New Roman" w:hAnsi="Cambria" w:cs="Cambria"/>
          <w:color w:val="000000"/>
        </w:rPr>
        <w:t>New York, New York 10027</w:t>
      </w:r>
    </w:p>
    <w:p w14:paraId="0BDD91DF" w14:textId="77777777" w:rsidR="00F3157F" w:rsidRDefault="00F3157F" w:rsidP="00F3157F">
      <w:pPr>
        <w:rPr>
          <w:rFonts w:ascii="Cambria" w:eastAsia="Times New Roman" w:hAnsi="Cambria" w:cs="Cambria"/>
          <w:color w:val="000000"/>
        </w:rPr>
      </w:pPr>
    </w:p>
    <w:p w14:paraId="4E31C5B8" w14:textId="77777777" w:rsidR="00F3157F" w:rsidRPr="00035EF9" w:rsidRDefault="00F3157F" w:rsidP="00F3157F">
      <w:pPr>
        <w:rPr>
          <w:rFonts w:ascii="Cambria" w:eastAsia="Times New Roman" w:hAnsi="Cambria" w:cs="Cambria"/>
          <w:color w:val="000000"/>
        </w:rPr>
      </w:pPr>
      <w:r w:rsidRPr="003254BE">
        <w:rPr>
          <w:rFonts w:ascii="Cambria" w:eastAsia="Times New Roman" w:hAnsi="Cambria" w:cs="Cambria"/>
          <w:color w:val="000000"/>
        </w:rPr>
        <w:t xml:space="preserve">Dear </w:t>
      </w:r>
      <w:r>
        <w:rPr>
          <w:rFonts w:ascii="Cambria" w:eastAsia="Times New Roman" w:hAnsi="Cambria" w:cs="Cambria"/>
          <w:color w:val="000000"/>
        </w:rPr>
        <w:t>Community Board Members:</w:t>
      </w:r>
      <w:r w:rsidRPr="00035EF9">
        <w:rPr>
          <w:rFonts w:ascii="Cambria" w:eastAsia="Times New Roman" w:hAnsi="Cambria" w:cs="Cambria"/>
          <w:color w:val="000000"/>
        </w:rPr>
        <w:t> </w:t>
      </w:r>
    </w:p>
    <w:p w14:paraId="667AF60A" w14:textId="77777777" w:rsidR="00F3157F" w:rsidRPr="00035EF9" w:rsidRDefault="00F3157F" w:rsidP="00F3157F">
      <w:pPr>
        <w:rPr>
          <w:rFonts w:ascii="Cambria" w:eastAsia="Times New Roman" w:hAnsi="Cambria" w:cs="Cambria"/>
          <w:color w:val="000000"/>
        </w:rPr>
      </w:pPr>
    </w:p>
    <w:p w14:paraId="163DC171" w14:textId="77777777" w:rsidR="00F3157F" w:rsidRDefault="00F3157F" w:rsidP="00F3157F">
      <w:pPr>
        <w:rPr>
          <w:rFonts w:ascii="Cambria" w:eastAsia="Times New Roman" w:hAnsi="Cambria" w:cs="Cambria"/>
          <w:color w:val="000000"/>
        </w:rPr>
      </w:pPr>
      <w:r w:rsidRPr="00D251F1">
        <w:rPr>
          <w:rFonts w:ascii="Cambria" w:eastAsia="Times New Roman" w:hAnsi="Cambria" w:cs="Cambria"/>
          <w:color w:val="000000"/>
        </w:rPr>
        <w:t>I am writing you as a former member of the New Hampshire</w:t>
      </w:r>
      <w:r>
        <w:rPr>
          <w:rFonts w:ascii="Cambria" w:eastAsia="Times New Roman" w:hAnsi="Cambria" w:cs="Cambria"/>
          <w:color w:val="000000"/>
        </w:rPr>
        <w:t xml:space="preserve"> State</w:t>
      </w:r>
      <w:r w:rsidRPr="00D251F1">
        <w:rPr>
          <w:rFonts w:ascii="Cambria" w:eastAsia="Times New Roman" w:hAnsi="Cambria" w:cs="Cambria"/>
          <w:color w:val="000000"/>
        </w:rPr>
        <w:t xml:space="preserve"> Commission that was tasked with exploring the Environmental and Health Effects of Evolving Wireless and 5G Technology. </w:t>
      </w:r>
      <w:r>
        <w:rPr>
          <w:rFonts w:ascii="Cambria" w:eastAsia="Times New Roman" w:hAnsi="Cambria" w:cs="Cambria"/>
          <w:color w:val="000000"/>
        </w:rPr>
        <w:t>T</w:t>
      </w:r>
      <w:r w:rsidRPr="00D251F1">
        <w:rPr>
          <w:rFonts w:ascii="Cambria" w:eastAsia="Times New Roman" w:hAnsi="Cambria" w:cs="Cambria"/>
          <w:color w:val="000000"/>
        </w:rPr>
        <w:t xml:space="preserve">his Commission was formed through </w:t>
      </w:r>
      <w:hyperlink r:id="rId33" w:tgtFrame="_blank" w:history="1">
        <w:r w:rsidRPr="00D251F1">
          <w:rPr>
            <w:rFonts w:ascii="Cambria" w:eastAsia="Times New Roman" w:hAnsi="Cambria" w:cs="Cambria"/>
            <w:color w:val="0000FF"/>
            <w:u w:val="single"/>
          </w:rPr>
          <w:t>bipartisan legislation</w:t>
        </w:r>
      </w:hyperlink>
      <w:r w:rsidRPr="00D251F1">
        <w:rPr>
          <w:rFonts w:ascii="Cambria" w:eastAsia="Times New Roman" w:hAnsi="Cambria" w:cs="Cambria"/>
          <w:color w:val="0000FF"/>
        </w:rPr>
        <w:t xml:space="preserve"> </w:t>
      </w:r>
      <w:r w:rsidRPr="00D251F1">
        <w:rPr>
          <w:rFonts w:ascii="Cambria" w:eastAsia="Times New Roman" w:hAnsi="Cambria" w:cs="Cambria"/>
          <w:color w:val="000000"/>
        </w:rPr>
        <w:t xml:space="preserve">and was supported by the governor.  The Commission was comprised of unbiased experts in fields relating to health and radiation and were highly qualified to evaluate the issue in a fair and in-depth manner. The Commission submitted its </w:t>
      </w:r>
      <w:hyperlink r:id="rId34" w:tgtFrame="_blank" w:history="1">
        <w:r w:rsidRPr="00D251F1">
          <w:rPr>
            <w:rFonts w:ascii="Cambria" w:eastAsia="Times New Roman" w:hAnsi="Cambria" w:cs="Cambria"/>
            <w:color w:val="0000FF"/>
            <w:u w:val="single"/>
          </w:rPr>
          <w:t>final report</w:t>
        </w:r>
      </w:hyperlink>
      <w:r w:rsidRPr="00D251F1">
        <w:rPr>
          <w:rFonts w:ascii="Cambria" w:eastAsia="Times New Roman" w:hAnsi="Cambria" w:cs="Cambria"/>
          <w:color w:val="0000FF"/>
        </w:rPr>
        <w:t xml:space="preserve"> </w:t>
      </w:r>
      <w:r>
        <w:rPr>
          <w:rFonts w:ascii="Cambria" w:eastAsia="Times New Roman" w:hAnsi="Cambria" w:cs="Cambria"/>
          <w:color w:val="000000"/>
        </w:rPr>
        <w:t>in</w:t>
      </w:r>
      <w:r w:rsidRPr="00D251F1">
        <w:rPr>
          <w:rFonts w:ascii="Cambria" w:eastAsia="Times New Roman" w:hAnsi="Cambria" w:cs="Cambria"/>
          <w:color w:val="000000"/>
        </w:rPr>
        <w:t xml:space="preserve"> November</w:t>
      </w:r>
      <w:r>
        <w:rPr>
          <w:rFonts w:ascii="Cambria" w:eastAsia="Times New Roman" w:hAnsi="Cambria" w:cs="Cambria"/>
          <w:color w:val="000000"/>
        </w:rPr>
        <w:t xml:space="preserve"> 2020</w:t>
      </w:r>
      <w:r w:rsidRPr="00D251F1">
        <w:rPr>
          <w:rFonts w:ascii="Cambria" w:eastAsia="Times New Roman" w:hAnsi="Cambria" w:cs="Cambria"/>
          <w:color w:val="000000"/>
        </w:rPr>
        <w:t>, with a key finding being that exposure to wireless communication radiation is harmful to the health of humans and the environment.</w:t>
      </w:r>
      <w:r>
        <w:rPr>
          <w:rFonts w:ascii="Cambria" w:eastAsia="Times New Roman" w:hAnsi="Cambria" w:cs="Cambria"/>
          <w:color w:val="000000"/>
        </w:rPr>
        <w:t xml:space="preserve"> Those findings apply to all forms of wireless radiation, which include all generations of cellphone radiation.</w:t>
      </w:r>
    </w:p>
    <w:p w14:paraId="5A32BD6D" w14:textId="77777777" w:rsidR="00F3157F" w:rsidRDefault="00F3157F" w:rsidP="00F3157F">
      <w:pPr>
        <w:rPr>
          <w:rFonts w:ascii="Cambria" w:eastAsia="Times New Roman" w:hAnsi="Cambria" w:cs="Cambria"/>
          <w:color w:val="000000"/>
        </w:rPr>
      </w:pPr>
    </w:p>
    <w:p w14:paraId="6799F355" w14:textId="77777777" w:rsidR="00F3157F" w:rsidRDefault="00F3157F" w:rsidP="00F3157F">
      <w:pPr>
        <w:rPr>
          <w:rFonts w:ascii="Cambria" w:eastAsia="Times New Roman" w:hAnsi="Cambria" w:cs="Helvetica"/>
          <w:color w:val="000000"/>
        </w:rPr>
      </w:pPr>
      <w:r w:rsidRPr="00D251F1">
        <w:rPr>
          <w:rFonts w:ascii="Cambria" w:eastAsia="Times New Roman" w:hAnsi="Cambria" w:cs="Helvetica"/>
          <w:color w:val="000000"/>
        </w:rPr>
        <w:t xml:space="preserve">My purpose in writing is </w:t>
      </w:r>
      <w:r w:rsidRPr="0009789C">
        <w:rPr>
          <w:rFonts w:ascii="Cambria" w:eastAsia="Times New Roman" w:hAnsi="Cambria" w:cs="Helvetica"/>
          <w:color w:val="000000"/>
        </w:rPr>
        <w:t xml:space="preserve">to </w:t>
      </w:r>
      <w:r>
        <w:rPr>
          <w:rFonts w:ascii="Cambria" w:eastAsia="Times New Roman" w:hAnsi="Cambria" w:cs="Helvetica"/>
          <w:color w:val="000000"/>
        </w:rPr>
        <w:t>alert you to the dangers of siting a</w:t>
      </w:r>
      <w:r w:rsidRPr="00D251F1">
        <w:rPr>
          <w:rFonts w:ascii="Cambria" w:eastAsia="Times New Roman" w:hAnsi="Cambria" w:cs="Helvetica"/>
          <w:color w:val="000000"/>
        </w:rPr>
        <w:t xml:space="preserve"> cell tower </w:t>
      </w:r>
      <w:r>
        <w:rPr>
          <w:rFonts w:ascii="Cambria" w:eastAsia="Times New Roman" w:hAnsi="Cambria" w:cs="Helvetica"/>
          <w:color w:val="000000"/>
        </w:rPr>
        <w:t xml:space="preserve">near to where people, particularly young people, live, work or recreate.    I provide relevant details about the New Hampshire Commission’s findings on this issue in a </w:t>
      </w:r>
      <w:hyperlink r:id="rId35" w:history="1">
        <w:r w:rsidRPr="005267D1">
          <w:rPr>
            <w:rStyle w:val="Hyperlink"/>
            <w:rFonts w:ascii="Cambria" w:eastAsia="Times New Roman" w:hAnsi="Cambria" w:cs="Helvetica"/>
          </w:rPr>
          <w:t>presentation</w:t>
        </w:r>
      </w:hyperlink>
      <w:r>
        <w:rPr>
          <w:rFonts w:ascii="Cambria" w:eastAsia="Times New Roman" w:hAnsi="Cambria" w:cs="Helvetica"/>
          <w:color w:val="000000"/>
        </w:rPr>
        <w:t xml:space="preserve"> </w:t>
      </w:r>
      <w:r>
        <w:rPr>
          <w:rFonts w:ascii="Cambria" w:eastAsia="Times New Roman" w:hAnsi="Cambria" w:cs="Cambria"/>
          <w:color w:val="000000"/>
        </w:rPr>
        <w:t xml:space="preserve">I gave to the Lenox, MA Board of Health.  </w:t>
      </w:r>
      <w:r>
        <w:rPr>
          <w:rFonts w:eastAsia="Times New Roman"/>
        </w:rPr>
        <w:t xml:space="preserve">Please know that the International Association of Fire Fighters (IAFF) in 2004 adopted a </w:t>
      </w:r>
      <w:hyperlink r:id="rId36" w:history="1">
        <w:r>
          <w:rPr>
            <w:rStyle w:val="Hyperlink"/>
            <w:rFonts w:eastAsia="Times New Roman"/>
          </w:rPr>
          <w:t>position statement</w:t>
        </w:r>
      </w:hyperlink>
      <w:r>
        <w:rPr>
          <w:rFonts w:eastAsia="Times New Roman"/>
        </w:rPr>
        <w:t xml:space="preserve"> still in effect today forbidding wireless communication facilities on or near fire stations as firefighters were being injured by the radiation. Many of the firefighters exposed to the wireless radiation could not remember where they were going during emergencies, nor how to administer CPR. As Dr. Gunnar Heuser indicates at the </w:t>
      </w:r>
      <w:hyperlink r:id="rId37" w:history="1">
        <w:r>
          <w:rPr>
            <w:rStyle w:val="Hyperlink"/>
            <w:rFonts w:eastAsia="Times New Roman"/>
          </w:rPr>
          <w:t>EMF Medical Conference</w:t>
        </w:r>
      </w:hyperlink>
      <w:r>
        <w:rPr>
          <w:rFonts w:eastAsia="Times New Roman"/>
        </w:rPr>
        <w:t>, functional MRIs showed damage to the gray matter of their brains from the radiofrequency radiation exposure.</w:t>
      </w:r>
      <w:r>
        <w:rPr>
          <w:rFonts w:ascii="Cambria" w:eastAsia="Times New Roman" w:hAnsi="Cambria" w:cs="Cambria"/>
          <w:color w:val="000000"/>
        </w:rPr>
        <w:t xml:space="preserve"> </w:t>
      </w:r>
    </w:p>
    <w:p w14:paraId="181903EF" w14:textId="77777777" w:rsidR="00F3157F" w:rsidRPr="00D251F1" w:rsidRDefault="00F3157F" w:rsidP="00F3157F">
      <w:pPr>
        <w:rPr>
          <w:rFonts w:ascii="Helvetica" w:eastAsia="Times New Roman" w:hAnsi="Helvetica" w:cs="Times New Roman"/>
          <w:color w:val="26282A"/>
        </w:rPr>
      </w:pPr>
    </w:p>
    <w:p w14:paraId="12B8AB90" w14:textId="77777777" w:rsidR="00F3157F" w:rsidRPr="00D251F1" w:rsidRDefault="00F3157F" w:rsidP="00F3157F">
      <w:pPr>
        <w:rPr>
          <w:rFonts w:ascii="Times New Roman" w:eastAsia="Times New Roman" w:hAnsi="Times New Roman" w:cs="Times New Roman"/>
        </w:rPr>
      </w:pPr>
      <w:r w:rsidRPr="00D251F1">
        <w:rPr>
          <w:rFonts w:ascii="Cambria" w:eastAsia="Times New Roman" w:hAnsi="Cambria" w:cs="Times New Roman"/>
        </w:rPr>
        <w:t xml:space="preserve">Scientists, </w:t>
      </w:r>
      <w:r>
        <w:rPr>
          <w:rFonts w:ascii="Cambria" w:eastAsia="Times New Roman" w:hAnsi="Cambria" w:cs="Times New Roman"/>
        </w:rPr>
        <w:t>physicians</w:t>
      </w:r>
      <w:r w:rsidRPr="00D251F1">
        <w:rPr>
          <w:rFonts w:ascii="Cambria" w:eastAsia="Times New Roman" w:hAnsi="Cambria" w:cs="Times New Roman"/>
        </w:rPr>
        <w:t xml:space="preserve">, environmental and public health physicians, epidemiologists, pediatricians along with engineers such as myself have been calling for state and local governments to be proactive in protecting your citizens against radiation exposure. I realize that providing such protection may seem challenging. However, initiatives such as the New Hampshire Commission and the </w:t>
      </w:r>
      <w:hyperlink r:id="rId38" w:tgtFrame="_blank" w:history="1">
        <w:r w:rsidRPr="00D251F1">
          <w:rPr>
            <w:rFonts w:ascii="Cambria" w:eastAsia="Times New Roman" w:hAnsi="Cambria" w:cs="Cambria"/>
            <w:color w:val="0000FF"/>
            <w:u w:val="single"/>
          </w:rPr>
          <w:t>successful lawsuit</w:t>
        </w:r>
      </w:hyperlink>
      <w:r w:rsidRPr="00D251F1">
        <w:rPr>
          <w:rFonts w:ascii="Cambria" w:eastAsia="Times New Roman" w:hAnsi="Cambria" w:cs="Times New Roman"/>
          <w:color w:val="000000"/>
        </w:rPr>
        <w:t xml:space="preserve"> brought about by the Environmental Health Trust and others are exposing the dubious claims by the FCC that wireless radiation is harmless. Given the mounting evidence regarding the clear harm of radiation, it is only a matter of time before</w:t>
      </w:r>
      <w:r>
        <w:rPr>
          <w:rFonts w:ascii="Cambria" w:eastAsia="Times New Roman" w:hAnsi="Cambria" w:cs="Times New Roman"/>
          <w:color w:val="000000"/>
        </w:rPr>
        <w:t xml:space="preserve"> meaningful</w:t>
      </w:r>
      <w:r w:rsidRPr="00D251F1">
        <w:rPr>
          <w:rFonts w:ascii="Cambria" w:eastAsia="Times New Roman" w:hAnsi="Cambria" w:cs="Times New Roman"/>
          <w:color w:val="000000"/>
        </w:rPr>
        <w:t xml:space="preserve"> protective regulations are put in place. </w:t>
      </w:r>
    </w:p>
    <w:p w14:paraId="519A6E94" w14:textId="77777777" w:rsidR="00F3157F" w:rsidRPr="00D251F1" w:rsidRDefault="00F3157F" w:rsidP="00F3157F">
      <w:pPr>
        <w:rPr>
          <w:rFonts w:ascii="Times New Roman" w:eastAsia="Times New Roman" w:hAnsi="Times New Roman" w:cs="Times New Roman"/>
        </w:rPr>
      </w:pPr>
    </w:p>
    <w:p w14:paraId="2C91179B" w14:textId="77777777" w:rsidR="00F3157F" w:rsidRDefault="00F3157F" w:rsidP="00F3157F">
      <w:pPr>
        <w:rPr>
          <w:rFonts w:ascii="Cambria" w:eastAsia="Times New Roman" w:hAnsi="Cambria" w:cs="Times New Roman"/>
        </w:rPr>
      </w:pPr>
      <w:r>
        <w:rPr>
          <w:rFonts w:ascii="Cambria" w:eastAsia="Times New Roman" w:hAnsi="Cambria" w:cs="Times New Roman"/>
        </w:rPr>
        <w:t xml:space="preserve">While telecom companies currently have the upper hand in that they seem to be able to force communities to accept whatever tower sites they mandate, there are actions that those communities can take to delay or stop installations where people will be excessively exposed.  </w:t>
      </w:r>
      <w:r>
        <w:rPr>
          <w:rFonts w:ascii="Cambria" w:eastAsia="Times New Roman" w:hAnsi="Cambria" w:cs="Times New Roman"/>
        </w:rPr>
        <w:lastRenderedPageBreak/>
        <w:t xml:space="preserve">For example, citizens in York, Maine have delayed the installation of antennas positioned close to a neighborhood.  The Board of Health in Pittsfield, Massachusetts issued a </w:t>
      </w:r>
      <w:hyperlink r:id="rId39" w:anchor=":~:text=The%20Pittsfield%2C%20Massachusetts%20board%20of%20health%20has%20voted,decrying%20the%20cell%20tower%20at%20877%20South%20Street." w:history="1">
        <w:r w:rsidRPr="00CD3FD2">
          <w:rPr>
            <w:rStyle w:val="Hyperlink"/>
            <w:rFonts w:ascii="Cambria" w:eastAsia="Times New Roman" w:hAnsi="Cambria" w:cs="Times New Roman"/>
          </w:rPr>
          <w:t>cease-and-desist order</w:t>
        </w:r>
      </w:hyperlink>
      <w:r>
        <w:rPr>
          <w:rFonts w:ascii="Cambria" w:eastAsia="Times New Roman" w:hAnsi="Cambria" w:cs="Times New Roman"/>
        </w:rPr>
        <w:t xml:space="preserve"> against Version regarding a cell tower that was causing illness in a surrounding neighborhood. </w:t>
      </w:r>
      <w:r w:rsidRPr="00D251F1">
        <w:rPr>
          <w:rFonts w:ascii="Cambria" w:eastAsia="Times New Roman" w:hAnsi="Cambria" w:cs="Times New Roman"/>
        </w:rPr>
        <w:t xml:space="preserve"> </w:t>
      </w:r>
      <w:r>
        <w:rPr>
          <w:rFonts w:ascii="Cambria" w:eastAsia="Times New Roman" w:hAnsi="Cambria" w:cs="Times New Roman"/>
        </w:rPr>
        <w:t xml:space="preserve">There are many other examples where citizens and administrators have worked together to protect people against cell tower radiation.  Those examples can be used to strengthen your ordinances to help protect against inappropriate cell tower siting. </w:t>
      </w:r>
    </w:p>
    <w:p w14:paraId="5543681A" w14:textId="77777777" w:rsidR="00F3157F" w:rsidRDefault="00F3157F" w:rsidP="00F3157F">
      <w:pPr>
        <w:rPr>
          <w:rFonts w:ascii="Cambria" w:eastAsia="Times New Roman" w:hAnsi="Cambria" w:cs="Times New Roman"/>
        </w:rPr>
      </w:pPr>
    </w:p>
    <w:p w14:paraId="15FDA2A3" w14:textId="77777777" w:rsidR="00F3157F" w:rsidRDefault="00F3157F" w:rsidP="00F3157F">
      <w:pPr>
        <w:rPr>
          <w:rFonts w:ascii="Cambria" w:eastAsia="Times New Roman" w:hAnsi="Cambria" w:cs="Times New Roman"/>
        </w:rPr>
      </w:pPr>
      <w:r w:rsidRPr="009C648F">
        <w:rPr>
          <w:rFonts w:ascii="Cambria" w:eastAsia="Times New Roman" w:hAnsi="Cambria" w:cs="Times New Roman"/>
        </w:rPr>
        <w:t>I am currently working with my state legislators to pass legislation that would provide protections against excessive radiation exposure. The</w:t>
      </w:r>
      <w:r>
        <w:rPr>
          <w:rFonts w:ascii="Cambria" w:eastAsia="Times New Roman" w:hAnsi="Cambria" w:cs="Times New Roman"/>
        </w:rPr>
        <w:t xml:space="preserve"> original </w:t>
      </w:r>
      <w:r w:rsidRPr="009C648F">
        <w:rPr>
          <w:rFonts w:ascii="Cambria" w:eastAsia="Times New Roman" w:hAnsi="Cambria" w:cs="Times New Roman"/>
        </w:rPr>
        <w:t xml:space="preserve">legislation </w:t>
      </w:r>
      <w:r>
        <w:rPr>
          <w:rFonts w:ascii="Cambria" w:eastAsia="Times New Roman" w:hAnsi="Cambria" w:cs="Times New Roman"/>
        </w:rPr>
        <w:t>called</w:t>
      </w:r>
      <w:r w:rsidRPr="009C648F">
        <w:rPr>
          <w:rFonts w:ascii="Cambria" w:eastAsia="Times New Roman" w:hAnsi="Cambria" w:cs="Times New Roman"/>
        </w:rPr>
        <w:t xml:space="preserve"> for a 1,640-foot setback for all new cell towers; this setback is one of the recommendations made by the New Hampshire Commission, and the rationale for picking that distance is explained </w:t>
      </w:r>
      <w:hyperlink r:id="rId40" w:history="1">
        <w:r w:rsidRPr="009C648F">
          <w:rPr>
            <w:rStyle w:val="Hyperlink"/>
            <w:rFonts w:ascii="Cambria" w:eastAsia="Times New Roman" w:hAnsi="Cambria" w:cs="Times New Roman"/>
          </w:rPr>
          <w:t>here</w:t>
        </w:r>
      </w:hyperlink>
      <w:r w:rsidRPr="009C648F">
        <w:rPr>
          <w:rFonts w:ascii="Cambria" w:eastAsia="Times New Roman" w:hAnsi="Cambria" w:cs="Times New Roman"/>
        </w:rPr>
        <w:t xml:space="preserve">.  </w:t>
      </w:r>
      <w:r>
        <w:rPr>
          <w:rFonts w:ascii="Cambria" w:eastAsia="Times New Roman" w:hAnsi="Cambria" w:cs="Times New Roman"/>
        </w:rPr>
        <w:t>The legislation is currently being revised so that it can be acted on in the next legislative session.</w:t>
      </w:r>
    </w:p>
    <w:p w14:paraId="3E54FDFD" w14:textId="77777777" w:rsidR="00F3157F" w:rsidRDefault="00F3157F" w:rsidP="00F3157F">
      <w:pPr>
        <w:rPr>
          <w:rFonts w:ascii="Cambria" w:eastAsia="Times New Roman" w:hAnsi="Cambria" w:cs="Times New Roman"/>
        </w:rPr>
      </w:pPr>
    </w:p>
    <w:p w14:paraId="5DA0A448" w14:textId="77777777" w:rsidR="00F3157F" w:rsidRPr="009C648F" w:rsidRDefault="00F3157F" w:rsidP="00F3157F">
      <w:pPr>
        <w:rPr>
          <w:rFonts w:ascii="Cambria" w:eastAsia="Times New Roman" w:hAnsi="Cambria" w:cs="Times New Roman"/>
        </w:rPr>
      </w:pPr>
      <w:r>
        <w:rPr>
          <w:rFonts w:ascii="Cambria" w:eastAsia="Times New Roman" w:hAnsi="Cambria" w:cs="Times New Roman"/>
        </w:rPr>
        <w:t xml:space="preserve">Wireless radiation dangers are real, and they can be significant in their impact on human health and the environment.  I encourage you to do whatever is within your power to protect your constituents against it. </w:t>
      </w:r>
    </w:p>
    <w:p w14:paraId="76CB4208" w14:textId="77777777" w:rsidR="00F3157F" w:rsidRPr="00D251F1" w:rsidRDefault="00F3157F" w:rsidP="00F3157F">
      <w:pPr>
        <w:rPr>
          <w:rFonts w:ascii="Helvetica" w:eastAsia="Times New Roman" w:hAnsi="Helvetica" w:cs="Times New Roman"/>
          <w:color w:val="26282A"/>
        </w:rPr>
      </w:pPr>
    </w:p>
    <w:p w14:paraId="6EB131FA" w14:textId="77777777" w:rsidR="00F3157F" w:rsidRPr="0009789C" w:rsidRDefault="00F3157F" w:rsidP="00F3157F">
      <w:pPr>
        <w:autoSpaceDE w:val="0"/>
        <w:autoSpaceDN w:val="0"/>
        <w:adjustRightInd w:val="0"/>
        <w:rPr>
          <w:rFonts w:ascii="Cambria" w:hAnsi="Cambria" w:cs="Cambria"/>
          <w:color w:val="000000"/>
        </w:rPr>
      </w:pPr>
    </w:p>
    <w:p w14:paraId="1ED73471" w14:textId="77777777" w:rsidR="00F3157F" w:rsidRPr="0009789C" w:rsidRDefault="00F3157F" w:rsidP="00F3157F">
      <w:r w:rsidRPr="0009789C">
        <w:t>Sincerely,</w:t>
      </w:r>
    </w:p>
    <w:p w14:paraId="410386D4" w14:textId="77777777" w:rsidR="00F3157F" w:rsidRPr="0009789C" w:rsidRDefault="00F3157F" w:rsidP="00F3157F">
      <w:pPr>
        <w:rPr>
          <w:rStyle w:val="Strong"/>
          <w:b w:val="0"/>
          <w:bCs w:val="0"/>
        </w:rPr>
      </w:pPr>
      <w:r>
        <w:rPr>
          <w:noProof/>
        </w:rPr>
        <w:drawing>
          <wp:inline distT="0" distB="0" distL="0" distR="0" wp14:anchorId="7CC5AF9C" wp14:editId="46EEDC32">
            <wp:extent cx="2368455" cy="32385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1"/>
                    <a:stretch>
                      <a:fillRect/>
                    </a:stretch>
                  </pic:blipFill>
                  <pic:spPr>
                    <a:xfrm>
                      <a:off x="0" y="0"/>
                      <a:ext cx="2430203" cy="332293"/>
                    </a:xfrm>
                    <a:prstGeom prst="rect">
                      <a:avLst/>
                    </a:prstGeom>
                  </pic:spPr>
                </pic:pic>
              </a:graphicData>
            </a:graphic>
          </wp:inline>
        </w:drawing>
      </w:r>
    </w:p>
    <w:p w14:paraId="3F583A33" w14:textId="77777777" w:rsidR="00F3157F" w:rsidRPr="0009789C" w:rsidRDefault="00F3157F" w:rsidP="00F3157F">
      <w:pPr>
        <w:rPr>
          <w:rStyle w:val="Strong"/>
          <w:b w:val="0"/>
          <w:bCs w:val="0"/>
        </w:rPr>
      </w:pPr>
      <w:r w:rsidRPr="0009789C">
        <w:rPr>
          <w:rStyle w:val="Strong"/>
        </w:rPr>
        <w:t>Kent Chamberlin</w:t>
      </w:r>
      <w:r>
        <w:rPr>
          <w:rStyle w:val="Strong"/>
        </w:rPr>
        <w:t>, PhD</w:t>
      </w:r>
    </w:p>
    <w:p w14:paraId="36BD7F6F" w14:textId="77777777" w:rsidR="00F3157F" w:rsidRDefault="00F3157F" w:rsidP="00F3157F">
      <w:pPr>
        <w:rPr>
          <w:rStyle w:val="Strong"/>
          <w:b w:val="0"/>
          <w:bCs w:val="0"/>
        </w:rPr>
      </w:pPr>
      <w:r w:rsidRPr="0009789C">
        <w:rPr>
          <w:rStyle w:val="Strong"/>
        </w:rPr>
        <w:t>Professor &amp; Chair Emeritus</w:t>
      </w:r>
    </w:p>
    <w:p w14:paraId="1ECE950D" w14:textId="77777777" w:rsidR="00F3157F" w:rsidRPr="0009789C" w:rsidRDefault="00F3157F" w:rsidP="00F3157F">
      <w:pPr>
        <w:rPr>
          <w:rStyle w:val="Strong"/>
          <w:b w:val="0"/>
          <w:bCs w:val="0"/>
        </w:rPr>
      </w:pPr>
      <w:r>
        <w:rPr>
          <w:rStyle w:val="Strong"/>
        </w:rPr>
        <w:t>Fulbright Distinguished Chair</w:t>
      </w:r>
    </w:p>
    <w:p w14:paraId="7638D163" w14:textId="77777777" w:rsidR="00F3157F" w:rsidRPr="0009789C" w:rsidRDefault="00F3157F" w:rsidP="00F3157F">
      <w:pPr>
        <w:rPr>
          <w:rStyle w:val="Strong"/>
          <w:b w:val="0"/>
          <w:bCs w:val="0"/>
        </w:rPr>
      </w:pPr>
    </w:p>
    <w:p w14:paraId="0C4B8874" w14:textId="77777777" w:rsidR="00F3157F" w:rsidRDefault="00F3157F" w:rsidP="00B93657">
      <w:pPr>
        <w:rPr>
          <w:rFonts w:cstheme="minorHAnsi"/>
        </w:rPr>
      </w:pPr>
    </w:p>
    <w:p w14:paraId="2380FBBD" w14:textId="264647A5" w:rsidR="0084393C" w:rsidRDefault="0084393C" w:rsidP="00B93657">
      <w:pPr>
        <w:rPr>
          <w:rFonts w:cstheme="minorHAnsi"/>
        </w:rPr>
      </w:pPr>
    </w:p>
    <w:p w14:paraId="71375171" w14:textId="5B09C561" w:rsidR="0084393C" w:rsidRPr="00B93657" w:rsidRDefault="0084393C" w:rsidP="00B93657">
      <w:pPr>
        <w:rPr>
          <w:rFonts w:cstheme="minorHAnsi"/>
        </w:rPr>
      </w:pPr>
    </w:p>
    <w:sectPr w:rsidR="0084393C" w:rsidRPr="00B93657" w:rsidSect="002C78BE">
      <w:footerReference w:type="even" r:id="rId42"/>
      <w:footerReference w:type="default" r:id="rId43"/>
      <w:pgSz w:w="12240" w:h="15840"/>
      <w:pgMar w:top="794" w:right="1134"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7D2DE" w14:textId="77777777" w:rsidR="00DA04D5" w:rsidRDefault="00DA04D5" w:rsidP="00E02D5D">
      <w:r>
        <w:separator/>
      </w:r>
    </w:p>
  </w:endnote>
  <w:endnote w:type="continuationSeparator" w:id="0">
    <w:p w14:paraId="2ABF68E9" w14:textId="77777777" w:rsidR="00DA04D5" w:rsidRDefault="00DA04D5" w:rsidP="00E02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Vladimir Script">
    <w:panose1 w:val="03050402040407070305"/>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Corbel"/>
    <w:panose1 w:val="020B0604020202020204"/>
    <w:charset w:val="00"/>
    <w:family w:val="auto"/>
    <w:pitch w:val="variable"/>
    <w:sig w:usb0="00000001" w:usb1="5000204B" w:usb2="00000000" w:usb3="00000000" w:csb0="0000019F" w:csb1="00000000"/>
  </w:font>
  <w:font w:name="Myriad Pro Bold">
    <w:altName w:val="Times New Roman"/>
    <w:panose1 w:val="020B0604020202020204"/>
    <w:charset w:val="00"/>
    <w:family w:val="auto"/>
    <w:pitch w:val="variable"/>
    <w:sig w:usb0="00000001" w:usb1="500020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6473197"/>
      <w:docPartObj>
        <w:docPartGallery w:val="Page Numbers (Bottom of Page)"/>
        <w:docPartUnique/>
      </w:docPartObj>
    </w:sdtPr>
    <w:sdtContent>
      <w:p w14:paraId="17A09ABC" w14:textId="633BA7CC" w:rsidR="00584EB4" w:rsidRDefault="00584EB4" w:rsidP="008017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0280D">
          <w:rPr>
            <w:rStyle w:val="PageNumber"/>
            <w:noProof/>
          </w:rPr>
          <w:t>2</w:t>
        </w:r>
        <w:r>
          <w:rPr>
            <w:rStyle w:val="PageNumber"/>
          </w:rPr>
          <w:fldChar w:fldCharType="end"/>
        </w:r>
      </w:p>
    </w:sdtContent>
  </w:sdt>
  <w:p w14:paraId="422EC74D" w14:textId="77777777" w:rsidR="00584EB4" w:rsidRDefault="00584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243480"/>
      <w:docPartObj>
        <w:docPartGallery w:val="Page Numbers (Bottom of Page)"/>
        <w:docPartUnique/>
      </w:docPartObj>
    </w:sdtPr>
    <w:sdtContent>
      <w:p w14:paraId="03A7AD15" w14:textId="04767258" w:rsidR="00584EB4" w:rsidRDefault="00584EB4" w:rsidP="008017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E3F12A" w14:textId="61ED9EC2" w:rsidR="00584EB4" w:rsidRDefault="00584EB4">
    <w:pPr>
      <w:pStyle w:val="Footer"/>
    </w:pPr>
  </w:p>
  <w:p w14:paraId="73F071EF" w14:textId="77777777" w:rsidR="00AD149C" w:rsidRDefault="00AD1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4462E" w14:textId="77777777" w:rsidR="00DA04D5" w:rsidRDefault="00DA04D5" w:rsidP="00E02D5D">
      <w:r>
        <w:separator/>
      </w:r>
    </w:p>
  </w:footnote>
  <w:footnote w:type="continuationSeparator" w:id="0">
    <w:p w14:paraId="5A815CAD" w14:textId="77777777" w:rsidR="00DA04D5" w:rsidRDefault="00DA04D5" w:rsidP="00E02D5D">
      <w:r>
        <w:continuationSeparator/>
      </w:r>
    </w:p>
  </w:footnote>
  <w:footnote w:id="1">
    <w:p w14:paraId="2C81D032" w14:textId="77777777" w:rsidR="00BB367D" w:rsidRDefault="00BB367D" w:rsidP="00BB367D">
      <w:pPr>
        <w:pStyle w:val="FootnoteText"/>
      </w:pPr>
      <w:r>
        <w:rPr>
          <w:rStyle w:val="FootnoteReference"/>
        </w:rPr>
        <w:footnoteRef/>
      </w:r>
      <w:r>
        <w:t xml:space="preserve"> Overview of community board actions in New York City, </w:t>
      </w:r>
      <w:hyperlink r:id="rId1" w:history="1">
        <w:r w:rsidRPr="005E42E1">
          <w:rPr>
            <w:rStyle w:val="Hyperlink"/>
          </w:rPr>
          <w:t>https://ehtrust.org/5g-in-new-york/</w:t>
        </w:r>
      </w:hyperlink>
      <w:r>
        <w:t>.</w:t>
      </w:r>
    </w:p>
  </w:footnote>
  <w:footnote w:id="2">
    <w:p w14:paraId="6D83CB6F" w14:textId="1D6BEE60" w:rsidR="001000DE" w:rsidRDefault="004422E8">
      <w:pPr>
        <w:pStyle w:val="FootnoteText"/>
      </w:pPr>
      <w:r>
        <w:rPr>
          <w:rStyle w:val="FootnoteReference"/>
        </w:rPr>
        <w:footnoteRef/>
      </w:r>
      <w:r>
        <w:t xml:space="preserve"> </w:t>
      </w:r>
      <w:r w:rsidR="001000DE">
        <w:t xml:space="preserve">Google Dictionary, </w:t>
      </w:r>
      <w:hyperlink r:id="rId2" w:history="1">
        <w:r w:rsidR="001000DE" w:rsidRPr="0063617E">
          <w:rPr>
            <w:rStyle w:val="Hyperlink"/>
          </w:rPr>
          <w:t>https://www.google.com/search?q=definition+kiosk&amp;oq=definition+kiosk&amp;aqs=chrome..69i57j0i15i22i30j0i22i30l8.3085j1j7&amp;sourceid=chrome&amp;ie=UTF-8</w:t>
        </w:r>
      </w:hyperlink>
      <w:r w:rsidR="001000DE">
        <w:t>.</w:t>
      </w:r>
    </w:p>
  </w:footnote>
  <w:footnote w:id="3">
    <w:p w14:paraId="3E741C67" w14:textId="77777777" w:rsidR="00C33772" w:rsidRPr="00A44606" w:rsidRDefault="00C33772" w:rsidP="00C33772">
      <w:pPr>
        <w:pStyle w:val="FootnoteText"/>
        <w:rPr>
          <w:rFonts w:cstheme="minorHAnsi"/>
        </w:rPr>
      </w:pPr>
      <w:r w:rsidRPr="00A44606">
        <w:rPr>
          <w:rStyle w:val="FootnoteReference"/>
          <w:rFonts w:cstheme="minorHAnsi"/>
        </w:rPr>
        <w:footnoteRef/>
      </w:r>
      <w:r w:rsidRPr="00A44606">
        <w:rPr>
          <w:rFonts w:cstheme="minorHAnsi"/>
        </w:rPr>
        <w:t xml:space="preserve"> Renditions can be seen in the links for footnote 4 below and at </w:t>
      </w:r>
      <w:hyperlink r:id="rId3" w:history="1">
        <w:r w:rsidRPr="00A44606">
          <w:rPr>
            <w:rStyle w:val="Hyperlink"/>
            <w:rFonts w:cstheme="minorHAnsi"/>
          </w:rPr>
          <w:t>https://manhattanneighbors.org/jumbo-5g-antennas-nyc/</w:t>
        </w:r>
      </w:hyperlink>
      <w:r w:rsidRPr="00A44606">
        <w:rPr>
          <w:rFonts w:cstheme="minorHAnsi"/>
        </w:rPr>
        <w:t>.</w:t>
      </w:r>
    </w:p>
  </w:footnote>
  <w:footnote w:id="4">
    <w:p w14:paraId="07727BC8" w14:textId="77777777" w:rsidR="00C33772" w:rsidRPr="00A44606" w:rsidRDefault="00C33772" w:rsidP="00C33772">
      <w:pPr>
        <w:pStyle w:val="FootnoteText"/>
        <w:rPr>
          <w:rFonts w:cstheme="minorHAnsi"/>
        </w:rPr>
      </w:pPr>
      <w:r w:rsidRPr="00A44606">
        <w:rPr>
          <w:rStyle w:val="FootnoteReference"/>
          <w:rFonts w:cstheme="minorHAnsi"/>
        </w:rPr>
        <w:footnoteRef/>
      </w:r>
      <w:r w:rsidRPr="00A44606">
        <w:rPr>
          <w:rFonts w:cstheme="minorHAnsi"/>
        </w:rPr>
        <w:t xml:space="preserve"> Link5G ppt presentation to NYC’s Public Design Commission by Dept of Info Technology and Telecommunications (</w:t>
      </w:r>
      <w:proofErr w:type="spellStart"/>
      <w:r w:rsidRPr="00A44606">
        <w:rPr>
          <w:rFonts w:cstheme="minorHAnsi"/>
        </w:rPr>
        <w:t>DoITT</w:t>
      </w:r>
      <w:proofErr w:type="spellEnd"/>
      <w:r w:rsidRPr="00A44606">
        <w:rPr>
          <w:rFonts w:cstheme="minorHAnsi"/>
        </w:rPr>
        <w:t xml:space="preserve">) now called Office of Technology and Innovation (OTI) 10-18-21 at pp. 54-55. </w:t>
      </w:r>
      <w:hyperlink r:id="rId4" w:history="1">
        <w:r w:rsidRPr="00A44606">
          <w:rPr>
            <w:rStyle w:val="Hyperlink"/>
            <w:rFonts w:cstheme="minorHAnsi"/>
          </w:rPr>
          <w:t>https://www1.nyc.gov/assets/designcommission/downloads/pdf/10-18-2021-pres-DoITT-p-Link-5G.pdf</w:t>
        </w:r>
      </w:hyperlink>
      <w:r w:rsidRPr="00A44606">
        <w:rPr>
          <w:rFonts w:cstheme="minorHAnsi"/>
        </w:rPr>
        <w:t>;</w:t>
      </w:r>
      <w:r>
        <w:rPr>
          <w:rFonts w:cstheme="minorHAnsi"/>
        </w:rPr>
        <w:t xml:space="preserve"> updated presentation, 12-13-21 </w:t>
      </w:r>
      <w:r w:rsidRPr="00A44606">
        <w:rPr>
          <w:rFonts w:cstheme="minorHAnsi"/>
        </w:rPr>
        <w:t>at  </w:t>
      </w:r>
      <w:hyperlink r:id="rId5" w:history="1">
        <w:r w:rsidRPr="00A44606">
          <w:rPr>
            <w:rStyle w:val="Hyperlink"/>
            <w:rFonts w:cstheme="minorHAnsi"/>
          </w:rPr>
          <w:t>https://www1.nyc.gov/assets/designcommission/downloads/pdf/12-13-2021-pres-DoITT-p-Link-5G-1.pdf</w:t>
        </w:r>
      </w:hyperlink>
      <w:r w:rsidRPr="00A44606">
        <w:rPr>
          <w:rFonts w:cstheme="minorHAnsi"/>
        </w:rPr>
        <w:t>.</w:t>
      </w:r>
      <w:r>
        <w:rPr>
          <w:rFonts w:cstheme="minorHAnsi"/>
        </w:rPr>
        <w:t xml:space="preserve"> </w:t>
      </w:r>
    </w:p>
  </w:footnote>
  <w:footnote w:id="5">
    <w:p w14:paraId="2C3E0F56" w14:textId="1228C3EE" w:rsidR="005863CE" w:rsidRDefault="005863CE">
      <w:pPr>
        <w:pStyle w:val="FootnoteText"/>
      </w:pPr>
      <w:r>
        <w:rPr>
          <w:rStyle w:val="FootnoteReference"/>
        </w:rPr>
        <w:footnoteRef/>
      </w:r>
      <w:r>
        <w:t xml:space="preserve"> Technical Memorandum, CEQR No. 15DIT001Y, Citywide Public Communications Structures, undated, </w:t>
      </w:r>
      <w:hyperlink r:id="rId6" w:history="1">
        <w:r w:rsidRPr="00FC7275">
          <w:rPr>
            <w:rStyle w:val="Hyperlink"/>
          </w:rPr>
          <w:t>https://a002-ceqraccess.nyc.gov/Handlers/ProjectFile.ashx?file=MjAxNVwxNURJVDAwMVlcdGVjaF9tZW1vXDE1RElUMDAxWV9UZWNobmljYWxfTWVtb3JhbmR1bV9fMDUyNjIwMjEucGRm0&amp;signature=7bff46e8f4492ec7ca05ec25ebaaf6462822bfde</w:t>
        </w:r>
      </w:hyperlink>
      <w:r>
        <w:t>.</w:t>
      </w:r>
    </w:p>
  </w:footnote>
  <w:footnote w:id="6">
    <w:p w14:paraId="0AE31EB5" w14:textId="6F4472ED" w:rsidR="00C931E3" w:rsidRDefault="00B959E4" w:rsidP="00B959E4">
      <w:pPr>
        <w:pStyle w:val="FootnoteText"/>
      </w:pPr>
      <w:r>
        <w:rPr>
          <w:rStyle w:val="FootnoteReference"/>
        </w:rPr>
        <w:footnoteRef/>
      </w:r>
      <w:r>
        <w:t xml:space="preserve"> Technical Memorandum 001, CEQR</w:t>
      </w:r>
      <w:r w:rsidR="005863CE">
        <w:t xml:space="preserve"> No.</w:t>
      </w:r>
      <w:r>
        <w:t xml:space="preserve"> 20DIT001Y, New York City Department of Information Technology and Telecommunications, Mobile Telecommunications Franchises, </w:t>
      </w:r>
      <w:r w:rsidR="00A86021">
        <w:t>May 7, 2020</w:t>
      </w:r>
      <w:r w:rsidR="007A1387">
        <w:t xml:space="preserve">, </w:t>
      </w:r>
    </w:p>
    <w:p w14:paraId="0F522169" w14:textId="0F931ADC" w:rsidR="00036CA7" w:rsidRDefault="00000000" w:rsidP="00B959E4">
      <w:pPr>
        <w:pStyle w:val="FootnoteText"/>
      </w:pPr>
      <w:hyperlink r:id="rId7" w:history="1">
        <w:r w:rsidR="00C931E3" w:rsidRPr="0063617E">
          <w:rPr>
            <w:rStyle w:val="Hyperlink"/>
          </w:rPr>
          <w:t>https://a002ceqraccess.nyc.gov/Handlers/ProjectFile.ashx?file=MjAyMFwyMERJVDAwMVlcdGVjaF9tZW1vXDIwRElUMDAxWV9UZWNobmljYWxfTWVtb3JhbmR1bV9fMDUwODIwMjAucGRm0&amp;signature=cb5e38710e4a95b771ea454efb5ce1b45e767a65</w:t>
        </w:r>
      </w:hyperlink>
      <w:r w:rsidR="005C3CE0">
        <w:t xml:space="preserve">; CEQR Environmental Assessment Statement Short Form, </w:t>
      </w:r>
      <w:r w:rsidR="00A86021">
        <w:t>Dec 10, 2019</w:t>
      </w:r>
      <w:r w:rsidR="00B71A40">
        <w:t xml:space="preserve">, </w:t>
      </w:r>
      <w:hyperlink r:id="rId8" w:history="1">
        <w:r w:rsidR="00B71A40" w:rsidRPr="0063617E">
          <w:rPr>
            <w:rStyle w:val="Hyperlink"/>
          </w:rPr>
          <w:t>https://a002-ceqraccess.nyc.gov/Handlers/ProjectFile.ashx?file=MjAyMFwyMERJVDAwMVlcZWFzXDIwRElUMDAxWV9FQVNfMTIxMDIwMTkucGRm0&amp;signature=9efc336372ffb4f803d59f76fe9fd0b815651005</w:t>
        </w:r>
      </w:hyperlink>
      <w:r w:rsidR="00B71A40">
        <w:t>.</w:t>
      </w:r>
    </w:p>
  </w:footnote>
  <w:footnote w:id="7">
    <w:p w14:paraId="4E70F30A" w14:textId="77777777" w:rsidR="003A69E8" w:rsidRDefault="003A69E8" w:rsidP="003A69E8">
      <w:pPr>
        <w:pStyle w:val="FootnoteText"/>
      </w:pPr>
      <w:r>
        <w:rPr>
          <w:rStyle w:val="FootnoteReference"/>
        </w:rPr>
        <w:footnoteRef/>
      </w:r>
      <w:r>
        <w:t xml:space="preserve"> </w:t>
      </w:r>
      <w:hyperlink r:id="rId9" w:history="1">
        <w:r w:rsidRPr="0063617E">
          <w:rPr>
            <w:rStyle w:val="Hyperlink"/>
          </w:rPr>
          <w:t>https://ehtrust.org/report-5g-to-increase-energy-consumption-by-61-times/</w:t>
        </w:r>
      </w:hyperlink>
      <w:r>
        <w:t>.</w:t>
      </w:r>
    </w:p>
  </w:footnote>
  <w:footnote w:id="8">
    <w:p w14:paraId="3440887A" w14:textId="6373ACE2" w:rsidR="001A0A2E" w:rsidRDefault="001A0A2E" w:rsidP="001A0A2E">
      <w:pPr>
        <w:pStyle w:val="FootnoteText"/>
      </w:pPr>
      <w:r>
        <w:rPr>
          <w:rStyle w:val="FootnoteReference"/>
        </w:rPr>
        <w:footnoteRef/>
      </w:r>
      <w:r>
        <w:t xml:space="preserve"> Overview of community board actions in New York City, </w:t>
      </w:r>
      <w:hyperlink r:id="rId10" w:history="1">
        <w:r w:rsidRPr="005E42E1">
          <w:rPr>
            <w:rStyle w:val="Hyperlink"/>
          </w:rPr>
          <w:t>https://ehtrust.org/5g-in-new-york/</w:t>
        </w:r>
      </w:hyperlink>
      <w:r w:rsidR="00645E3C">
        <w:t xml:space="preserve">; see also, uproar at Manhattan Community Board 12 in the video embedded in the article, </w:t>
      </w:r>
      <w:r w:rsidR="00645E3C" w:rsidRPr="00645E3C">
        <w:t>https://patch.com/new-york/washington-heights-inwood/5-more-uptown-5g-tower-sites-revealed-plans-leaving-pol-livid</w:t>
      </w:r>
      <w:r w:rsidR="00645E3C">
        <w:t>.</w:t>
      </w:r>
    </w:p>
  </w:footnote>
  <w:footnote w:id="9">
    <w:p w14:paraId="2C5A3A01" w14:textId="197A2D83" w:rsidR="009F0FF3" w:rsidRDefault="009F0FF3" w:rsidP="009F0FF3">
      <w:pPr>
        <w:pStyle w:val="FootnoteText"/>
      </w:pPr>
      <w:r>
        <w:rPr>
          <w:rStyle w:val="FootnoteReference"/>
        </w:rPr>
        <w:footnoteRef/>
      </w:r>
      <w:r>
        <w:t xml:space="preserve"> </w:t>
      </w:r>
      <w:hyperlink r:id="rId11" w:history="1">
        <w:r w:rsidRPr="005E42E1">
          <w:rPr>
            <w:rStyle w:val="Hyperlink"/>
          </w:rPr>
          <w:t>https://www.cb8m.com/wp-content/uploads/2022/11/Manhattan-CB8-Greenfields-Nov-2022.pdf</w:t>
        </w:r>
      </w:hyperlink>
      <w:r>
        <w:t>.</w:t>
      </w:r>
    </w:p>
    <w:p w14:paraId="7F30A7EB" w14:textId="77777777" w:rsidR="00005C34" w:rsidRDefault="00005C34" w:rsidP="009F0FF3">
      <w:pPr>
        <w:pStyle w:val="FootnoteText"/>
      </w:pPr>
    </w:p>
  </w:footnote>
  <w:footnote w:id="10">
    <w:p w14:paraId="591FF9ED" w14:textId="7D5474CA" w:rsidR="000E5AC3" w:rsidRDefault="000E5AC3">
      <w:pPr>
        <w:pStyle w:val="FootnoteText"/>
      </w:pPr>
      <w:r>
        <w:rPr>
          <w:rStyle w:val="FootnoteReference"/>
        </w:rPr>
        <w:footnoteRef/>
      </w:r>
      <w:r>
        <w:t xml:space="preserve"> Moratorium at 2:21:12, </w:t>
      </w:r>
      <w:hyperlink r:id="rId12" w:history="1">
        <w:r w:rsidRPr="00A90032">
          <w:rPr>
            <w:rStyle w:val="Hyperlink"/>
          </w:rPr>
          <w:t>https://www.facebook.com/watch/live/?ref=watch_permalink&amp;v=1238972740308898</w:t>
        </w:r>
      </w:hyperlink>
      <w:r>
        <w:t>.</w:t>
      </w:r>
    </w:p>
  </w:footnote>
  <w:footnote w:id="11">
    <w:p w14:paraId="33424D82" w14:textId="3DE75549" w:rsidR="003421BC" w:rsidRDefault="003421BC">
      <w:pPr>
        <w:pStyle w:val="FootnoteText"/>
      </w:pPr>
      <w:r>
        <w:rPr>
          <w:rStyle w:val="FootnoteReference"/>
        </w:rPr>
        <w:footnoteRef/>
      </w:r>
      <w:r>
        <w:t xml:space="preserve"> See presentation by a police lieutenant who was injured from exposure to wireless radiation from an antenna placed just feet away from his house and from which he has had to evacuate, starting at about </w:t>
      </w:r>
      <w:r w:rsidR="0036799A">
        <w:t>00:54:00</w:t>
      </w:r>
      <w:r>
        <w:t xml:space="preserve">, </w:t>
      </w:r>
      <w:hyperlink r:id="rId13" w:history="1">
        <w:r w:rsidR="005B20F6" w:rsidRPr="00A90032">
          <w:rPr>
            <w:rStyle w:val="Hyperlink"/>
          </w:rPr>
          <w:t>https://www.youtube.com/watch?v=OGxADW9tp8E</w:t>
        </w:r>
      </w:hyperlink>
      <w:r>
        <w:t>.</w:t>
      </w:r>
    </w:p>
  </w:footnote>
  <w:footnote w:id="12">
    <w:p w14:paraId="50BDDDD3" w14:textId="6967E2E0" w:rsidR="0047150D" w:rsidRPr="00A514EB" w:rsidRDefault="0047150D" w:rsidP="0047150D">
      <w:pPr>
        <w:pStyle w:val="FootnoteText"/>
        <w:rPr>
          <w:rFonts w:cstheme="minorHAnsi"/>
        </w:rPr>
      </w:pPr>
      <w:r w:rsidRPr="00A514EB">
        <w:rPr>
          <w:rStyle w:val="FootnoteReference"/>
          <w:rFonts w:cstheme="minorHAnsi"/>
        </w:rPr>
        <w:footnoteRef/>
      </w:r>
      <w:r w:rsidR="00981824" w:rsidRPr="00A514EB">
        <w:rPr>
          <w:rFonts w:cstheme="minorHAnsi"/>
        </w:rPr>
        <w:t xml:space="preserve"> Resolution</w:t>
      </w:r>
      <w:r w:rsidR="00ED41DE">
        <w:rPr>
          <w:rFonts w:cstheme="minorHAnsi"/>
        </w:rPr>
        <w:t>s of</w:t>
      </w:r>
      <w:r w:rsidR="00981824" w:rsidRPr="00A514EB">
        <w:rPr>
          <w:rFonts w:cstheme="minorHAnsi"/>
        </w:rPr>
        <w:t xml:space="preserve"> </w:t>
      </w:r>
      <w:r w:rsidR="00ED41DE">
        <w:rPr>
          <w:rFonts w:cstheme="minorHAnsi"/>
        </w:rPr>
        <w:t>M</w:t>
      </w:r>
      <w:r w:rsidR="00981824" w:rsidRPr="00A514EB">
        <w:rPr>
          <w:rFonts w:cstheme="minorHAnsi"/>
        </w:rPr>
        <w:t>CB8</w:t>
      </w:r>
      <w:r w:rsidR="00ED41DE">
        <w:rPr>
          <w:rFonts w:cstheme="minorHAnsi"/>
        </w:rPr>
        <w:t>’s</w:t>
      </w:r>
      <w:r w:rsidR="00981824" w:rsidRPr="00A514EB">
        <w:rPr>
          <w:rFonts w:cstheme="minorHAnsi"/>
        </w:rPr>
        <w:t xml:space="preserve"> Transportation Committee</w:t>
      </w:r>
      <w:r w:rsidR="00ED41DE">
        <w:rPr>
          <w:rFonts w:cstheme="minorHAnsi"/>
        </w:rPr>
        <w:t xml:space="preserve"> and Landmarks Committee</w:t>
      </w:r>
      <w:r w:rsidR="00981824" w:rsidRPr="00A514EB">
        <w:rPr>
          <w:rFonts w:cstheme="minorHAnsi"/>
        </w:rPr>
        <w:t>,</w:t>
      </w:r>
      <w:r w:rsidRPr="00A514EB">
        <w:rPr>
          <w:rFonts w:cstheme="minorHAnsi"/>
        </w:rPr>
        <w:t xml:space="preserve"> </w:t>
      </w:r>
      <w:hyperlink r:id="rId14" w:history="1">
        <w:r w:rsidR="00981824" w:rsidRPr="00A514EB">
          <w:rPr>
            <w:rStyle w:val="Hyperlink"/>
            <w:rFonts w:cstheme="minorHAnsi"/>
          </w:rPr>
          <w:t>https://www.cb8m.com/wp-content/uploads/2022/11/1222-Link-5G-Resolution.pdf</w:t>
        </w:r>
      </w:hyperlink>
      <w:r w:rsidR="00E21B9F">
        <w:rPr>
          <w:rFonts w:cstheme="minorHAnsi"/>
        </w:rPr>
        <w:t xml:space="preserve"> </w:t>
      </w:r>
      <w:r w:rsidR="00083DBB">
        <w:rPr>
          <w:rFonts w:cstheme="minorHAnsi"/>
        </w:rPr>
        <w:t>(</w:t>
      </w:r>
      <w:r w:rsidR="001E376D">
        <w:rPr>
          <w:rFonts w:cstheme="minorHAnsi"/>
        </w:rPr>
        <w:t xml:space="preserve">attached </w:t>
      </w:r>
      <w:r w:rsidR="00083DBB">
        <w:rPr>
          <w:rFonts w:cstheme="minorHAnsi"/>
        </w:rPr>
        <w:t xml:space="preserve">Addendum </w:t>
      </w:r>
      <w:r w:rsidR="00AA3706">
        <w:rPr>
          <w:rFonts w:cstheme="minorHAnsi"/>
        </w:rPr>
        <w:t xml:space="preserve">D </w:t>
      </w:r>
      <w:r w:rsidR="00083DBB">
        <w:rPr>
          <w:rFonts w:cstheme="minorHAnsi"/>
        </w:rPr>
        <w:t>reformatted into Word)</w:t>
      </w:r>
      <w:r w:rsidR="00AA3706">
        <w:rPr>
          <w:rFonts w:cstheme="minorHAnsi"/>
        </w:rPr>
        <w:t>.</w:t>
      </w:r>
    </w:p>
  </w:footnote>
  <w:footnote w:id="13">
    <w:p w14:paraId="25BC4864" w14:textId="1F2EF236" w:rsidR="00736EDB" w:rsidRDefault="00B84A32">
      <w:pPr>
        <w:pStyle w:val="FootnoteText"/>
      </w:pPr>
      <w:r>
        <w:rPr>
          <w:rStyle w:val="FootnoteReference"/>
        </w:rPr>
        <w:footnoteRef/>
      </w:r>
      <w:r>
        <w:t xml:space="preserve"> Id.</w:t>
      </w:r>
    </w:p>
  </w:footnote>
  <w:footnote w:id="14">
    <w:p w14:paraId="5350A8D3" w14:textId="4E762A56" w:rsidR="005320D8" w:rsidRPr="00A514EB" w:rsidRDefault="005320D8">
      <w:pPr>
        <w:pStyle w:val="FootnoteText"/>
        <w:rPr>
          <w:rFonts w:cstheme="minorHAnsi"/>
        </w:rPr>
      </w:pPr>
      <w:r w:rsidRPr="00A514EB">
        <w:rPr>
          <w:rStyle w:val="FootnoteReference"/>
          <w:rFonts w:cstheme="minorHAnsi"/>
        </w:rPr>
        <w:footnoteRef/>
      </w:r>
      <w:r w:rsidRPr="00A514EB">
        <w:rPr>
          <w:rFonts w:cstheme="minorHAnsi"/>
        </w:rPr>
        <w:t xml:space="preserve"> </w:t>
      </w:r>
      <w:hyperlink r:id="rId15" w:history="1">
        <w:r w:rsidRPr="00A514EB">
          <w:rPr>
            <w:rStyle w:val="Hyperlink"/>
            <w:rFonts w:cstheme="minorHAnsi"/>
          </w:rPr>
          <w:t>https://www.cb8m.com/event/24978/</w:t>
        </w:r>
      </w:hyperlink>
      <w:r w:rsidR="00212ED5" w:rsidRPr="00A514EB">
        <w:rPr>
          <w:rFonts w:cstheme="minorHAnsi"/>
        </w:rPr>
        <w:t>.</w:t>
      </w:r>
    </w:p>
  </w:footnote>
  <w:footnote w:id="15">
    <w:p w14:paraId="497CE0EB" w14:textId="74BC093A" w:rsidR="005320D8" w:rsidRPr="00A514EB" w:rsidRDefault="005320D8">
      <w:pPr>
        <w:pStyle w:val="FootnoteText"/>
        <w:rPr>
          <w:rFonts w:cstheme="minorHAnsi"/>
        </w:rPr>
      </w:pPr>
      <w:r w:rsidRPr="00A514EB">
        <w:rPr>
          <w:rStyle w:val="FootnoteReference"/>
          <w:rFonts w:cstheme="minorHAnsi"/>
        </w:rPr>
        <w:footnoteRef/>
      </w:r>
      <w:r w:rsidRPr="00A514EB">
        <w:rPr>
          <w:rFonts w:cstheme="minorHAnsi"/>
        </w:rPr>
        <w:t xml:space="preserve"> </w:t>
      </w:r>
      <w:hyperlink r:id="rId16" w:history="1">
        <w:r w:rsidRPr="00A514EB">
          <w:rPr>
            <w:rStyle w:val="Hyperlink"/>
            <w:rFonts w:cstheme="minorHAnsi"/>
          </w:rPr>
          <w:t>https://www.cb8m.com/event/24983/</w:t>
        </w:r>
      </w:hyperlink>
      <w:r w:rsidR="00212ED5" w:rsidRPr="00A514EB">
        <w:rPr>
          <w:rFonts w:cstheme="minorHAnsi"/>
        </w:rPr>
        <w:t>.</w:t>
      </w:r>
    </w:p>
  </w:footnote>
  <w:footnote w:id="16">
    <w:p w14:paraId="759BC713" w14:textId="1381B9CD" w:rsidR="005320D8" w:rsidRDefault="005320D8">
      <w:pPr>
        <w:pStyle w:val="FootnoteText"/>
        <w:rPr>
          <w:rFonts w:cstheme="minorHAnsi"/>
        </w:rPr>
      </w:pPr>
      <w:r w:rsidRPr="00A514EB">
        <w:rPr>
          <w:rStyle w:val="FootnoteReference"/>
          <w:rFonts w:cstheme="minorHAnsi"/>
        </w:rPr>
        <w:footnoteRef/>
      </w:r>
      <w:r w:rsidRPr="00A514EB">
        <w:rPr>
          <w:rFonts w:cstheme="minorHAnsi"/>
        </w:rPr>
        <w:t xml:space="preserve"> </w:t>
      </w:r>
      <w:hyperlink r:id="rId17" w:history="1">
        <w:r w:rsidRPr="00A514EB">
          <w:rPr>
            <w:rStyle w:val="Hyperlink"/>
            <w:rFonts w:cstheme="minorHAnsi"/>
          </w:rPr>
          <w:t>https://www.cb8m.com/event/24871/</w:t>
        </w:r>
      </w:hyperlink>
      <w:r w:rsidR="00A81630" w:rsidRPr="00A514EB">
        <w:rPr>
          <w:rFonts w:cstheme="minorHAnsi"/>
        </w:rPr>
        <w:t xml:space="preserve"> (starting at about 28:00).</w:t>
      </w:r>
    </w:p>
    <w:p w14:paraId="72C1A4D8" w14:textId="77777777" w:rsidR="00957EE0" w:rsidRPr="00A514EB" w:rsidRDefault="00957EE0">
      <w:pPr>
        <w:pStyle w:val="FootnoteText"/>
        <w:rPr>
          <w:rFonts w:cstheme="minorHAnsi"/>
        </w:rPr>
      </w:pPr>
    </w:p>
  </w:footnote>
  <w:footnote w:id="17">
    <w:p w14:paraId="2600B893" w14:textId="51F6DB79" w:rsidR="009D1366" w:rsidRDefault="00A17CB3" w:rsidP="00A17CB3">
      <w:pPr>
        <w:pStyle w:val="FootnoteText"/>
      </w:pPr>
      <w:r>
        <w:rPr>
          <w:rStyle w:val="FootnoteReference"/>
        </w:rPr>
        <w:footnoteRef/>
      </w:r>
      <w:r>
        <w:t xml:space="preserve"> </w:t>
      </w:r>
      <w:hyperlink r:id="rId18" w:history="1">
        <w:r w:rsidR="009D1366" w:rsidRPr="005E42E1">
          <w:rPr>
            <w:rStyle w:val="Hyperlink"/>
          </w:rPr>
          <w:t>https://ehtrust.org/wp-content/uploads/January-16-2023-Letter-on-5G-Poles-from-New-York-Manhattan-Borough-President-to-Matthew-C.-Fraser-Chief-Technology-Officer-Office-of-Technology-Innovation-of-The-NYC-Office-of-Technology-Innovation.pdf</w:t>
        </w:r>
      </w:hyperlink>
      <w:r w:rsidR="009D1366">
        <w:t>.</w:t>
      </w:r>
    </w:p>
  </w:footnote>
  <w:footnote w:id="18">
    <w:p w14:paraId="5D778FB6" w14:textId="410BA48A" w:rsidR="00BD12CF" w:rsidRDefault="00BD12CF">
      <w:pPr>
        <w:pStyle w:val="FootnoteText"/>
      </w:pPr>
      <w:r>
        <w:rPr>
          <w:rStyle w:val="FootnoteReference"/>
        </w:rPr>
        <w:footnoteRef/>
      </w:r>
      <w:r>
        <w:t xml:space="preserve"> </w:t>
      </w:r>
      <w:hyperlink r:id="rId19" w:history="1">
        <w:r w:rsidRPr="00A90032">
          <w:rPr>
            <w:rStyle w:val="Hyperlink"/>
          </w:rPr>
          <w:t>https://www.carnegiehillneighbors.org/community-board-8-response</w:t>
        </w:r>
      </w:hyperlink>
      <w:r>
        <w:t>.</w:t>
      </w:r>
    </w:p>
  </w:footnote>
  <w:footnote w:id="19">
    <w:p w14:paraId="2D753814" w14:textId="5D37FC54" w:rsidR="00BD12CF" w:rsidRDefault="00BD12CF">
      <w:pPr>
        <w:pStyle w:val="FootnoteText"/>
      </w:pPr>
      <w:r>
        <w:rPr>
          <w:rStyle w:val="FootnoteReference"/>
        </w:rPr>
        <w:footnoteRef/>
      </w:r>
      <w:r>
        <w:t xml:space="preserve"> Id.</w:t>
      </w:r>
    </w:p>
  </w:footnote>
  <w:footnote w:id="20">
    <w:p w14:paraId="540FB5A1" w14:textId="77777777" w:rsidR="001A0A2E" w:rsidRPr="00A514EB" w:rsidRDefault="001A0A2E" w:rsidP="001A0A2E">
      <w:pPr>
        <w:pStyle w:val="FootnoteText"/>
        <w:rPr>
          <w:rFonts w:cstheme="minorHAnsi"/>
        </w:rPr>
      </w:pPr>
      <w:r w:rsidRPr="00A514EB">
        <w:rPr>
          <w:rStyle w:val="FootnoteReference"/>
          <w:rFonts w:cstheme="minorHAnsi"/>
        </w:rPr>
        <w:footnoteRef/>
      </w:r>
      <w:r w:rsidRPr="00A514EB">
        <w:rPr>
          <w:rFonts w:cstheme="minorHAnsi"/>
        </w:rPr>
        <w:t xml:space="preserve"> Rules of the New York City Landmarks Preservation Commission, Title 63, §2-23(c)(2)(iv), </w:t>
      </w:r>
      <w:hyperlink r:id="rId20" w:history="1">
        <w:r w:rsidRPr="00A514EB">
          <w:rPr>
            <w:rStyle w:val="Hyperlink"/>
            <w:rFonts w:cstheme="minorHAnsi"/>
          </w:rPr>
          <w:t>https://www1.nyc.gov/assets/lpc/downloads/pdf/Rules/Rules%20of%20the%20NYC%20Landmarks%20Preservation%20Commission_01.22.2019.pdf</w:t>
        </w:r>
      </w:hyperlink>
      <w:r w:rsidRPr="00A514EB">
        <w:rPr>
          <w:rFonts w:cstheme="minorHAnsi"/>
        </w:rPr>
        <w:t>.</w:t>
      </w:r>
    </w:p>
  </w:footnote>
  <w:footnote w:id="21">
    <w:p w14:paraId="79B7C391" w14:textId="53469350" w:rsidR="001A0A2E" w:rsidRDefault="001A0A2E" w:rsidP="001A0A2E">
      <w:pPr>
        <w:pStyle w:val="FootnoteText"/>
      </w:pPr>
      <w:r>
        <w:rPr>
          <w:rStyle w:val="FootnoteReference"/>
        </w:rPr>
        <w:footnoteRef/>
      </w:r>
      <w:r>
        <w:t xml:space="preserve"> </w:t>
      </w:r>
      <w:proofErr w:type="spellStart"/>
      <w:r w:rsidR="00FB6954">
        <w:t>CityBridge</w:t>
      </w:r>
      <w:proofErr w:type="spellEnd"/>
      <w:r w:rsidR="00FB6954">
        <w:t xml:space="preserve"> presentation to CB6-Queens Executive Committee, 2-15-23.</w:t>
      </w:r>
    </w:p>
  </w:footnote>
  <w:footnote w:id="22">
    <w:p w14:paraId="025FDF5A" w14:textId="77777777" w:rsidR="00B7766F" w:rsidRPr="00A514EB" w:rsidRDefault="00B7766F" w:rsidP="00B7766F">
      <w:pPr>
        <w:pStyle w:val="FootnoteText"/>
        <w:rPr>
          <w:rFonts w:cstheme="minorHAnsi"/>
        </w:rPr>
      </w:pPr>
      <w:r w:rsidRPr="00A514EB">
        <w:rPr>
          <w:rStyle w:val="FootnoteReference"/>
          <w:rFonts w:cstheme="minorHAnsi"/>
        </w:rPr>
        <w:footnoteRef/>
      </w:r>
      <w:r w:rsidRPr="00A514EB">
        <w:rPr>
          <w:rFonts w:cstheme="minorHAnsi"/>
        </w:rPr>
        <w:t xml:space="preserve"> </w:t>
      </w:r>
      <w:r>
        <w:rPr>
          <w:rFonts w:cstheme="minorHAnsi"/>
        </w:rPr>
        <w:t xml:space="preserve">Carnegie Hill Neighbors petition, </w:t>
      </w:r>
      <w:hyperlink r:id="rId21" w:history="1">
        <w:r w:rsidRPr="00741E65">
          <w:rPr>
            <w:rStyle w:val="Hyperlink"/>
            <w:rFonts w:cstheme="minorHAnsi"/>
          </w:rPr>
          <w:t>https://www.carnegiehillneighbors.org/</w:t>
        </w:r>
      </w:hyperlink>
      <w:r>
        <w:rPr>
          <w:rFonts w:cstheme="minorHAnsi"/>
        </w:rPr>
        <w:t xml:space="preserve">; see also, </w:t>
      </w:r>
      <w:hyperlink r:id="rId22" w:history="1">
        <w:r w:rsidRPr="00A90032">
          <w:rPr>
            <w:rStyle w:val="Hyperlink"/>
            <w:rFonts w:cstheme="minorHAnsi"/>
          </w:rPr>
          <w:t>https://www.carnegiehillneighbors.org/5g-opposition</w:t>
        </w:r>
      </w:hyperlink>
      <w:r>
        <w:rPr>
          <w:rFonts w:cstheme="minorHAnsi"/>
        </w:rPr>
        <w:t>.</w:t>
      </w:r>
    </w:p>
  </w:footnote>
  <w:footnote w:id="23">
    <w:p w14:paraId="3308430F" w14:textId="77777777" w:rsidR="00B7766F" w:rsidRDefault="00B7766F" w:rsidP="00B7766F">
      <w:pPr>
        <w:pStyle w:val="FootnoteText"/>
      </w:pPr>
      <w:r>
        <w:rPr>
          <w:rStyle w:val="FootnoteReference"/>
        </w:rPr>
        <w:footnoteRef/>
      </w:r>
      <w:r>
        <w:t xml:space="preserve"> Greenwich Village Society for Historical Preservation petition, </w:t>
      </w:r>
      <w:hyperlink r:id="rId23" w:history="1">
        <w:r w:rsidRPr="00741E65">
          <w:rPr>
            <w:rStyle w:val="Hyperlink"/>
          </w:rPr>
          <w:t>https://p2a.co/cebw5as</w:t>
        </w:r>
      </w:hyperlink>
      <w:r>
        <w:t>.</w:t>
      </w:r>
    </w:p>
  </w:footnote>
  <w:footnote w:id="24">
    <w:p w14:paraId="5F01553D" w14:textId="09DDD53A" w:rsidR="00B7766F" w:rsidRDefault="00B7766F" w:rsidP="00B7766F">
      <w:pPr>
        <w:pStyle w:val="FootnoteText"/>
      </w:pPr>
      <w:r>
        <w:rPr>
          <w:rStyle w:val="FootnoteReference"/>
        </w:rPr>
        <w:footnoteRef/>
      </w:r>
      <w:r>
        <w:t xml:space="preserve"> </w:t>
      </w:r>
      <w:hyperlink r:id="rId24" w:history="1">
        <w:r w:rsidRPr="004D1936">
          <w:rPr>
            <w:rStyle w:val="Hyperlink"/>
          </w:rPr>
          <w:t>http://friends-ues.org/wp-content/uploads/2023/01/Preservation-Group-Request-to-Deputy-Mayors-on-5G-Towers.pdf?emci=4a0975a4-0698-ed11-994c-00224832eb73&amp;emdi=fa3fe730-0f98-ed11-994c-00224832eb73&amp;ceid=6757961</w:t>
        </w:r>
      </w:hyperlink>
      <w:r>
        <w:t>.</w:t>
      </w:r>
    </w:p>
    <w:p w14:paraId="1E49D522" w14:textId="77777777" w:rsidR="00957EE0" w:rsidRDefault="00957EE0" w:rsidP="00B7766F">
      <w:pPr>
        <w:pStyle w:val="FootnoteText"/>
      </w:pPr>
    </w:p>
  </w:footnote>
  <w:footnote w:id="25">
    <w:p w14:paraId="512FFE3E" w14:textId="77777777" w:rsidR="00B7766F" w:rsidRDefault="00B7766F" w:rsidP="00B7766F">
      <w:pPr>
        <w:pStyle w:val="FootnoteText"/>
      </w:pPr>
      <w:r>
        <w:rPr>
          <w:rStyle w:val="FootnoteReference"/>
        </w:rPr>
        <w:footnoteRef/>
      </w:r>
      <w:r>
        <w:t xml:space="preserve"> </w:t>
      </w:r>
      <w:hyperlink r:id="rId25" w:history="1">
        <w:r w:rsidRPr="004D1936">
          <w:rPr>
            <w:rStyle w:val="Hyperlink"/>
          </w:rPr>
          <w:t>http://friends-ues.org/wp-content/uploads/2023/01/FRIENDS-Link5G-towers-letter-122322.pdf?emci=4a0975a4-0698-ed11-994c-00224832eb73&amp;emdi=fa3fe730-0f98-ed11-994c-00224832eb73&amp;ceid=6757961</w:t>
        </w:r>
      </w:hyperlink>
      <w:r>
        <w:t>.</w:t>
      </w:r>
    </w:p>
  </w:footnote>
  <w:footnote w:id="26">
    <w:p w14:paraId="6AA9E456" w14:textId="77777777" w:rsidR="003D6A24" w:rsidRPr="00C0737C" w:rsidRDefault="003D6A24" w:rsidP="003D6A24">
      <w:pPr>
        <w:pStyle w:val="FootnoteText"/>
        <w:rPr>
          <w:rFonts w:cstheme="minorHAnsi"/>
        </w:rPr>
      </w:pPr>
      <w:r>
        <w:rPr>
          <w:rStyle w:val="FootnoteReference"/>
        </w:rPr>
        <w:footnoteRef/>
      </w:r>
      <w:r>
        <w:t xml:space="preserve"> </w:t>
      </w:r>
      <w:r w:rsidRPr="00A514EB">
        <w:rPr>
          <w:rFonts w:cstheme="minorHAnsi"/>
        </w:rPr>
        <w:t>US Government Accountability Office 2020 Report “FCC Needs Comprehensive Strategic Planning to Guide Its Efforts,” https://www.gao.gov/products/gao-20-468 (p.3). Full report</w:t>
      </w:r>
      <w:r>
        <w:rPr>
          <w:rFonts w:cstheme="minorHAnsi"/>
        </w:rPr>
        <w:t>, p. 14,</w:t>
      </w:r>
      <w:r w:rsidRPr="00A514EB">
        <w:rPr>
          <w:rFonts w:cstheme="minorHAnsi"/>
        </w:rPr>
        <w:t xml:space="preserve"> </w:t>
      </w:r>
      <w:hyperlink r:id="rId26" w:history="1">
        <w:r w:rsidRPr="005E42E1">
          <w:rPr>
            <w:rStyle w:val="Hyperlink"/>
            <w:rFonts w:cstheme="minorHAnsi"/>
          </w:rPr>
          <w:t>https://www.gao.gov/assets/gao-20-468.pdf</w:t>
        </w:r>
      </w:hyperlink>
      <w:r w:rsidRPr="00A514EB">
        <w:rPr>
          <w:rFonts w:cstheme="minorHAnsi"/>
        </w:rPr>
        <w:t>.</w:t>
      </w:r>
    </w:p>
  </w:footnote>
  <w:footnote w:id="27">
    <w:p w14:paraId="71BE8EF5" w14:textId="77777777" w:rsidR="001D6CB8" w:rsidRDefault="001D6CB8" w:rsidP="001D6CB8">
      <w:pPr>
        <w:pStyle w:val="FootnoteText"/>
      </w:pPr>
      <w:r>
        <w:rPr>
          <w:rStyle w:val="FootnoteReference"/>
        </w:rPr>
        <w:footnoteRef/>
      </w:r>
      <w:r>
        <w:t xml:space="preserve"> PDC Meetings and Minutes:</w:t>
      </w:r>
    </w:p>
    <w:p w14:paraId="367F3767" w14:textId="77777777" w:rsidR="001D6CB8" w:rsidRDefault="001D6CB8" w:rsidP="001D6CB8">
      <w:pPr>
        <w:pStyle w:val="FootnoteText"/>
        <w:rPr>
          <w:rFonts w:cstheme="minorHAnsi"/>
        </w:rPr>
      </w:pPr>
      <w:r w:rsidRPr="00C32418">
        <w:rPr>
          <w:rFonts w:cstheme="minorHAnsi"/>
        </w:rPr>
        <w:t>PDC Meeting 10-18-21 Video (starts at 1:38)</w:t>
      </w:r>
      <w:r>
        <w:rPr>
          <w:rFonts w:cstheme="minorHAnsi"/>
        </w:rPr>
        <w:t xml:space="preserve">, </w:t>
      </w:r>
      <w:hyperlink r:id="rId27" w:history="1">
        <w:r w:rsidRPr="00343915">
          <w:rPr>
            <w:rStyle w:val="Hyperlink"/>
            <w:rFonts w:cstheme="minorHAnsi"/>
          </w:rPr>
          <w:t>https://www.youtube.com/watch?v=Nr4IWCYATAg</w:t>
        </w:r>
      </w:hyperlink>
    </w:p>
    <w:p w14:paraId="497D418F" w14:textId="77777777" w:rsidR="001D6CB8" w:rsidRDefault="001D6CB8" w:rsidP="001D6CB8">
      <w:pPr>
        <w:pStyle w:val="FootnoteText"/>
        <w:rPr>
          <w:rFonts w:cstheme="minorHAnsi"/>
        </w:rPr>
      </w:pPr>
      <w:r w:rsidRPr="00C71433">
        <w:rPr>
          <w:rFonts w:cstheme="minorHAnsi"/>
        </w:rPr>
        <w:t>PDC Meeting 10-18-21 Minutes (no mention of Link5G)</w:t>
      </w:r>
      <w:r>
        <w:rPr>
          <w:rFonts w:cstheme="minorHAnsi"/>
        </w:rPr>
        <w:t xml:space="preserve">, </w:t>
      </w:r>
      <w:hyperlink r:id="rId28" w:history="1">
        <w:r w:rsidRPr="00343915">
          <w:rPr>
            <w:rStyle w:val="Hyperlink"/>
            <w:rFonts w:cstheme="minorHAnsi"/>
          </w:rPr>
          <w:t>https://www.nyc.gov/assets/designcommission/downloads/pdf/Meeting%20Minutes%2010-18-21.pdf</w:t>
        </w:r>
      </w:hyperlink>
    </w:p>
    <w:p w14:paraId="6548EE4D" w14:textId="77777777" w:rsidR="001D6CB8" w:rsidRDefault="001D6CB8" w:rsidP="001D6CB8">
      <w:pPr>
        <w:pStyle w:val="FootnoteText"/>
        <w:rPr>
          <w:rFonts w:cstheme="minorHAnsi"/>
        </w:rPr>
      </w:pPr>
      <w:r w:rsidRPr="00C71433">
        <w:rPr>
          <w:rFonts w:cstheme="minorHAnsi"/>
        </w:rPr>
        <w:t>PDC Meeting 12-13-21 Video (starts at 2:00)</w:t>
      </w:r>
      <w:r>
        <w:rPr>
          <w:rFonts w:cstheme="minorHAnsi"/>
        </w:rPr>
        <w:t>,</w:t>
      </w:r>
      <w:r w:rsidRPr="00C71433">
        <w:rPr>
          <w:rFonts w:cstheme="minorHAnsi"/>
        </w:rPr>
        <w:t xml:space="preserve"> </w:t>
      </w:r>
      <w:hyperlink r:id="rId29" w:history="1">
        <w:r w:rsidRPr="00343915">
          <w:rPr>
            <w:rStyle w:val="Hyperlink"/>
            <w:rFonts w:cstheme="minorHAnsi"/>
          </w:rPr>
          <w:t>https://www.youtube.com/watch?v=nTBM95YcdF8</w:t>
        </w:r>
      </w:hyperlink>
    </w:p>
    <w:p w14:paraId="39EAFAA2" w14:textId="77777777" w:rsidR="001D6CB8" w:rsidRDefault="001D6CB8" w:rsidP="001D6CB8">
      <w:pPr>
        <w:pStyle w:val="FootnoteText"/>
        <w:rPr>
          <w:rFonts w:cstheme="minorHAnsi"/>
        </w:rPr>
      </w:pPr>
      <w:r w:rsidRPr="00C71433">
        <w:rPr>
          <w:rFonts w:cstheme="minorHAnsi"/>
        </w:rPr>
        <w:t>PDC Meeting 12-13-21 Minutes (see Certificate 27973, p.26)</w:t>
      </w:r>
      <w:r>
        <w:rPr>
          <w:rFonts w:cstheme="minorHAnsi"/>
        </w:rPr>
        <w:t xml:space="preserve">, </w:t>
      </w:r>
      <w:hyperlink r:id="rId30" w:history="1">
        <w:r w:rsidRPr="00343915">
          <w:rPr>
            <w:rStyle w:val="Hyperlink"/>
            <w:rFonts w:cstheme="minorHAnsi"/>
          </w:rPr>
          <w:t>https://www.nyc.gov/assets/designcommission/downloads/Meeting%20Minutes%2012-13-21.pdf</w:t>
        </w:r>
      </w:hyperlink>
    </w:p>
    <w:p w14:paraId="069DD998" w14:textId="77777777" w:rsidR="001D6CB8" w:rsidRDefault="001D6CB8" w:rsidP="001D6CB8">
      <w:pPr>
        <w:pStyle w:val="FootnoteText"/>
        <w:rPr>
          <w:rFonts w:cstheme="minorHAnsi"/>
        </w:rPr>
      </w:pPr>
      <w:r w:rsidRPr="00C71433">
        <w:rPr>
          <w:rFonts w:cstheme="minorHAnsi"/>
        </w:rPr>
        <w:t xml:space="preserve">PDC Meeting 8-8-22 Video (starts at 0:24:00), </w:t>
      </w:r>
      <w:hyperlink r:id="rId31" w:history="1">
        <w:r w:rsidRPr="00343915">
          <w:rPr>
            <w:rStyle w:val="Hyperlink"/>
            <w:rFonts w:cstheme="minorHAnsi"/>
          </w:rPr>
          <w:t>https://www.youtube.com/watch?v=Bc9U5pLWI2I</w:t>
        </w:r>
      </w:hyperlink>
    </w:p>
    <w:p w14:paraId="70B14D4B" w14:textId="77777777" w:rsidR="001D6CB8" w:rsidRDefault="001D6CB8" w:rsidP="001D6CB8">
      <w:pPr>
        <w:pStyle w:val="FootnoteText"/>
        <w:rPr>
          <w:rFonts w:cstheme="minorHAnsi"/>
        </w:rPr>
      </w:pPr>
      <w:r w:rsidRPr="00C71433">
        <w:rPr>
          <w:rFonts w:cstheme="minorHAnsi"/>
        </w:rPr>
        <w:t>PDC Meeting 8-8-22 Minutes (see Certificate 28200, p.24)</w:t>
      </w:r>
      <w:r>
        <w:rPr>
          <w:rFonts w:cstheme="minorHAnsi"/>
        </w:rPr>
        <w:t xml:space="preserve">,  </w:t>
      </w:r>
      <w:hyperlink r:id="rId32" w:history="1">
        <w:r w:rsidRPr="00343915">
          <w:rPr>
            <w:rStyle w:val="Hyperlink"/>
            <w:rFonts w:cstheme="minorHAnsi"/>
          </w:rPr>
          <w:t>https://www.nyc.gov/assets/designcommission/downloads/pdf/Meeting-Minutes-8-8-22-REVISED.pdf</w:t>
        </w:r>
      </w:hyperlink>
    </w:p>
    <w:p w14:paraId="5CEF3579" w14:textId="77777777" w:rsidR="001D6CB8" w:rsidRDefault="001D6CB8" w:rsidP="001D6CB8">
      <w:pPr>
        <w:pStyle w:val="FootnoteText"/>
        <w:rPr>
          <w:rFonts w:cstheme="minorHAnsi"/>
        </w:rPr>
      </w:pPr>
      <w:r w:rsidRPr="00C71433">
        <w:rPr>
          <w:rFonts w:cstheme="minorHAnsi"/>
        </w:rPr>
        <w:t>PDC Meeting 9-12-22 Video (starts at 0:33:25)</w:t>
      </w:r>
      <w:r>
        <w:rPr>
          <w:rFonts w:cstheme="minorHAnsi"/>
        </w:rPr>
        <w:t xml:space="preserve">, </w:t>
      </w:r>
      <w:hyperlink r:id="rId33" w:history="1">
        <w:r w:rsidRPr="00343915">
          <w:rPr>
            <w:rStyle w:val="Hyperlink"/>
            <w:rFonts w:cstheme="minorHAnsi"/>
          </w:rPr>
          <w:t>https://www.youtube.com/watch?v=K-pUkQAivGI</w:t>
        </w:r>
      </w:hyperlink>
    </w:p>
    <w:p w14:paraId="5FE34D47" w14:textId="77777777" w:rsidR="001D6CB8" w:rsidRPr="00436D49" w:rsidRDefault="001D6CB8" w:rsidP="001D6CB8">
      <w:pPr>
        <w:pStyle w:val="FootnoteText"/>
        <w:rPr>
          <w:rFonts w:cstheme="minorHAnsi"/>
        </w:rPr>
      </w:pPr>
      <w:r w:rsidRPr="00C71433">
        <w:rPr>
          <w:rFonts w:cstheme="minorHAnsi"/>
        </w:rPr>
        <w:t>PDC Meeting 9-12-22 Minutes (see Certificate 28229)</w:t>
      </w:r>
      <w:r>
        <w:rPr>
          <w:rFonts w:cstheme="minorHAnsi"/>
        </w:rPr>
        <w:t xml:space="preserve">, </w:t>
      </w:r>
      <w:hyperlink r:id="rId34" w:history="1">
        <w:r w:rsidRPr="00343915">
          <w:rPr>
            <w:rStyle w:val="Hyperlink"/>
            <w:rFonts w:cstheme="minorHAnsi"/>
          </w:rPr>
          <w:t>https://www.nyc.gov/assets/designcommission/downloads/pdf/minutes-9-12-22-rev-2.pdf</w:t>
        </w:r>
      </w:hyperlink>
    </w:p>
  </w:footnote>
  <w:footnote w:id="28">
    <w:p w14:paraId="315544AD" w14:textId="290EA28F" w:rsidR="001D6CB8" w:rsidRDefault="001D6CB8">
      <w:pPr>
        <w:pStyle w:val="FootnoteText"/>
      </w:pPr>
      <w:r>
        <w:rPr>
          <w:rStyle w:val="FootnoteReference"/>
        </w:rPr>
        <w:footnoteRef/>
      </w:r>
      <w:r>
        <w:t xml:space="preserve"> </w:t>
      </w:r>
      <w:r w:rsidRPr="00C71433">
        <w:rPr>
          <w:rFonts w:cstheme="minorHAnsi"/>
        </w:rPr>
        <w:t>PDC Meeting 9-12-22 Minutes (see Certificate 28229)</w:t>
      </w:r>
      <w:r>
        <w:rPr>
          <w:rFonts w:cstheme="minorHAnsi"/>
        </w:rPr>
        <w:t xml:space="preserve">, </w:t>
      </w:r>
      <w:hyperlink r:id="rId35" w:history="1">
        <w:r w:rsidRPr="00343915">
          <w:rPr>
            <w:rStyle w:val="Hyperlink"/>
            <w:rFonts w:cstheme="minorHAnsi"/>
          </w:rPr>
          <w:t>https://www.nyc.gov/assets/designcommission/downloads/pdf/minutes-9-12-22-rev-2.pdf</w:t>
        </w:r>
      </w:hyperlink>
    </w:p>
  </w:footnote>
  <w:footnote w:id="29">
    <w:p w14:paraId="54131BD6" w14:textId="2ABA2971" w:rsidR="003B116F" w:rsidRDefault="003B116F">
      <w:pPr>
        <w:pStyle w:val="FootnoteText"/>
      </w:pPr>
      <w:r>
        <w:rPr>
          <w:rStyle w:val="FootnoteReference"/>
        </w:rPr>
        <w:footnoteRef/>
      </w:r>
      <w:r>
        <w:t xml:space="preserve"> See, </w:t>
      </w:r>
      <w:r w:rsidRPr="003B116F">
        <w:t xml:space="preserve">NYC Open Data portal for “Link5G New Site Permit Applications,” </w:t>
      </w:r>
      <w:hyperlink r:id="rId36" w:history="1">
        <w:r w:rsidRPr="005E42E1">
          <w:rPr>
            <w:rStyle w:val="Hyperlink"/>
          </w:rPr>
          <w:t>https://data.cityofnewyork.us/Social-Services/LinkNYC-New-Site-Permit-Applications/xp25-gxux</w:t>
        </w:r>
      </w:hyperlink>
      <w:r w:rsidRPr="003B116F">
        <w:t>.</w:t>
      </w:r>
    </w:p>
  </w:footnote>
  <w:footnote w:id="30">
    <w:p w14:paraId="3314E73A" w14:textId="2CE0F173" w:rsidR="00BA7CAB" w:rsidRDefault="006377D5">
      <w:pPr>
        <w:pStyle w:val="FootnoteText"/>
      </w:pPr>
      <w:r>
        <w:rPr>
          <w:rStyle w:val="FootnoteReference"/>
        </w:rPr>
        <w:footnoteRef/>
      </w:r>
      <w:r>
        <w:t xml:space="preserve"> See, e.g., OTI’s presentation to Community Board </w:t>
      </w:r>
      <w:r w:rsidR="00E86794">
        <w:t>3</w:t>
      </w:r>
      <w:r>
        <w:t xml:space="preserve"> in Queens on Jan 19, 2023, </w:t>
      </w:r>
      <w:hyperlink r:id="rId37" w:history="1">
        <w:r w:rsidR="00E86794" w:rsidRPr="005E42E1">
          <w:rPr>
            <w:rStyle w:val="Hyperlink"/>
          </w:rPr>
          <w:t>https://www.youtube.com/watch?v=N_6c81RaAlM</w:t>
        </w:r>
      </w:hyperlink>
      <w:r w:rsidR="00E86794">
        <w:t xml:space="preserve"> starting at 1:01:00.</w:t>
      </w:r>
    </w:p>
  </w:footnote>
  <w:footnote w:id="31">
    <w:p w14:paraId="137D1D9F" w14:textId="77777777" w:rsidR="00B7766F" w:rsidRDefault="00B7766F" w:rsidP="00B7766F">
      <w:pPr>
        <w:pStyle w:val="FootnoteText"/>
      </w:pPr>
      <w:r>
        <w:rPr>
          <w:rStyle w:val="FootnoteReference"/>
        </w:rPr>
        <w:footnoteRef/>
      </w:r>
      <w:r>
        <w:t xml:space="preserve"> </w:t>
      </w:r>
      <w:r w:rsidRPr="00C71433">
        <w:rPr>
          <w:rFonts w:cstheme="minorHAnsi"/>
        </w:rPr>
        <w:t>PDC Meeting 9-12-22 Minutes (see Certificate 28229)</w:t>
      </w:r>
      <w:r>
        <w:rPr>
          <w:rFonts w:cstheme="minorHAnsi"/>
        </w:rPr>
        <w:t xml:space="preserve">, </w:t>
      </w:r>
      <w:hyperlink r:id="rId38" w:history="1">
        <w:r w:rsidRPr="00343915">
          <w:rPr>
            <w:rStyle w:val="Hyperlink"/>
            <w:rFonts w:cstheme="minorHAnsi"/>
          </w:rPr>
          <w:t>https://www.nyc.gov/assets/designcommission/downloads/pdf/minutes-9-12-22-rev-2.pdf</w:t>
        </w:r>
      </w:hyperlink>
      <w:r>
        <w:rPr>
          <w:rStyle w:val="Hyperlink"/>
          <w:rFonts w:cstheme="minorHAnsi"/>
        </w:rPr>
        <w:t>.</w:t>
      </w:r>
    </w:p>
  </w:footnote>
  <w:footnote w:id="32">
    <w:p w14:paraId="29BCAD44" w14:textId="77777777" w:rsidR="00FB6954" w:rsidRDefault="00FB6954" w:rsidP="00FB6954">
      <w:pPr>
        <w:pStyle w:val="FootnoteText"/>
      </w:pPr>
      <w:r>
        <w:rPr>
          <w:rStyle w:val="FootnoteReference"/>
        </w:rPr>
        <w:footnoteRef/>
      </w:r>
      <w:r>
        <w:t xml:space="preserve"> FOIL #s 2021-858-00282, 283, 285, 287, 308, 331, 332; 2022-858-00004, 008, 107, 2023-858-00001, 002, 003, 004, 005, 006, 007, 012, 024.</w:t>
      </w:r>
    </w:p>
  </w:footnote>
  <w:footnote w:id="33">
    <w:p w14:paraId="758FC227" w14:textId="3EDC0064" w:rsidR="005B7D81" w:rsidRDefault="00FB6954" w:rsidP="00FB6954">
      <w:pPr>
        <w:pStyle w:val="FootnoteText"/>
      </w:pPr>
      <w:r>
        <w:rPr>
          <w:rStyle w:val="FootnoteReference"/>
        </w:rPr>
        <w:footnoteRef/>
      </w:r>
      <w:r>
        <w:t xml:space="preserve"> Letter to NYC requesting information regarding Link5G cell towers</w:t>
      </w:r>
      <w:r w:rsidR="005B7D81" w:rsidRPr="005B7D81">
        <w:t xml:space="preserve"> </w:t>
      </w:r>
      <w:hyperlink r:id="rId39" w:history="1">
        <w:r w:rsidR="005B7D81" w:rsidRPr="00764F6D">
          <w:rPr>
            <w:rStyle w:val="Hyperlink"/>
          </w:rPr>
          <w:t>https:/</w:t>
        </w:r>
        <w:r w:rsidR="005B7D81" w:rsidRPr="00764F6D">
          <w:rPr>
            <w:rStyle w:val="Hyperlink"/>
          </w:rPr>
          <w:t>/</w:t>
        </w:r>
        <w:r w:rsidR="005B7D81" w:rsidRPr="00764F6D">
          <w:rPr>
            <w:rStyle w:val="Hyperlink"/>
          </w:rPr>
          <w:t>ehtrust.org/wp-content/uploads/Letter-RF-Reports-New-York-City-Office-of-Technology-and-Innovation-11.pdf</w:t>
        </w:r>
      </w:hyperlink>
      <w:r>
        <w:t>.</w:t>
      </w:r>
    </w:p>
  </w:footnote>
  <w:footnote w:id="34">
    <w:p w14:paraId="4EC5EA70" w14:textId="77777777" w:rsidR="00FB6954" w:rsidRDefault="00FB6954" w:rsidP="00FB6954">
      <w:pPr>
        <w:pStyle w:val="FootnoteText"/>
      </w:pPr>
      <w:r>
        <w:rPr>
          <w:rStyle w:val="FootnoteReference"/>
        </w:rPr>
        <w:footnoteRef/>
      </w:r>
      <w:r>
        <w:t xml:space="preserve"> FOIL #s 2021-858-00282, 283, 285, 287, 308, 331, 332; 2022-858-00004, 008, 107, 2023-858-00001, 002, 003, 004, 005, 006, 007, 012, 024.</w:t>
      </w:r>
    </w:p>
  </w:footnote>
  <w:footnote w:id="35">
    <w:p w14:paraId="4AF66137" w14:textId="544826E4" w:rsidR="00A35D7D" w:rsidRDefault="00A35D7D">
      <w:pPr>
        <w:pStyle w:val="FootnoteText"/>
      </w:pPr>
      <w:r>
        <w:rPr>
          <w:rStyle w:val="FootnoteReference"/>
        </w:rPr>
        <w:footnoteRef/>
      </w:r>
      <w:r>
        <w:t xml:space="preserve"> </w:t>
      </w:r>
      <w:r w:rsidR="00B23D90">
        <w:t xml:space="preserve">Mobile Telecommunications Franchise Pole Reservations, </w:t>
      </w:r>
      <w:hyperlink r:id="rId40" w:history="1">
        <w:r w:rsidR="00B23D90" w:rsidRPr="005E42E1">
          <w:rPr>
            <w:rStyle w:val="Hyperlink"/>
          </w:rPr>
          <w:t>https://data.cityofnewyork.us/City-Government/Mobile-Telecommunications-Franchise-Pole-Reservati/tbgj-tdd6</w:t>
        </w:r>
      </w:hyperlink>
      <w:r w:rsidR="00AB192B">
        <w:t xml:space="preserve">; see also photos of 4G/5G installations in NYC, </w:t>
      </w:r>
      <w:hyperlink r:id="rId41" w:history="1">
        <w:r w:rsidR="00AB192B" w:rsidRPr="005E42E1">
          <w:rPr>
            <w:rStyle w:val="Hyperlink"/>
          </w:rPr>
          <w:t>https://ourtownourchoice.org/ny/wtf/</w:t>
        </w:r>
      </w:hyperlink>
      <w:r w:rsidR="00AB192B">
        <w:t>.</w:t>
      </w:r>
    </w:p>
    <w:p w14:paraId="174AB03A" w14:textId="77777777" w:rsidR="00A35D7D" w:rsidRDefault="00A35D7D">
      <w:pPr>
        <w:pStyle w:val="FootnoteText"/>
      </w:pPr>
    </w:p>
  </w:footnote>
  <w:footnote w:id="36">
    <w:p w14:paraId="37A25DB9" w14:textId="05E38B9D" w:rsidR="00A35D7D" w:rsidRDefault="00A35D7D">
      <w:pPr>
        <w:pStyle w:val="FootnoteText"/>
      </w:pPr>
      <w:r>
        <w:rPr>
          <w:rStyle w:val="FootnoteReference"/>
        </w:rPr>
        <w:footnoteRef/>
      </w:r>
      <w:r>
        <w:t xml:space="preserve"> </w:t>
      </w:r>
      <w:hyperlink r:id="rId42" w:history="1">
        <w:r w:rsidR="00B23D90" w:rsidRPr="005E42E1">
          <w:rPr>
            <w:rStyle w:val="Hyperlink"/>
          </w:rPr>
          <w:t>https://data.cityofnewyork.us/City-Government/Mobile-Telecommunications-Franchise-Pole-Reservati/tbgj-tdd6/explore/query/SELECT%0A%20%20%60id%60%2C%0A%20%20%60reservation_date%60%2C%0A%20%20%60franchisee%60%2C%0A%20%20%60status%60%2C%0A%20%20%60installation_date%60%2C%0A%20%20%60pole_type%60%2C%0A%20%20%60borough%60%2C%0A%20%20%60x_coord%60%2C%0A%20%20%60y_coord%60%2C%0A%20%20%60latitude%60%2C%0A%20%20%60longitude%60%2C%0A%20%20%60zone%60%2C%0A%20%20%60on_street%60%2C%0A%20%20%60cross_street_1%60%2C%0A%20%20%60cross_street_2%60%2C%0A%20%20%60park_advisory%60%2C%0A%20%20%60historic_advisory%60%2C%0A%20%20%60scenic_landmark_advisory%60%2C%0A%20%20%60bid_advisory%60%2C%0A%20%20%60school_advisory%60%2C%0A%20%20%60zipcode%60%2C%0A%20%20%60community_board%60%2C%0A%20%20%60council_district%60%0ASEARCH%20%27installed%27/page/filter</w:t>
        </w:r>
      </w:hyperlink>
      <w:r w:rsidR="00B23D90">
        <w:t>.</w:t>
      </w:r>
    </w:p>
    <w:p w14:paraId="2D14C14A" w14:textId="77777777" w:rsidR="00B23D90" w:rsidRDefault="00B23D90">
      <w:pPr>
        <w:pStyle w:val="FootnoteText"/>
      </w:pPr>
    </w:p>
  </w:footnote>
  <w:footnote w:id="37">
    <w:p w14:paraId="6FB68502" w14:textId="06BD3B80" w:rsidR="00A35D7D" w:rsidRDefault="00A35D7D">
      <w:pPr>
        <w:pStyle w:val="FootnoteText"/>
      </w:pPr>
      <w:r>
        <w:rPr>
          <w:rStyle w:val="FootnoteReference"/>
        </w:rPr>
        <w:footnoteRef/>
      </w:r>
      <w:r>
        <w:t xml:space="preserve"> </w:t>
      </w:r>
      <w:hyperlink r:id="rId43" w:history="1">
        <w:r w:rsidRPr="005E42E1">
          <w:rPr>
            <w:rStyle w:val="Hyperlink"/>
          </w:rPr>
          <w:t>https://data.cityofnewyork.us/City-Government/Mobile-Telecommunications-Franchise-Pole-Reservati/tbgj-tdd6/explore/query/SELECT%0A%20%20%60id%60%2C%0A%20%20%60reservation_date%60%2C%0A%20%20%60franchisee%60%2C%0A%20%20%60status%60%2C%0A%20%20%60installation_date%60%2C%0A%20%20%60pole_type%60%2C%0A%20%20%60borough%60%2C%0A%20%20%60x_coord%60%2C%0A%20%20%60y_coord%60%2C%0A%20%20%60latitude%60%2C%0A%20%20%60longitude%60%2C%0A%20%20%60zone%60%2C%0A%20%20%60on_street%60%2C%0A%20%20%60cross_street_1%60%2C%0A%20%20%60cross_street_2%60%2C%0A%20%20%60park_advisory%60%2C%0A%20%20%60historic_advisory%60%2C%0A%20%20%60scenic_landmark_advisory%60%2C%0A%20%20%60bid_advisory%60%2C%0A%20%20%60school_advisory%60%2C%0A%20%20%60zipcode%60%2C%0A%20%20%60community_board%60%2C%0A%20%20%60council_district%60%0AWHERE%20%60status%60%20IN%20%28%27Approved%27%29%0ASEARCH%20%27approved%27/page/filter</w:t>
        </w:r>
      </w:hyperlink>
    </w:p>
    <w:p w14:paraId="04822F9B" w14:textId="77777777" w:rsidR="00A35D7D" w:rsidRDefault="00A35D7D">
      <w:pPr>
        <w:pStyle w:val="FootnoteText"/>
      </w:pPr>
    </w:p>
  </w:footnote>
  <w:footnote w:id="38">
    <w:p w14:paraId="5FC4B9CD" w14:textId="66CBACC8" w:rsidR="00B23D90" w:rsidRDefault="00B23D90">
      <w:pPr>
        <w:pStyle w:val="FootnoteText"/>
      </w:pPr>
      <w:r>
        <w:rPr>
          <w:rStyle w:val="FootnoteReference"/>
        </w:rPr>
        <w:footnoteRef/>
      </w:r>
      <w:r>
        <w:t xml:space="preserve"> </w:t>
      </w:r>
      <w:hyperlink r:id="rId44" w:history="1">
        <w:r w:rsidRPr="005E42E1">
          <w:rPr>
            <w:rStyle w:val="Hyperlink"/>
          </w:rPr>
          <w:t>https://data.cityofnewyork.us/City-Government/Mobile-Telecommunications-Franchise-Pole-Reservati/tbgj-tdd6/explore/query/SELECT%0A%20%20%60id%60%2C%0A%20%20%60reservation_date%60%2C%0A%20%20%60franchisee%60%2C%0A%20%20%60status%60%2C%0A%20%20%60installation_date%60%2C%0A%20%20%60pole_type%60%2C%0A%20%20%60borough%60%2C%0A%20%20%60x_coord%60%2C%0A%20%20%60y_coord%60%2C%0A%20%20%60latitude%60%2C%0A%20%20%60longitude%60%2C%0A%20%20%60zone%60%2C%0A%20%20%60on_street%60%2C%0A%20%20%60cross_street_1%60%2C%0A%20%20%60cross_street_2%60%2C%0A%20%20%60park_advisory%60%2C%0A%20%20%60historic_advisory%60%2C%0A%20%20%60scenic_landmark_advisory%60%2C%0A%20%20%60bid_advisory%60%2C%0A%20%20%60school_advisory%60%2C%0A%20%20%60zipcode%60%2C%0A%20%20%60community_board%60%2C%0A%20%20%60council_district%60%0ASEARCH%20%27installed%27/page/filter</w:t>
        </w:r>
      </w:hyperlink>
      <w:r>
        <w:t>.</w:t>
      </w:r>
    </w:p>
    <w:p w14:paraId="648763C3" w14:textId="77777777" w:rsidR="00B23D90" w:rsidRDefault="00B23D90">
      <w:pPr>
        <w:pStyle w:val="FootnoteText"/>
      </w:pPr>
    </w:p>
  </w:footnote>
  <w:footnote w:id="39">
    <w:p w14:paraId="5C2CC8B0" w14:textId="7F6F5642" w:rsidR="00842E1A" w:rsidRDefault="00842E1A" w:rsidP="00842E1A">
      <w:pPr>
        <w:pStyle w:val="FootnoteText"/>
      </w:pPr>
      <w:r>
        <w:rPr>
          <w:rStyle w:val="FootnoteReference"/>
        </w:rPr>
        <w:footnoteRef/>
      </w:r>
      <w:r>
        <w:t xml:space="preserve"> DiNapoli Examines Faltering </w:t>
      </w:r>
      <w:proofErr w:type="spellStart"/>
      <w:r>
        <w:t>LinkNYC</w:t>
      </w:r>
      <w:proofErr w:type="spellEnd"/>
      <w:r>
        <w:t xml:space="preserve"> Program, </w:t>
      </w:r>
      <w:r w:rsidR="00584956">
        <w:t xml:space="preserve">press release, </w:t>
      </w:r>
      <w:r>
        <w:t xml:space="preserve">July 20, 2021, </w:t>
      </w:r>
      <w:hyperlink r:id="rId45" w:history="1">
        <w:r w:rsidRPr="0063617E">
          <w:rPr>
            <w:rStyle w:val="Hyperlink"/>
          </w:rPr>
          <w:t>https://www.osc.state.ny.us/press/releases/2021/07/dinapoli-examines-faltering-linknyc-program</w:t>
        </w:r>
      </w:hyperlink>
      <w:r>
        <w:t xml:space="preserve">; see also, Comptroller’s Report, </w:t>
      </w:r>
      <w:r w:rsidR="00584956">
        <w:t xml:space="preserve">July 2021, </w:t>
      </w:r>
      <w:hyperlink r:id="rId46" w:history="1">
        <w:r w:rsidR="00584956" w:rsidRPr="0063617E">
          <w:rPr>
            <w:rStyle w:val="Hyperlink"/>
          </w:rPr>
          <w:t>https://www.osc.state.ny.us/files/state-agencies/audits/pdf/sga-2021-19n5.pdf</w:t>
        </w:r>
      </w:hyperlink>
      <w:r>
        <w:t>.</w:t>
      </w:r>
    </w:p>
  </w:footnote>
  <w:footnote w:id="40">
    <w:p w14:paraId="1CBDD8DE" w14:textId="77777777" w:rsidR="00BB3D29" w:rsidRPr="00A514EB" w:rsidRDefault="00BB3D29" w:rsidP="00BB3D29">
      <w:pPr>
        <w:pStyle w:val="FootnoteText"/>
        <w:rPr>
          <w:rFonts w:cstheme="minorHAnsi"/>
        </w:rPr>
      </w:pPr>
      <w:r w:rsidRPr="00A514EB">
        <w:rPr>
          <w:rStyle w:val="FootnoteReference"/>
          <w:rFonts w:cstheme="minorHAnsi"/>
        </w:rPr>
        <w:footnoteRef/>
      </w:r>
      <w:r w:rsidRPr="00A514EB">
        <w:rPr>
          <w:rFonts w:cstheme="minorHAnsi"/>
        </w:rPr>
        <w:t xml:space="preserve"> </w:t>
      </w:r>
      <w:hyperlink r:id="rId47" w:history="1">
        <w:r w:rsidRPr="00A514EB">
          <w:rPr>
            <w:rStyle w:val="Hyperlink"/>
            <w:rFonts w:cstheme="minorHAnsi"/>
          </w:rPr>
          <w:t>https://www.iaff.org/cell-tower-radiation/</w:t>
        </w:r>
      </w:hyperlink>
      <w:r w:rsidRPr="00A514EB">
        <w:rPr>
          <w:rFonts w:cstheme="minorHAnsi"/>
        </w:rPr>
        <w:t xml:space="preserve">; International Association of Firefighters (IAFF) Votes </w:t>
      </w:r>
      <w:proofErr w:type="gramStart"/>
      <w:r w:rsidRPr="00A514EB">
        <w:rPr>
          <w:rFonts w:cstheme="minorHAnsi"/>
        </w:rPr>
        <w:t>To</w:t>
      </w:r>
      <w:proofErr w:type="gramEnd"/>
      <w:r w:rsidRPr="00A514EB">
        <w:rPr>
          <w:rFonts w:cstheme="minorHAnsi"/>
        </w:rPr>
        <w:t xml:space="preserve"> Study</w:t>
      </w:r>
    </w:p>
    <w:p w14:paraId="3A35828F" w14:textId="77777777" w:rsidR="00BB3D29" w:rsidRPr="00A514EB" w:rsidRDefault="00BB3D29" w:rsidP="00BB3D29">
      <w:pPr>
        <w:pStyle w:val="FootnoteText"/>
        <w:rPr>
          <w:rFonts w:cstheme="minorHAnsi"/>
        </w:rPr>
      </w:pPr>
      <w:r w:rsidRPr="00A514EB">
        <w:rPr>
          <w:rFonts w:cstheme="minorHAnsi"/>
        </w:rPr>
        <w:t xml:space="preserve">Health Effects of Cell Towers on Fire Stations, Call for Moratorium on New Cell Towers on Fire Stations Until Health Effects Can Be Studied, </w:t>
      </w:r>
      <w:hyperlink r:id="rId48" w:history="1">
        <w:r w:rsidRPr="00A514EB">
          <w:rPr>
            <w:rStyle w:val="Hyperlink"/>
            <w:rFonts w:cstheme="minorHAnsi"/>
          </w:rPr>
          <w:t>https://ehtrust.org/wp-content/uploads/pr_iaff_vote-1.pdf</w:t>
        </w:r>
      </w:hyperlink>
      <w:r w:rsidRPr="00A514EB">
        <w:rPr>
          <w:rFonts w:cstheme="minorHAnsi"/>
        </w:rPr>
        <w:t xml:space="preserve">. </w:t>
      </w:r>
    </w:p>
  </w:footnote>
  <w:footnote w:id="41">
    <w:p w14:paraId="0D1B532A" w14:textId="77777777" w:rsidR="00740B98" w:rsidRDefault="00740B98" w:rsidP="00740B98">
      <w:pPr>
        <w:pStyle w:val="FootnoteText"/>
      </w:pPr>
      <w:r>
        <w:rPr>
          <w:rStyle w:val="FootnoteReference"/>
        </w:rPr>
        <w:footnoteRef/>
      </w:r>
      <w:r>
        <w:t xml:space="preserve"> </w:t>
      </w:r>
      <w:r w:rsidRPr="00092BF1">
        <w:t xml:space="preserve">Letter by Dr. Beatrice </w:t>
      </w:r>
      <w:proofErr w:type="spellStart"/>
      <w:r w:rsidRPr="00092BF1">
        <w:t>Golomb</w:t>
      </w:r>
      <w:proofErr w:type="spellEnd"/>
      <w:r w:rsidRPr="00092BF1">
        <w:t xml:space="preserve">, Professor of Medicine, UC San Diego School of Medicine, Aug. 22, 2017, </w:t>
      </w:r>
      <w:hyperlink r:id="rId49" w:history="1">
        <w:r w:rsidRPr="00741E65">
          <w:rPr>
            <w:rStyle w:val="Hyperlink"/>
          </w:rPr>
          <w:t>https://mdsafetech.org/wp-content/uploads/2017/09/golomb-sb649-5g-letter-8-22-20171.pdf</w:t>
        </w:r>
      </w:hyperlink>
      <w:r w:rsidRPr="00092BF1">
        <w:t>.</w:t>
      </w:r>
    </w:p>
  </w:footnote>
  <w:footnote w:id="42">
    <w:p w14:paraId="2A5B7E02" w14:textId="76CADA5F" w:rsidR="00D52867" w:rsidRDefault="00D52867" w:rsidP="00D52867">
      <w:pPr>
        <w:pStyle w:val="paragraph"/>
        <w:spacing w:before="0" w:beforeAutospacing="0" w:after="0" w:afterAutospacing="0"/>
        <w:textAlignment w:val="baseline"/>
      </w:pPr>
      <w:r>
        <w:rPr>
          <w:rStyle w:val="FootnoteReference"/>
        </w:rPr>
        <w:footnoteRef/>
      </w:r>
      <w:r>
        <w:t xml:space="preserve"> </w:t>
      </w:r>
      <w:r w:rsidRPr="004F4E74">
        <w:rPr>
          <w:rFonts w:asciiTheme="minorHAnsi" w:eastAsiaTheme="minorHAnsi" w:hAnsiTheme="minorHAnsi" w:cstheme="minorHAnsi"/>
          <w:sz w:val="20"/>
          <w:szCs w:val="20"/>
        </w:rPr>
        <w:t>See CB1-Queens,</w:t>
      </w:r>
      <w:r>
        <w:t xml:space="preserve"> </w:t>
      </w:r>
      <w:hyperlink r:id="rId50" w:tgtFrame="_blank" w:history="1">
        <w:r w:rsidRPr="004F4E74">
          <w:rPr>
            <w:rStyle w:val="Hyperlink"/>
            <w:rFonts w:asciiTheme="minorHAnsi" w:eastAsiaTheme="minorHAnsi" w:hAnsiTheme="minorHAnsi" w:cstheme="minorBidi"/>
            <w:sz w:val="20"/>
            <w:szCs w:val="20"/>
          </w:rPr>
          <w:t>Joint Environmental/Sanitation and Transportation Committees</w:t>
        </w:r>
      </w:hyperlink>
      <w:r>
        <w:t xml:space="preserve">, </w:t>
      </w:r>
      <w:r>
        <w:rPr>
          <w:rFonts w:asciiTheme="minorHAnsi" w:eastAsiaTheme="minorHAnsi" w:hAnsiTheme="minorHAnsi" w:cstheme="minorHAnsi"/>
          <w:sz w:val="20"/>
          <w:szCs w:val="20"/>
        </w:rPr>
        <w:t>1-25-23 s</w:t>
      </w:r>
      <w:r w:rsidRPr="004F4E74">
        <w:rPr>
          <w:rFonts w:asciiTheme="minorHAnsi" w:eastAsiaTheme="minorHAnsi" w:hAnsiTheme="minorHAnsi" w:cstheme="minorHAnsi"/>
          <w:sz w:val="20"/>
          <w:szCs w:val="20"/>
        </w:rPr>
        <w:t xml:space="preserve">tarting at </w:t>
      </w:r>
      <w:r>
        <w:rPr>
          <w:rFonts w:asciiTheme="minorHAnsi" w:eastAsiaTheme="minorHAnsi" w:hAnsiTheme="minorHAnsi" w:cstheme="minorHAnsi"/>
          <w:sz w:val="20"/>
          <w:szCs w:val="20"/>
        </w:rPr>
        <w:t>about 00:</w:t>
      </w:r>
      <w:r w:rsidRPr="004F4E74">
        <w:rPr>
          <w:rFonts w:asciiTheme="minorHAnsi" w:eastAsiaTheme="minorHAnsi" w:hAnsiTheme="minorHAnsi" w:cstheme="minorHAnsi"/>
          <w:sz w:val="20"/>
          <w:szCs w:val="20"/>
        </w:rPr>
        <w:t>5</w:t>
      </w:r>
      <w:r>
        <w:rPr>
          <w:rFonts w:asciiTheme="minorHAnsi" w:eastAsiaTheme="minorHAnsi" w:hAnsiTheme="minorHAnsi" w:cstheme="minorHAnsi"/>
          <w:sz w:val="20"/>
          <w:szCs w:val="20"/>
        </w:rPr>
        <w:t>4</w:t>
      </w:r>
      <w:r w:rsidRPr="004F4E74">
        <w:rPr>
          <w:rFonts w:asciiTheme="minorHAnsi" w:eastAsiaTheme="minorHAnsi" w:hAnsiTheme="minorHAnsi" w:cstheme="minorHAnsi"/>
          <w:sz w:val="20"/>
          <w:szCs w:val="20"/>
        </w:rPr>
        <w:t>:00.</w:t>
      </w:r>
      <w:r>
        <w:rPr>
          <w:rStyle w:val="eop"/>
          <w:rFonts w:ascii="Calibri" w:hAnsi="Calibri" w:cs="Calibri"/>
        </w:rPr>
        <w:t> </w:t>
      </w:r>
    </w:p>
  </w:footnote>
  <w:footnote w:id="43">
    <w:p w14:paraId="3B4333A5" w14:textId="1831EBA3" w:rsidR="00D52867" w:rsidRDefault="00D52867">
      <w:pPr>
        <w:pStyle w:val="FootnoteText"/>
      </w:pPr>
      <w:r>
        <w:rPr>
          <w:rStyle w:val="FootnoteReference"/>
        </w:rPr>
        <w:footnoteRef/>
      </w:r>
      <w:r>
        <w:t xml:space="preserve"> Written comments submitted by the police lieutenant in connection with presentation </w:t>
      </w:r>
      <w:r w:rsidR="00846AD3">
        <w:t xml:space="preserve">to CB1 Queens </w:t>
      </w:r>
      <w:r>
        <w:t xml:space="preserve">on </w:t>
      </w:r>
      <w:proofErr w:type="gramStart"/>
      <w:r>
        <w:t>1-25-23;</w:t>
      </w:r>
      <w:proofErr w:type="gramEnd"/>
      <w:r>
        <w:t xml:space="preserve"> Id. </w:t>
      </w:r>
    </w:p>
  </w:footnote>
  <w:footnote w:id="44">
    <w:p w14:paraId="325D0626" w14:textId="77777777" w:rsidR="00A5639F" w:rsidRDefault="00A5639F" w:rsidP="00A5639F">
      <w:pPr>
        <w:pStyle w:val="FootnoteText"/>
      </w:pPr>
      <w:r>
        <w:rPr>
          <w:rStyle w:val="FootnoteReference"/>
        </w:rPr>
        <w:footnoteRef/>
      </w:r>
      <w:r>
        <w:t xml:space="preserve"> </w:t>
      </w:r>
      <w:r w:rsidRPr="004F4E74">
        <w:rPr>
          <w:rFonts w:cstheme="minorHAnsi"/>
        </w:rPr>
        <w:t>See CB1-Queens,</w:t>
      </w:r>
      <w:r>
        <w:t xml:space="preserve"> </w:t>
      </w:r>
      <w:hyperlink r:id="rId51" w:tgtFrame="_blank" w:history="1">
        <w:r w:rsidRPr="004F4E74">
          <w:rPr>
            <w:rStyle w:val="Hyperlink"/>
          </w:rPr>
          <w:t>Joint Environmental/Sanitation and Transportation Committees</w:t>
        </w:r>
      </w:hyperlink>
      <w:r>
        <w:t xml:space="preserve">, </w:t>
      </w:r>
      <w:r>
        <w:rPr>
          <w:rFonts w:cstheme="minorHAnsi"/>
        </w:rPr>
        <w:t>1-25-23 s</w:t>
      </w:r>
      <w:r w:rsidRPr="004F4E74">
        <w:rPr>
          <w:rFonts w:cstheme="minorHAnsi"/>
        </w:rPr>
        <w:t xml:space="preserve">tarting at </w:t>
      </w:r>
      <w:r>
        <w:rPr>
          <w:rFonts w:cstheme="minorHAnsi"/>
        </w:rPr>
        <w:t>about 00:</w:t>
      </w:r>
      <w:r w:rsidRPr="004F4E74">
        <w:rPr>
          <w:rFonts w:cstheme="minorHAnsi"/>
        </w:rPr>
        <w:t>5</w:t>
      </w:r>
      <w:r>
        <w:rPr>
          <w:rFonts w:cstheme="minorHAnsi"/>
        </w:rPr>
        <w:t>4</w:t>
      </w:r>
      <w:r w:rsidRPr="004F4E74">
        <w:rPr>
          <w:rFonts w:cstheme="minorHAnsi"/>
        </w:rPr>
        <w:t>:00.</w:t>
      </w:r>
      <w:r>
        <w:rPr>
          <w:rStyle w:val="eop"/>
          <w:rFonts w:ascii="Calibri" w:hAnsi="Calibri" w:cs="Calibri"/>
        </w:rPr>
        <w:t> </w:t>
      </w:r>
    </w:p>
  </w:footnote>
  <w:footnote w:id="45">
    <w:p w14:paraId="2435ACED" w14:textId="6B960830" w:rsidR="006D7820" w:rsidRDefault="006D7820" w:rsidP="006D7820">
      <w:pPr>
        <w:pStyle w:val="FootnoteText"/>
      </w:pPr>
      <w:r>
        <w:rPr>
          <w:rStyle w:val="FootnoteReference"/>
        </w:rPr>
        <w:footnoteRef/>
      </w:r>
      <w:r>
        <w:t xml:space="preserve"> RF Coherency technology drives 5G RAN innovation, June 22, 2022, </w:t>
      </w:r>
      <w:hyperlink r:id="rId52" w:history="1">
        <w:r w:rsidRPr="0063617E">
          <w:rPr>
            <w:rStyle w:val="Hyperlink"/>
          </w:rPr>
          <w:t>https://www.rcrwireless.com/20220622/5g/rf-coherency-technology-drives-5g-ran-innovation-reader-forum</w:t>
        </w:r>
      </w:hyperlink>
      <w:r>
        <w:t xml:space="preserve">; see also,  What is 5G?,  </w:t>
      </w:r>
      <w:hyperlink r:id="rId53" w:history="1">
        <w:r w:rsidRPr="0063617E">
          <w:rPr>
            <w:rStyle w:val="Hyperlink"/>
          </w:rPr>
          <w:t>https://cdn.shopify.com/s/files/1/0266/5411/3837/files/5G_White_Paper_-_EMR_Australia.v1.1.pdf?v=1613734363</w:t>
        </w:r>
      </w:hyperlink>
      <w:r>
        <w:t>.</w:t>
      </w:r>
    </w:p>
  </w:footnote>
  <w:footnote w:id="46">
    <w:p w14:paraId="6D03FEC9" w14:textId="77777777" w:rsidR="00D36F68" w:rsidRDefault="00D36F68" w:rsidP="00D36F68">
      <w:pPr>
        <w:pStyle w:val="FootnoteText"/>
      </w:pPr>
      <w:r>
        <w:rPr>
          <w:rStyle w:val="FootnoteReference"/>
        </w:rPr>
        <w:footnoteRef/>
      </w:r>
      <w:r>
        <w:t xml:space="preserve"> </w:t>
      </w:r>
      <w:proofErr w:type="spellStart"/>
      <w:r>
        <w:t>CityBridge</w:t>
      </w:r>
      <w:proofErr w:type="spellEnd"/>
      <w:r>
        <w:t xml:space="preserve"> Privacy Policy, Exhibit 2 to Franchise Agreement between Department of Information Technology and Innovation (</w:t>
      </w:r>
      <w:proofErr w:type="spellStart"/>
      <w:r>
        <w:t>DoITT</w:t>
      </w:r>
      <w:proofErr w:type="spellEnd"/>
      <w:r>
        <w:t xml:space="preserve">) and </w:t>
      </w:r>
      <w:proofErr w:type="spellStart"/>
      <w:r>
        <w:t>CityBridge</w:t>
      </w:r>
      <w:proofErr w:type="spellEnd"/>
      <w:r>
        <w:t xml:space="preserve">, LLC, undated and unexecuted version, p. 4, </w:t>
      </w:r>
      <w:hyperlink r:id="rId54" w:history="1">
        <w:r w:rsidRPr="004D1936">
          <w:rPr>
            <w:rStyle w:val="Hyperlink"/>
          </w:rPr>
          <w:t>https://www.nyc.gov/assets/oti/downloads/pdf/linknyc-franchises/linknyc-public-communications-structure-franchise-exhibit-2.pdf</w:t>
        </w:r>
      </w:hyperlink>
      <w:r>
        <w:t>.</w:t>
      </w:r>
    </w:p>
  </w:footnote>
  <w:footnote w:id="47">
    <w:p w14:paraId="01398809" w14:textId="37BF7C8C" w:rsidR="00EA6FE0" w:rsidRDefault="00B84440">
      <w:pPr>
        <w:pStyle w:val="FootnoteText"/>
      </w:pPr>
      <w:r>
        <w:rPr>
          <w:rStyle w:val="FootnoteReference"/>
        </w:rPr>
        <w:footnoteRef/>
      </w:r>
      <w:r>
        <w:t xml:space="preserve"> See, e.g., </w:t>
      </w:r>
      <w:r w:rsidRPr="00B84440">
        <w:t>P</w:t>
      </w:r>
      <w:r w:rsidR="00EA6FE0">
        <w:t xml:space="preserve">ublic </w:t>
      </w:r>
      <w:r w:rsidRPr="00B84440">
        <w:t>D</w:t>
      </w:r>
      <w:r w:rsidR="00EA6FE0">
        <w:t xml:space="preserve">esign </w:t>
      </w:r>
      <w:r w:rsidRPr="00B84440">
        <w:t>C</w:t>
      </w:r>
      <w:r w:rsidR="00EA6FE0">
        <w:t>ommission</w:t>
      </w:r>
      <w:r w:rsidRPr="00B84440">
        <w:t xml:space="preserve"> Meeting 12-13-21 Video (starts at 2:00), </w:t>
      </w:r>
      <w:hyperlink r:id="rId55" w:history="1">
        <w:r w:rsidR="00EA6FE0" w:rsidRPr="00741E65">
          <w:rPr>
            <w:rStyle w:val="Hyperlink"/>
          </w:rPr>
          <w:t>https://www.youtube.com/watch?v=nTBM95YcdF8</w:t>
        </w:r>
      </w:hyperlink>
      <w:r w:rsidR="00EA6FE0">
        <w:t>.</w:t>
      </w:r>
    </w:p>
  </w:footnote>
  <w:footnote w:id="48">
    <w:p w14:paraId="48040D18" w14:textId="1F0F6581" w:rsidR="004E6F83" w:rsidRDefault="002D3DB2">
      <w:pPr>
        <w:pStyle w:val="FootnoteText"/>
      </w:pPr>
      <w:r>
        <w:rPr>
          <w:rStyle w:val="FootnoteReference"/>
        </w:rPr>
        <w:footnoteRef/>
      </w:r>
      <w:r>
        <w:t xml:space="preserve"> </w:t>
      </w:r>
      <w:proofErr w:type="spellStart"/>
      <w:r>
        <w:t>CityBridge</w:t>
      </w:r>
      <w:proofErr w:type="spellEnd"/>
      <w:r>
        <w:t xml:space="preserve"> Privacy Policy, Ex</w:t>
      </w:r>
      <w:r w:rsidR="004E6F83">
        <w:t>hibit</w:t>
      </w:r>
      <w:r>
        <w:t xml:space="preserve"> 2 to Franchise Agreement between </w:t>
      </w:r>
      <w:proofErr w:type="spellStart"/>
      <w:r>
        <w:t>DoITT</w:t>
      </w:r>
      <w:proofErr w:type="spellEnd"/>
      <w:r>
        <w:t xml:space="preserve"> and </w:t>
      </w:r>
      <w:proofErr w:type="spellStart"/>
      <w:r>
        <w:t>CityBridge</w:t>
      </w:r>
      <w:proofErr w:type="spellEnd"/>
      <w:r>
        <w:t>, LLC, undated and unexecuted</w:t>
      </w:r>
      <w:r w:rsidR="003A2B92">
        <w:t xml:space="preserve"> version</w:t>
      </w:r>
      <w:r>
        <w:t xml:space="preserve">, pp. 3-4, </w:t>
      </w:r>
      <w:hyperlink r:id="rId56" w:history="1">
        <w:r w:rsidRPr="004D1936">
          <w:rPr>
            <w:rStyle w:val="Hyperlink"/>
          </w:rPr>
          <w:t>https://www.nyc.gov/assets/oti/downloads/pdf/linknyc-franchises/linknyc-public-communications-structure-franchise-exhibit-2.pdf</w:t>
        </w:r>
      </w:hyperlink>
      <w:r>
        <w:t>.</w:t>
      </w:r>
    </w:p>
  </w:footnote>
  <w:footnote w:id="49">
    <w:p w14:paraId="3C3BF941" w14:textId="0AA4529B" w:rsidR="0024356B" w:rsidRDefault="004E6F83">
      <w:pPr>
        <w:pStyle w:val="FootnoteText"/>
      </w:pPr>
      <w:r>
        <w:rPr>
          <w:rStyle w:val="FootnoteReference"/>
        </w:rPr>
        <w:footnoteRef/>
      </w:r>
      <w:r>
        <w:t xml:space="preserve"> Id.</w:t>
      </w:r>
    </w:p>
  </w:footnote>
  <w:footnote w:id="50">
    <w:p w14:paraId="4B96BDC4" w14:textId="5D01C1C0" w:rsidR="00CA7BA9" w:rsidRDefault="00CA7BA9">
      <w:pPr>
        <w:pStyle w:val="FootnoteText"/>
      </w:pPr>
      <w:r>
        <w:rPr>
          <w:rStyle w:val="FootnoteReference"/>
        </w:rPr>
        <w:footnoteRef/>
      </w:r>
      <w:r>
        <w:t xml:space="preserve"> </w:t>
      </w:r>
      <w:r w:rsidRPr="00CA7BA9">
        <w:t>Google faces $5 billion lawsuit in U.S. for tracking 'private' internet use</w:t>
      </w:r>
      <w:r>
        <w:t xml:space="preserve">, June 2, 2020, </w:t>
      </w:r>
      <w:hyperlink r:id="rId57" w:history="1">
        <w:r w:rsidRPr="00BB0A3E">
          <w:rPr>
            <w:rStyle w:val="Hyperlink"/>
          </w:rPr>
          <w:t>https://www.reuters.com/article/us-alphabet-google-privacy-lawsuit/google-faces-5-billion-lawsuit-in-u-s-for-tracking-private-internet-use-idUSKBN23933H</w:t>
        </w:r>
      </w:hyperlink>
      <w:r>
        <w:t>.</w:t>
      </w:r>
    </w:p>
  </w:footnote>
  <w:footnote w:id="51">
    <w:p w14:paraId="01F8101B" w14:textId="77777777" w:rsidR="00B84440" w:rsidRPr="00A514EB" w:rsidRDefault="00B84440" w:rsidP="00B84440">
      <w:pPr>
        <w:pStyle w:val="FootnoteText"/>
        <w:rPr>
          <w:rFonts w:cstheme="minorHAnsi"/>
        </w:rPr>
      </w:pPr>
      <w:r w:rsidRPr="00A514EB">
        <w:rPr>
          <w:rStyle w:val="FootnoteReference"/>
          <w:rFonts w:cstheme="minorHAnsi"/>
        </w:rPr>
        <w:footnoteRef/>
      </w:r>
      <w:r w:rsidRPr="00A514EB">
        <w:rPr>
          <w:rFonts w:cstheme="minorHAnsi"/>
        </w:rPr>
        <w:t xml:space="preserve"> </w:t>
      </w:r>
      <w:proofErr w:type="spellStart"/>
      <w:r w:rsidRPr="00A514EB">
        <w:rPr>
          <w:rFonts w:cstheme="minorHAnsi"/>
        </w:rPr>
        <w:t>CityBridge</w:t>
      </w:r>
      <w:proofErr w:type="spellEnd"/>
      <w:r w:rsidRPr="00A514EB">
        <w:rPr>
          <w:rFonts w:cstheme="minorHAnsi"/>
        </w:rPr>
        <w:t xml:space="preserve">, a consortium with Google, </w:t>
      </w:r>
      <w:hyperlink r:id="rId58" w:history="1">
        <w:r w:rsidRPr="00A514EB">
          <w:rPr>
            <w:rStyle w:val="Hyperlink"/>
            <w:rFonts w:cstheme="minorHAnsi"/>
          </w:rPr>
          <w:t>https://www.politico.com/states/new-york/albany/story/2020/03/03/city-hall-calls-google-backed-linknyc-consortium-delinquent-1264966</w:t>
        </w:r>
      </w:hyperlink>
      <w:r w:rsidRPr="00A514EB">
        <w:rPr>
          <w:rFonts w:cstheme="minorHAnsi"/>
        </w:rPr>
        <w:t xml:space="preserve">; </w:t>
      </w:r>
      <w:proofErr w:type="spellStart"/>
      <w:r w:rsidRPr="00A514EB">
        <w:rPr>
          <w:rFonts w:cstheme="minorHAnsi"/>
        </w:rPr>
        <w:t>CityBridge</w:t>
      </w:r>
      <w:proofErr w:type="spellEnd"/>
      <w:r w:rsidRPr="00A514EB">
        <w:rPr>
          <w:rFonts w:cstheme="minorHAnsi"/>
        </w:rPr>
        <w:t xml:space="preserve"> affiliated with Alphabet (Google’s parent), </w:t>
      </w:r>
      <w:hyperlink r:id="rId59" w:history="1">
        <w:r w:rsidRPr="00A514EB">
          <w:rPr>
            <w:rStyle w:val="Hyperlink"/>
            <w:rFonts w:cstheme="minorHAnsi"/>
          </w:rPr>
          <w:t>https://www.theverge.com/2020/3/5/21166057/linknyc-wifi-free-kiosk-google-new-york-sidewalk-labs-payments-revenue</w:t>
        </w:r>
      </w:hyperlink>
      <w:r w:rsidRPr="00A514EB">
        <w:rPr>
          <w:rFonts w:cstheme="minorHAnsi"/>
        </w:rPr>
        <w:t>. </w:t>
      </w:r>
    </w:p>
  </w:footnote>
  <w:footnote w:id="52">
    <w:p w14:paraId="379D48D2" w14:textId="31B60085" w:rsidR="00C2758D" w:rsidRDefault="006A7AED">
      <w:pPr>
        <w:pStyle w:val="FootnoteText"/>
      </w:pPr>
      <w:r>
        <w:rPr>
          <w:rStyle w:val="FootnoteReference"/>
        </w:rPr>
        <w:footnoteRef/>
      </w:r>
      <w:r>
        <w:t xml:space="preserve"> </w:t>
      </w:r>
      <w:r w:rsidRPr="006A7AED">
        <w:t xml:space="preserve">Why 5G Requires New Approaches to Cybersecurity, Tom Wheeler and David Simpson, Brookings Institute, Sept 3, 2019, </w:t>
      </w:r>
      <w:hyperlink r:id="rId60" w:history="1">
        <w:r w:rsidRPr="004D1936">
          <w:rPr>
            <w:rStyle w:val="Hyperlink"/>
          </w:rPr>
          <w:t>https://www.wita.org/nextgentrade/why-5g-requires-new-approaches-to-cybersecurity/</w:t>
        </w:r>
      </w:hyperlink>
      <w:r w:rsidRPr="006A7AED">
        <w:t>.</w:t>
      </w:r>
    </w:p>
  </w:footnote>
  <w:footnote w:id="53">
    <w:p w14:paraId="713A39B3" w14:textId="12B98A02" w:rsidR="00A13689" w:rsidRPr="00002080" w:rsidRDefault="00A13689" w:rsidP="00A13689">
      <w:pPr>
        <w:pStyle w:val="FootnoteText"/>
      </w:pPr>
      <w:r w:rsidRPr="00002080">
        <w:rPr>
          <w:rStyle w:val="FootnoteReference"/>
        </w:rPr>
        <w:footnoteRef/>
      </w:r>
      <w:r w:rsidRPr="00002080">
        <w:t xml:space="preserve"> </w:t>
      </w:r>
      <w:r w:rsidRPr="00002080">
        <w:rPr>
          <w:i/>
          <w:iCs/>
        </w:rPr>
        <w:t>Why 5G Requires New Approaches to Cybersecurity</w:t>
      </w:r>
      <w:r w:rsidRPr="00002080">
        <w:t xml:space="preserve">, Tom Wheeler and David Simpson, Brookings Institute, Sept 3, 2019, </w:t>
      </w:r>
      <w:hyperlink r:id="rId61" w:history="1">
        <w:r w:rsidRPr="00741E65">
          <w:rPr>
            <w:rStyle w:val="Hyperlink"/>
          </w:rPr>
          <w:t>https://www.wita.org/nextgentrade/why-5g-requires-new-approaches-to-cybersecurity/</w:t>
        </w:r>
      </w:hyperlink>
      <w:r>
        <w:t xml:space="preserve">; see also, </w:t>
      </w:r>
      <w:r w:rsidRPr="00002080">
        <w:rPr>
          <w:i/>
          <w:iCs/>
        </w:rPr>
        <w:t>Why 5G Networks Are Disrupting The Cybersecurity Industry</w:t>
      </w:r>
      <w:r w:rsidRPr="00002080">
        <w:t>, Oct 29, 2021,</w:t>
      </w:r>
      <w:r w:rsidRPr="00002080">
        <w:br/>
      </w:r>
      <w:hyperlink r:id="rId62" w:tgtFrame="_blank" w:history="1">
        <w:r w:rsidRPr="00002080">
          <w:rPr>
            <w:rStyle w:val="Hyperlink"/>
          </w:rPr>
          <w:t>https://www.forbes.com/sites/forbestechcouncil/2021/10/29/why-5g-networks-are-disrupting-the-cybersecurity-industry/?sh=5186fc041fe9</w:t>
        </w:r>
      </w:hyperlink>
      <w:r w:rsidRPr="00002080">
        <w:rPr>
          <w:rStyle w:val="Hyperlink"/>
        </w:rPr>
        <w:t>.</w:t>
      </w:r>
    </w:p>
  </w:footnote>
  <w:footnote w:id="54">
    <w:p w14:paraId="7FFA163A" w14:textId="6D4D1F54" w:rsidR="00346B0E" w:rsidRDefault="00A13689" w:rsidP="00A13689">
      <w:pPr>
        <w:pStyle w:val="FootnoteText"/>
      </w:pPr>
      <w:r w:rsidRPr="00002080">
        <w:rPr>
          <w:rStyle w:val="FootnoteReference"/>
        </w:rPr>
        <w:footnoteRef/>
      </w:r>
      <w:r w:rsidRPr="00002080">
        <w:t xml:space="preserve"> </w:t>
      </w:r>
      <w:r w:rsidRPr="00002080">
        <w:rPr>
          <w:i/>
          <w:iCs/>
        </w:rPr>
        <w:t>Why 5G Requires New Approaches to Cybersecurity</w:t>
      </w:r>
      <w:r w:rsidRPr="00002080">
        <w:t xml:space="preserve">, Tom Wheeler and David Simpson, Brookings Institute, Sept 3, 2019, </w:t>
      </w:r>
      <w:hyperlink r:id="rId63" w:history="1">
        <w:r w:rsidRPr="00741E65">
          <w:rPr>
            <w:rStyle w:val="Hyperlink"/>
          </w:rPr>
          <w:t>https://www.wita.org/nextgentrade/why-5g-requires-new-approaches-to-cybersecurity/</w:t>
        </w:r>
      </w:hyperlink>
      <w:r w:rsidRPr="00002080">
        <w:t>.</w:t>
      </w:r>
    </w:p>
    <w:p w14:paraId="42B7D55F" w14:textId="77777777" w:rsidR="00C86A5D" w:rsidRPr="00002080" w:rsidRDefault="00C86A5D" w:rsidP="00A13689">
      <w:pPr>
        <w:pStyle w:val="FootnoteText"/>
      </w:pPr>
    </w:p>
  </w:footnote>
  <w:footnote w:id="55">
    <w:p w14:paraId="20C6F69D" w14:textId="55E2C36C" w:rsidR="00971C9B" w:rsidRDefault="00263195">
      <w:pPr>
        <w:pStyle w:val="FootnoteText"/>
      </w:pPr>
      <w:r>
        <w:rPr>
          <w:rStyle w:val="FootnoteReference"/>
        </w:rPr>
        <w:footnoteRef/>
      </w:r>
      <w:r>
        <w:t xml:space="preserve"> Letter from Chief Security Officer</w:t>
      </w:r>
      <w:r w:rsidR="00F23FD3">
        <w:t>, Geoff Brown,</w:t>
      </w:r>
      <w:r>
        <w:t xml:space="preserve"> and Chief Technology Officer, </w:t>
      </w:r>
      <w:r w:rsidR="00F23FD3">
        <w:t>John Paul Farmer, to N</w:t>
      </w:r>
      <w:r w:rsidR="00DC4C1E">
        <w:t>ational Telecommunications Information Administration of the U.S. Chamber of Commerce, June 2, 2020</w:t>
      </w:r>
      <w:r w:rsidR="00971C9B">
        <w:t>.</w:t>
      </w:r>
    </w:p>
  </w:footnote>
  <w:footnote w:id="56">
    <w:p w14:paraId="75A59827" w14:textId="1A60BB68" w:rsidR="006A7AED" w:rsidRDefault="006A7AED" w:rsidP="006A7AED">
      <w:pPr>
        <w:pStyle w:val="FootnoteText"/>
      </w:pPr>
      <w:r>
        <w:rPr>
          <w:rStyle w:val="FootnoteReference"/>
        </w:rPr>
        <w:footnoteRef/>
      </w:r>
      <w:r>
        <w:t xml:space="preserve"> Why 5G Networks Are Disrupting </w:t>
      </w:r>
      <w:proofErr w:type="gramStart"/>
      <w:r>
        <w:t>The</w:t>
      </w:r>
      <w:proofErr w:type="gramEnd"/>
      <w:r>
        <w:t xml:space="preserve"> Cybersecurity Industry, Oct 29, 2021, Forbes,</w:t>
      </w:r>
    </w:p>
    <w:p w14:paraId="1B2B7562" w14:textId="0BEFB30A" w:rsidR="006A7AED" w:rsidRDefault="00000000" w:rsidP="006A7AED">
      <w:pPr>
        <w:pStyle w:val="FootnoteText"/>
      </w:pPr>
      <w:hyperlink r:id="rId64" w:history="1">
        <w:r w:rsidR="006A7AED" w:rsidRPr="004D1936">
          <w:rPr>
            <w:rStyle w:val="Hyperlink"/>
          </w:rPr>
          <w:t>https://www.forbes.com/sites/forbestechcouncil/2021/10/29/why-5g-networks-are-disrupting-the-cybersecurity-industry/?sh=5186fc041fe9</w:t>
        </w:r>
      </w:hyperlink>
      <w:r w:rsidR="006A7AED">
        <w:t>.</w:t>
      </w:r>
    </w:p>
  </w:footnote>
  <w:footnote w:id="57">
    <w:p w14:paraId="5DE9B0FD"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5G Heats Up Base Stations, </w:t>
      </w:r>
      <w:hyperlink r:id="rId65" w:history="1">
        <w:r w:rsidRPr="00A514EB">
          <w:rPr>
            <w:rStyle w:val="Hyperlink"/>
            <w:rFonts w:cstheme="minorHAnsi"/>
          </w:rPr>
          <w:t>https://semiengineering.com/5g-heats-up-base-stations/</w:t>
        </w:r>
      </w:hyperlink>
      <w:r w:rsidRPr="00A514EB">
        <w:rPr>
          <w:rFonts w:cstheme="minorHAnsi"/>
        </w:rPr>
        <w:t>.</w:t>
      </w:r>
    </w:p>
  </w:footnote>
  <w:footnote w:id="58">
    <w:p w14:paraId="6937B399"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Renditions can be seen in the links for footnote 4 above and at </w:t>
      </w:r>
      <w:hyperlink r:id="rId66" w:history="1">
        <w:r w:rsidRPr="00A514EB">
          <w:rPr>
            <w:rStyle w:val="Hyperlink"/>
            <w:rFonts w:cstheme="minorHAnsi"/>
          </w:rPr>
          <w:t>https://manhattanneighbors.org/jumbo-5g-antennas-nyc/</w:t>
        </w:r>
      </w:hyperlink>
      <w:r w:rsidRPr="00A514EB">
        <w:rPr>
          <w:rFonts w:cstheme="minorHAnsi"/>
        </w:rPr>
        <w:t>.</w:t>
      </w:r>
    </w:p>
  </w:footnote>
  <w:footnote w:id="59">
    <w:p w14:paraId="18F1DEAF"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5G Heats Up Base Stations, </w:t>
      </w:r>
      <w:hyperlink r:id="rId67" w:history="1">
        <w:r w:rsidRPr="00A514EB">
          <w:rPr>
            <w:rStyle w:val="Hyperlink"/>
            <w:rFonts w:cstheme="minorHAnsi"/>
          </w:rPr>
          <w:t>https://semiengineering.com/5g-heats-up-base-stations/</w:t>
        </w:r>
      </w:hyperlink>
      <w:r w:rsidRPr="00A514EB">
        <w:rPr>
          <w:rFonts w:cstheme="minorHAnsi"/>
        </w:rPr>
        <w:t>.</w:t>
      </w:r>
    </w:p>
  </w:footnote>
  <w:footnote w:id="60">
    <w:p w14:paraId="14BE7B93" w14:textId="28EF231D" w:rsidR="00967C84"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Id.</w:t>
      </w:r>
    </w:p>
  </w:footnote>
  <w:footnote w:id="61">
    <w:p w14:paraId="09591DF3"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Guest Commentary: Is 5G a Potential Fire Hazard?, Tony Simmons, P.E., The Aspen Times, June 13, 2021, </w:t>
      </w:r>
      <w:hyperlink r:id="rId68" w:history="1">
        <w:r w:rsidRPr="00A514EB">
          <w:rPr>
            <w:rStyle w:val="Hyperlink"/>
            <w:rFonts w:cstheme="minorHAnsi"/>
          </w:rPr>
          <w:t>https://www.aspentimes.com/opinion/guest-commentary-is-5g-a-potential-fire-hazard/</w:t>
        </w:r>
      </w:hyperlink>
      <w:r w:rsidRPr="00A514EB">
        <w:rPr>
          <w:rFonts w:cstheme="minorHAnsi"/>
        </w:rPr>
        <w:t>.</w:t>
      </w:r>
    </w:p>
  </w:footnote>
  <w:footnote w:id="62">
    <w:p w14:paraId="3ADE9FB6"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PROTECTING LA COUNTY’S FUTURE:</w:t>
      </w:r>
      <w:r w:rsidRPr="00A514EB">
        <w:rPr>
          <w:rFonts w:cstheme="minorHAnsi"/>
          <w:b/>
          <w:bCs/>
        </w:rPr>
        <w:t xml:space="preserve"> </w:t>
      </w:r>
      <w:r w:rsidRPr="00A514EB">
        <w:rPr>
          <w:rFonts w:cstheme="minorHAnsi"/>
        </w:rPr>
        <w:t>HOW FIRE RISKS FROM TELECOMMUNICATIONS EQUIPMENT, CLIMATE CHALLENGES &amp; A DANGEROUS SHIFT AWAY FROM ENVIRONMENTAL REVIEW THREATEN LOS ANGELES COUNTY’S FUTURE, Susan Foster, November 15, 2022, p. 11.</w:t>
      </w:r>
    </w:p>
  </w:footnote>
  <w:footnote w:id="63">
    <w:p w14:paraId="09A1D7F2"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California Public Utilities Commission, Incident Investigation Report</w:t>
      </w:r>
      <w:r w:rsidRPr="00A514EB">
        <w:rPr>
          <w:rFonts w:cstheme="minorHAnsi"/>
        </w:rPr>
        <w:t xml:space="preserve">, 10/21/2008, at 6, </w:t>
      </w:r>
      <w:hyperlink r:id="rId69" w:history="1">
        <w:r w:rsidRPr="00A514EB">
          <w:rPr>
            <w:rStyle w:val="Hyperlink"/>
            <w:rFonts w:cstheme="minorHAnsi"/>
          </w:rPr>
          <w:t>http://file.lacounty.gov/SDSInter/bos/bc/115889_ReportBack-BoardMotion60A-SessionWildfireReport.pdf</w:t>
        </w:r>
      </w:hyperlink>
      <w:r w:rsidRPr="00A514EB">
        <w:rPr>
          <w:rFonts w:cstheme="minorHAnsi"/>
        </w:rPr>
        <w:t>.</w:t>
      </w:r>
    </w:p>
  </w:footnote>
  <w:footnote w:id="64">
    <w:p w14:paraId="08156FD6" w14:textId="397015E5" w:rsidR="00346B0E"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City of Los Angeles, After Action Review of the Woolsey Fire Incident</w:t>
      </w:r>
      <w:r w:rsidRPr="00A514EB">
        <w:rPr>
          <w:rFonts w:cstheme="minorHAnsi"/>
        </w:rPr>
        <w:t xml:space="preserve">, </w:t>
      </w:r>
      <w:proofErr w:type="spellStart"/>
      <w:r w:rsidRPr="00A514EB">
        <w:rPr>
          <w:rFonts w:cstheme="minorHAnsi"/>
        </w:rPr>
        <w:t>Citigate</w:t>
      </w:r>
      <w:proofErr w:type="spellEnd"/>
      <w:r w:rsidRPr="00A514EB">
        <w:rPr>
          <w:rFonts w:cstheme="minorHAnsi"/>
        </w:rPr>
        <w:t xml:space="preserve"> Associates, LLC, Nov. 17, 2019, at 4, </w:t>
      </w:r>
      <w:hyperlink r:id="rId70" w:history="1">
        <w:r w:rsidRPr="00A514EB">
          <w:rPr>
            <w:rStyle w:val="Hyperlink"/>
            <w:rFonts w:cstheme="minorHAnsi"/>
          </w:rPr>
          <w:t>http://file.lacounty.gov/SDSInter/bos/supdocs/144968.pdf</w:t>
        </w:r>
      </w:hyperlink>
      <w:r w:rsidRPr="00A514EB">
        <w:rPr>
          <w:rFonts w:cstheme="minorHAnsi"/>
        </w:rPr>
        <w:t xml:space="preserve">; Guest Commentary: Is 5G a Potential Fire Hazard?, Tony Simmons, P.E., The Aspen Times, June 13, 2021, </w:t>
      </w:r>
      <w:hyperlink r:id="rId71" w:history="1">
        <w:r w:rsidRPr="00A514EB">
          <w:rPr>
            <w:rStyle w:val="Hyperlink"/>
            <w:rFonts w:cstheme="minorHAnsi"/>
          </w:rPr>
          <w:t>https://www.aspentimes.com/opinion/guest-commentary-is-5g-a-potential-fire-hazard/</w:t>
        </w:r>
      </w:hyperlink>
      <w:r w:rsidRPr="00A514EB">
        <w:rPr>
          <w:rFonts w:cstheme="minorHAnsi"/>
        </w:rPr>
        <w:t>.</w:t>
      </w:r>
    </w:p>
  </w:footnote>
  <w:footnote w:id="65">
    <w:p w14:paraId="6EA77006" w14:textId="24397ACC" w:rsidR="00971C9B"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PROTECTING LA COUNTY’S FUTURE:</w:t>
      </w:r>
      <w:r w:rsidRPr="00A514EB">
        <w:rPr>
          <w:rFonts w:cstheme="minorHAnsi"/>
          <w:b/>
          <w:bCs/>
        </w:rPr>
        <w:t xml:space="preserve"> </w:t>
      </w:r>
      <w:r w:rsidRPr="00A514EB">
        <w:rPr>
          <w:rFonts w:cstheme="minorHAnsi"/>
        </w:rPr>
        <w:t>HOW FIRE RISKS FROM TELECOMMUNICATIONS EQUIPMENT, CLIMATE CHALLENGES &amp; A DANGEROUS SHIFT AWAY FROM ENVIRONMENTAL REVIEW THREATEN LOS ANGELES COUNTY’S FUTURE, Susan Foster, November 15, 2022, p. 11.</w:t>
      </w:r>
    </w:p>
  </w:footnote>
  <w:footnote w:id="66">
    <w:p w14:paraId="493232A3" w14:textId="0E550990" w:rsidR="00744039"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 xml:space="preserve">Fire on Rooftop </w:t>
      </w:r>
      <w:proofErr w:type="gramStart"/>
      <w:r w:rsidRPr="00A514EB">
        <w:rPr>
          <w:rFonts w:cstheme="minorHAnsi"/>
          <w:i/>
          <w:iCs/>
        </w:rPr>
        <w:t>With</w:t>
      </w:r>
      <w:proofErr w:type="gramEnd"/>
      <w:r w:rsidRPr="00A514EB">
        <w:rPr>
          <w:rFonts w:cstheme="minorHAnsi"/>
          <w:i/>
          <w:iCs/>
        </w:rPr>
        <w:t xml:space="preserve"> Cell Antennas in Brooklyn New York</w:t>
      </w:r>
      <w:r w:rsidRPr="00A514EB">
        <w:rPr>
          <w:rFonts w:cstheme="minorHAnsi"/>
        </w:rPr>
        <w:t xml:space="preserve">, Apr 19, 2021, </w:t>
      </w:r>
      <w:hyperlink r:id="rId72" w:history="1">
        <w:r w:rsidR="00744039" w:rsidRPr="005E42E1">
          <w:rPr>
            <w:rStyle w:val="Hyperlink"/>
            <w:rFonts w:cstheme="minorHAnsi"/>
          </w:rPr>
          <w:t>https://ehtrust.org/firecell-tower-brooklyn-new-york/</w:t>
        </w:r>
      </w:hyperlink>
      <w:r w:rsidRPr="00A514EB">
        <w:rPr>
          <w:rFonts w:cstheme="minorHAnsi"/>
        </w:rPr>
        <w:t>.</w:t>
      </w:r>
    </w:p>
  </w:footnote>
  <w:footnote w:id="67">
    <w:p w14:paraId="2293807A"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Hanover cell tower catches fire</w:t>
      </w:r>
      <w:r w:rsidRPr="00A514EB">
        <w:rPr>
          <w:rFonts w:cstheme="minorHAnsi"/>
        </w:rPr>
        <w:t>, NBC 12 Newsroom, June 26, 2020, https://www.nbc12.com/2020/06/26/cell-phone-tower-hanover-catches-fire/.</w:t>
      </w:r>
    </w:p>
  </w:footnote>
  <w:footnote w:id="68">
    <w:p w14:paraId="6DA550DD" w14:textId="48100C24" w:rsidR="00D15FBA"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hyperlink r:id="rId73" w:history="1">
        <w:r w:rsidR="00D15FBA" w:rsidRPr="00A514EB">
          <w:rPr>
            <w:rStyle w:val="Hyperlink"/>
            <w:rFonts w:cstheme="minorHAnsi"/>
          </w:rPr>
          <w:t>https://www.lawinsider.com/dictionary/fall-zone</w:t>
        </w:r>
      </w:hyperlink>
      <w:r w:rsidRPr="00A514EB">
        <w:rPr>
          <w:rFonts w:cstheme="minorHAnsi"/>
        </w:rPr>
        <w:t>.</w:t>
      </w:r>
    </w:p>
  </w:footnote>
  <w:footnote w:id="69">
    <w:p w14:paraId="66E19AB8" w14:textId="3228F458" w:rsidR="00C86A5D" w:rsidRDefault="003B3C15">
      <w:pPr>
        <w:pStyle w:val="FootnoteText"/>
        <w:rPr>
          <w:rStyle w:val="Hyperlink"/>
          <w:rFonts w:cstheme="minorHAnsi"/>
        </w:rPr>
      </w:pPr>
      <w:r w:rsidRPr="00A514EB">
        <w:rPr>
          <w:rStyle w:val="FootnoteReference"/>
          <w:rFonts w:cstheme="minorHAnsi"/>
        </w:rPr>
        <w:footnoteRef/>
      </w:r>
      <w:r w:rsidRPr="00A514EB">
        <w:rPr>
          <w:rFonts w:cstheme="minorHAnsi"/>
        </w:rPr>
        <w:t xml:space="preserve"> See, e.g., Board of Zoning Appeals Denies Cell Tower Requests</w:t>
      </w:r>
      <w:r w:rsidR="007A5FCC" w:rsidRPr="00A514EB">
        <w:rPr>
          <w:rFonts w:cstheme="minorHAnsi"/>
        </w:rPr>
        <w:t xml:space="preserve">, July 31, 2020, </w:t>
      </w:r>
      <w:r w:rsidRPr="00A514EB">
        <w:rPr>
          <w:rFonts w:cstheme="minorHAnsi"/>
        </w:rPr>
        <w:t xml:space="preserve"> (requiring a 16</w:t>
      </w:r>
      <w:r w:rsidR="007A5FCC" w:rsidRPr="00A514EB">
        <w:rPr>
          <w:rFonts w:cstheme="minorHAnsi"/>
        </w:rPr>
        <w:t>0</w:t>
      </w:r>
      <w:r w:rsidRPr="00A514EB">
        <w:rPr>
          <w:rFonts w:cstheme="minorHAnsi"/>
        </w:rPr>
        <w:t xml:space="preserve"> foot cell tower to have a fall zone of an additional 25 feet</w:t>
      </w:r>
      <w:r w:rsidR="007A5FCC" w:rsidRPr="00A514EB">
        <w:rPr>
          <w:rFonts w:cstheme="minorHAnsi"/>
        </w:rPr>
        <w:t xml:space="preserve"> above the tower’s height</w:t>
      </w:r>
      <w:r w:rsidRPr="00A514EB">
        <w:rPr>
          <w:rFonts w:cstheme="minorHAnsi"/>
        </w:rPr>
        <w:t xml:space="preserve">, and rejecting Verizon’s “engineered” fall zone of less than the cell tower height), </w:t>
      </w:r>
      <w:hyperlink r:id="rId74" w:history="1">
        <w:r w:rsidRPr="00A514EB">
          <w:rPr>
            <w:rStyle w:val="Hyperlink"/>
            <w:rFonts w:cstheme="minorHAnsi"/>
          </w:rPr>
          <w:t>https://www.greenevillesun.com/news/local_news/board-of-zoning-appeals-denies-cell-tower-requests/article_45d979ac-7b14-5749-af48-b237fe67dee3.html</w:t>
        </w:r>
      </w:hyperlink>
      <w:r w:rsidR="00346B0E">
        <w:rPr>
          <w:rStyle w:val="Hyperlink"/>
          <w:rFonts w:cstheme="minorHAnsi"/>
        </w:rPr>
        <w:t>.</w:t>
      </w:r>
    </w:p>
    <w:p w14:paraId="68329FF2" w14:textId="77777777" w:rsidR="000B0C0C" w:rsidRPr="009B0157" w:rsidRDefault="000B0C0C">
      <w:pPr>
        <w:pStyle w:val="FootnoteText"/>
        <w:rPr>
          <w:rFonts w:cstheme="minorHAnsi"/>
          <w:color w:val="0563C1" w:themeColor="hyperlink"/>
          <w:u w:val="single"/>
        </w:rPr>
      </w:pPr>
    </w:p>
  </w:footnote>
  <w:footnote w:id="70">
    <w:p w14:paraId="333858FC" w14:textId="77777777" w:rsidR="00BF7D4A" w:rsidRDefault="00BF7D4A" w:rsidP="00BF7D4A">
      <w:pPr>
        <w:pStyle w:val="FootnoteText"/>
      </w:pPr>
      <w:r>
        <w:rPr>
          <w:rStyle w:val="FootnoteReference"/>
        </w:rPr>
        <w:footnoteRef/>
      </w:r>
      <w:r>
        <w:t xml:space="preserve"> </w:t>
      </w:r>
      <w:hyperlink r:id="rId75" w:history="1">
        <w:r w:rsidRPr="00343915">
          <w:rPr>
            <w:rStyle w:val="Hyperlink"/>
          </w:rPr>
          <w:t>https://www.techdirt.com/2022/11/22/nycs-new-5g-linknyc-towers-dont-actually-fix-the-digital-divide-and-theyre-ugly-as-hell/</w:t>
        </w:r>
      </w:hyperlink>
      <w:r>
        <w:t>.</w:t>
      </w:r>
    </w:p>
  </w:footnote>
  <w:footnote w:id="71">
    <w:p w14:paraId="13BA9996" w14:textId="77777777" w:rsidR="00BF7D4A" w:rsidRPr="00A514EB" w:rsidRDefault="00BF7D4A" w:rsidP="00BF7D4A">
      <w:pPr>
        <w:pStyle w:val="FootnoteText"/>
        <w:rPr>
          <w:rFonts w:cstheme="minorHAnsi"/>
        </w:rPr>
      </w:pPr>
      <w:r w:rsidRPr="00A514EB">
        <w:rPr>
          <w:rStyle w:val="FootnoteReference"/>
          <w:rFonts w:cstheme="minorHAnsi"/>
        </w:rPr>
        <w:footnoteRef/>
      </w:r>
      <w:r w:rsidRPr="00A514EB">
        <w:rPr>
          <w:rFonts w:cstheme="minorHAnsi"/>
        </w:rPr>
        <w:t xml:space="preserve"> US Government Accountability Office 2020 Report “FCC Needs Comprehensive Strategic Planning to Guide Its Efforts,” https://www.gao.gov/products/gao-20-468 (p.3). Full report https://www.gao.gov/assets/gao-20-468.pdf (p.14).</w:t>
      </w:r>
    </w:p>
  </w:footnote>
  <w:footnote w:id="72">
    <w:p w14:paraId="78A2C164" w14:textId="77777777" w:rsidR="00BF7D4A" w:rsidRPr="00A514EB" w:rsidRDefault="00BF7D4A" w:rsidP="00BF7D4A">
      <w:pPr>
        <w:pStyle w:val="FootnoteText"/>
        <w:rPr>
          <w:rFonts w:cstheme="minorHAnsi"/>
        </w:rPr>
      </w:pPr>
      <w:r w:rsidRPr="00A514EB">
        <w:rPr>
          <w:rStyle w:val="FootnoteReference"/>
          <w:rFonts w:cstheme="minorHAnsi"/>
        </w:rPr>
        <w:footnoteRef/>
      </w:r>
      <w:r w:rsidRPr="00A514EB">
        <w:rPr>
          <w:rFonts w:cstheme="minorHAnsi"/>
        </w:rPr>
        <w:t xml:space="preserve"> </w:t>
      </w:r>
      <w:hyperlink r:id="rId76" w:history="1">
        <w:r w:rsidRPr="00A514EB">
          <w:rPr>
            <w:rStyle w:val="Hyperlink"/>
            <w:rFonts w:cstheme="minorHAnsi"/>
          </w:rPr>
          <w:t>https://en.wikipedia.org/wiki/Government_Accountability_Office</w:t>
        </w:r>
      </w:hyperlink>
      <w:r w:rsidRPr="00A514EB">
        <w:rPr>
          <w:rFonts w:cstheme="minorHAnsi"/>
        </w:rPr>
        <w:t>.</w:t>
      </w:r>
    </w:p>
  </w:footnote>
  <w:footnote w:id="73">
    <w:p w14:paraId="7D91169B" w14:textId="37ED6940" w:rsidR="00200AB5" w:rsidRDefault="00200AB5" w:rsidP="00D23383">
      <w:pPr>
        <w:pStyle w:val="FootnoteText"/>
      </w:pPr>
      <w:r>
        <w:rPr>
          <w:rStyle w:val="FootnoteReference"/>
        </w:rPr>
        <w:footnoteRef/>
      </w:r>
      <w:r>
        <w:t xml:space="preserve"> </w:t>
      </w:r>
      <w:r w:rsidR="00D23383">
        <w:t xml:space="preserve">Testimony of Angela </w:t>
      </w:r>
      <w:proofErr w:type="spellStart"/>
      <w:r w:rsidR="00D23383">
        <w:t>Siefer</w:t>
      </w:r>
      <w:proofErr w:type="spellEnd"/>
      <w:r w:rsidR="00D23383">
        <w:t xml:space="preserve">, Executive Director, National Digital Inclusion Alliance, before the U.S. House of Representatives, Subcommittee on Communications and Technology, Committee on Energy and Commerce, Jan 29, 2020, </w:t>
      </w:r>
      <w:r w:rsidRPr="00200AB5">
        <w:t>https://www.congress.gov/116/meeting/house/110416/witnesses/HHRG-116-IF16-Wstate-SieferA-20200129.pdf</w:t>
      </w:r>
      <w:r w:rsidR="00481D59">
        <w:t>.</w:t>
      </w:r>
    </w:p>
  </w:footnote>
  <w:footnote w:id="74">
    <w:p w14:paraId="1D67EB78"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Hazards &amp; Nuisances: Overhead High Voltage Transmission Towers and Lines</w:t>
      </w:r>
    </w:p>
    <w:p w14:paraId="36C11ACF" w14:textId="77777777" w:rsidR="00D356F1" w:rsidRPr="00A514EB" w:rsidRDefault="00D356F1" w:rsidP="00D356F1">
      <w:pPr>
        <w:pStyle w:val="FootnoteText"/>
        <w:rPr>
          <w:rFonts w:cstheme="minorHAnsi"/>
        </w:rPr>
      </w:pPr>
      <w:r w:rsidRPr="00A514EB">
        <w:rPr>
          <w:rFonts w:cstheme="minorHAnsi"/>
        </w:rPr>
        <w:t>Chapter 1: Appraisal &amp; Property Requirements (Page 1-18f)</w:t>
      </w:r>
    </w:p>
    <w:p w14:paraId="292E443A" w14:textId="77777777" w:rsidR="00D356F1" w:rsidRPr="00A514EB" w:rsidRDefault="00000000" w:rsidP="00D356F1">
      <w:pPr>
        <w:pStyle w:val="FootnoteText"/>
        <w:rPr>
          <w:rFonts w:cstheme="minorHAnsi"/>
        </w:rPr>
      </w:pPr>
      <w:hyperlink r:id="rId77" w:history="1">
        <w:r w:rsidR="00D356F1" w:rsidRPr="00A514EB">
          <w:rPr>
            <w:rStyle w:val="Hyperlink"/>
            <w:rFonts w:cstheme="minorHAnsi"/>
          </w:rPr>
          <w:t>https://archives.hud.gov/offices/hsg/sfh/ref/sfh1-18f.cfm</w:t>
        </w:r>
      </w:hyperlink>
      <w:r w:rsidR="00D356F1" w:rsidRPr="00A514EB">
        <w:rPr>
          <w:rFonts w:cstheme="minorHAnsi"/>
        </w:rPr>
        <w:t>.</w:t>
      </w:r>
    </w:p>
  </w:footnote>
  <w:footnote w:id="75">
    <w:p w14:paraId="6EFC346B"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Powerlines and Cell Antennas Lower Property Values</w:t>
      </w:r>
      <w:r w:rsidRPr="00A514EB">
        <w:rPr>
          <w:rFonts w:cstheme="minorHAnsi"/>
        </w:rPr>
        <w:t xml:space="preserve">, </w:t>
      </w:r>
      <w:hyperlink r:id="rId78" w:history="1">
        <w:r w:rsidRPr="00A514EB">
          <w:rPr>
            <w:rStyle w:val="Hyperlink"/>
            <w:rFonts w:cstheme="minorHAnsi"/>
          </w:rPr>
          <w:t>https://ehtrust.org/cell-phone-towers-lower-property-values-documentation-research/</w:t>
        </w:r>
      </w:hyperlink>
      <w:r w:rsidRPr="00A514EB">
        <w:rPr>
          <w:rFonts w:cstheme="minorHAnsi"/>
        </w:rPr>
        <w:t>.</w:t>
      </w:r>
    </w:p>
  </w:footnote>
  <w:footnote w:id="76">
    <w:p w14:paraId="5C73D46C"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The Electrifying Factor Affecting Your Property’s Value</w:t>
      </w:r>
      <w:r w:rsidRPr="00A514EB">
        <w:rPr>
          <w:rFonts w:cstheme="minorHAnsi"/>
        </w:rPr>
        <w:t xml:space="preserve">, Wall Street Journal, Aug 15, 2018, </w:t>
      </w:r>
      <w:hyperlink r:id="rId79" w:history="1">
        <w:r w:rsidRPr="00A514EB">
          <w:rPr>
            <w:rStyle w:val="Hyperlink"/>
            <w:rFonts w:cstheme="minorHAnsi"/>
          </w:rPr>
          <w:t>https://www.wsj.com/articles/the-electrifying-factor-affecting-your-propertys-value-1534343506</w:t>
        </w:r>
      </w:hyperlink>
      <w:r w:rsidRPr="00A514EB">
        <w:rPr>
          <w:rFonts w:cstheme="minorHAnsi"/>
        </w:rPr>
        <w:t xml:space="preserve">.  A study spanning 1984 to 2002 found that the prices for 4,283 residential sales in 4 suburbs were reduced by about 21% (see, </w:t>
      </w:r>
      <w:r w:rsidRPr="00A514EB">
        <w:rPr>
          <w:rFonts w:cstheme="minorHAnsi"/>
          <w:i/>
          <w:iCs/>
        </w:rPr>
        <w:t>Cell Towers and Our Real Estate Values</w:t>
      </w:r>
      <w:r w:rsidRPr="00A514EB">
        <w:rPr>
          <w:rFonts w:cstheme="minorHAnsi"/>
        </w:rPr>
        <w:t xml:space="preserve">, October 4, 2014, </w:t>
      </w:r>
      <w:hyperlink r:id="rId80" w:history="1">
        <w:r w:rsidRPr="00A514EB">
          <w:rPr>
            <w:rStyle w:val="Hyperlink"/>
            <w:rFonts w:cstheme="minorHAnsi"/>
          </w:rPr>
          <w:t>https://dscelltower.wordpress.com/2014/10/04/cell-towers-and-our-real-estate-values/</w:t>
        </w:r>
      </w:hyperlink>
      <w:r w:rsidRPr="00A514EB">
        <w:rPr>
          <w:rStyle w:val="Hyperlink"/>
          <w:rFonts w:cstheme="minorHAnsi"/>
        </w:rPr>
        <w:t>)</w:t>
      </w:r>
      <w:r w:rsidRPr="00A514EB">
        <w:rPr>
          <w:rFonts w:cstheme="minorHAnsi"/>
        </w:rPr>
        <w:t xml:space="preserve">.  </w:t>
      </w:r>
    </w:p>
  </w:footnote>
  <w:footnote w:id="77">
    <w:p w14:paraId="4ED56F54" w14:textId="6D1CBE7B" w:rsidR="00346B0E"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T-Mobile Northeast LLC v. Town of Islip</w:t>
      </w:r>
      <w:r w:rsidRPr="00A514EB">
        <w:rPr>
          <w:rFonts w:cstheme="minorHAnsi"/>
        </w:rPr>
        <w:t xml:space="preserve">, 893 F. Supp. 2d 338, 359 (E.D.N.Y. 2012), </w:t>
      </w:r>
      <w:hyperlink r:id="rId81" w:history="1">
        <w:r w:rsidRPr="00A514EB">
          <w:rPr>
            <w:rStyle w:val="Hyperlink"/>
            <w:rFonts w:cstheme="minorHAnsi"/>
          </w:rPr>
          <w:t>https://casetext.com/case/tmobile-ne-llc-v-town-of-islip</w:t>
        </w:r>
      </w:hyperlink>
      <w:r w:rsidRPr="00A514EB">
        <w:rPr>
          <w:rFonts w:cstheme="minorHAnsi"/>
        </w:rPr>
        <w:t>.</w:t>
      </w:r>
    </w:p>
  </w:footnote>
  <w:footnote w:id="78">
    <w:p w14:paraId="1A36E8A8"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RF Safety FAQ, </w:t>
      </w:r>
      <w:hyperlink r:id="rId82" w:anchor="Q24" w:history="1">
        <w:r w:rsidRPr="00A514EB">
          <w:rPr>
            <w:rStyle w:val="Hyperlink"/>
            <w:rFonts w:cstheme="minorHAnsi"/>
          </w:rPr>
          <w:t>https://www.fcc.gov/engineering-technology/electromagnetic-compatibility-division/radio-frequency-safety/faq/rf-safety#Q24</w:t>
        </w:r>
      </w:hyperlink>
      <w:r w:rsidRPr="00A514EB">
        <w:rPr>
          <w:rFonts w:cstheme="minorHAnsi"/>
        </w:rPr>
        <w:t xml:space="preserve"> (accessed 7-28-22).</w:t>
      </w:r>
    </w:p>
  </w:footnote>
  <w:footnote w:id="79">
    <w:p w14:paraId="47883937" w14:textId="77777777" w:rsidR="00D356F1"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Cell Tower Mapping, </w:t>
      </w:r>
      <w:hyperlink r:id="rId83" w:history="1">
        <w:r w:rsidRPr="00A514EB">
          <w:rPr>
            <w:rStyle w:val="Hyperlink"/>
            <w:rFonts w:cstheme="minorHAnsi"/>
          </w:rPr>
          <w:t>https://www.waveform.com/a/b/guides/cell-tower-mapping</w:t>
        </w:r>
      </w:hyperlink>
      <w:r w:rsidRPr="00A514EB">
        <w:rPr>
          <w:rFonts w:cstheme="minorHAnsi"/>
        </w:rPr>
        <w:t>, “Unfortunately, there's no government regulation requiring carriers to publicize their 4G or 5G tower locations. The Federal Communications Commission (FCC) is the body that regulates cell carriers like AT&amp;T, Verizon, and T-Mobile ... Their rules only require those carriers to register towers that are over 200 feet tall.”</w:t>
      </w:r>
    </w:p>
  </w:footnote>
  <w:footnote w:id="80">
    <w:p w14:paraId="33407AE5" w14:textId="63C5E2BA" w:rsidR="00153D5A"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Cellphone Boom Spurs Antenna Safety Worries</w:t>
      </w:r>
      <w:r w:rsidRPr="00A514EB">
        <w:rPr>
          <w:rFonts w:cstheme="minorHAnsi"/>
        </w:rPr>
        <w:t xml:space="preserve">, Wall Street Journal, Oct 2, 2014, </w:t>
      </w:r>
      <w:hyperlink r:id="rId84" w:history="1">
        <w:r w:rsidR="00153D5A" w:rsidRPr="00741E65">
          <w:rPr>
            <w:rStyle w:val="Hyperlink"/>
            <w:rFonts w:cstheme="minorHAnsi"/>
          </w:rPr>
          <w:t>https://www.wsj.com/articles/cellphone-boom-spurs-antenna-safety-worries-1412293055</w:t>
        </w:r>
      </w:hyperlink>
      <w:r w:rsidRPr="00A514EB">
        <w:rPr>
          <w:rFonts w:cstheme="minorHAnsi"/>
        </w:rPr>
        <w:t>.</w:t>
      </w:r>
    </w:p>
  </w:footnote>
  <w:footnote w:id="81">
    <w:p w14:paraId="09E90251" w14:textId="77777777" w:rsidR="00EA7964" w:rsidRDefault="00EA7964" w:rsidP="00EA7964">
      <w:pPr>
        <w:pStyle w:val="FootnoteText"/>
      </w:pPr>
      <w:r>
        <w:rPr>
          <w:rStyle w:val="FootnoteReference"/>
        </w:rPr>
        <w:footnoteRef/>
      </w:r>
      <w:r>
        <w:t xml:space="preserve"> </w:t>
      </w:r>
      <w:r w:rsidRPr="000B28C8">
        <w:rPr>
          <w:i/>
          <w:iCs/>
        </w:rPr>
        <w:t>Cellphone Boom Spurs Antenna Safety Worries</w:t>
      </w:r>
      <w:r>
        <w:t xml:space="preserve">, Wall Street Journal, Oct 2, 2014, </w:t>
      </w:r>
      <w:r w:rsidRPr="000B28C8">
        <w:t>https://www.wsj.com/articles/cellphone-boom-spurs-antenna-safety-worries-1412293055</w:t>
      </w:r>
      <w:r>
        <w:t>.</w:t>
      </w:r>
    </w:p>
  </w:footnote>
  <w:footnote w:id="82">
    <w:p w14:paraId="49F10A25" w14:textId="16B74E70" w:rsidR="005228F6" w:rsidRPr="00423B61" w:rsidRDefault="005228F6">
      <w:pPr>
        <w:pStyle w:val="FootnoteText"/>
        <w:rPr>
          <w:rFonts w:cstheme="minorHAnsi"/>
        </w:rPr>
      </w:pPr>
      <w:r>
        <w:rPr>
          <w:rStyle w:val="FootnoteReference"/>
        </w:rPr>
        <w:footnoteRef/>
      </w:r>
      <w:r>
        <w:t xml:space="preserve"> </w:t>
      </w:r>
      <w:r w:rsidR="00423B61">
        <w:t xml:space="preserve">See, </w:t>
      </w:r>
      <w:r w:rsidR="00423B61" w:rsidRPr="00C71433">
        <w:rPr>
          <w:rFonts w:cstheme="minorHAnsi"/>
        </w:rPr>
        <w:t>PDC Meeting 12-13-21 Video</w:t>
      </w:r>
      <w:r w:rsidR="00423B61">
        <w:rPr>
          <w:rFonts w:cstheme="minorHAnsi"/>
        </w:rPr>
        <w:t xml:space="preserve">, Q&amp;A with </w:t>
      </w:r>
      <w:proofErr w:type="spellStart"/>
      <w:r w:rsidR="00423B61">
        <w:rPr>
          <w:rFonts w:cstheme="minorHAnsi"/>
        </w:rPr>
        <w:t>DoITT</w:t>
      </w:r>
      <w:proofErr w:type="spellEnd"/>
      <w:r w:rsidR="00423B61">
        <w:rPr>
          <w:rFonts w:cstheme="minorHAnsi"/>
        </w:rPr>
        <w:t xml:space="preserve"> (now OTI) Commissioner Tisch</w:t>
      </w:r>
      <w:r w:rsidR="00423B61" w:rsidRPr="00C71433">
        <w:rPr>
          <w:rFonts w:cstheme="minorHAnsi"/>
        </w:rPr>
        <w:t xml:space="preserve"> (starts at 2:00)</w:t>
      </w:r>
      <w:r w:rsidR="00423B61">
        <w:rPr>
          <w:rFonts w:cstheme="minorHAnsi"/>
        </w:rPr>
        <w:t>,</w:t>
      </w:r>
      <w:r w:rsidR="00423B61" w:rsidRPr="00C71433">
        <w:rPr>
          <w:rFonts w:cstheme="minorHAnsi"/>
        </w:rPr>
        <w:t xml:space="preserve"> </w:t>
      </w:r>
      <w:hyperlink r:id="rId85" w:history="1">
        <w:r w:rsidR="00423B61" w:rsidRPr="00343915">
          <w:rPr>
            <w:rStyle w:val="Hyperlink"/>
            <w:rFonts w:cstheme="minorHAnsi"/>
          </w:rPr>
          <w:t>https://www.youtube.com/watch?v=nTBM95YcdF8</w:t>
        </w:r>
      </w:hyperlink>
    </w:p>
  </w:footnote>
  <w:footnote w:id="83">
    <w:p w14:paraId="57F89290" w14:textId="6BB687F3" w:rsidR="00D356F1"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00153D5A">
        <w:rPr>
          <w:rFonts w:cstheme="minorHAnsi"/>
        </w:rPr>
        <w:t>Id.</w:t>
      </w:r>
    </w:p>
    <w:p w14:paraId="548A54E3" w14:textId="77777777" w:rsidR="000B0C0C" w:rsidRPr="00A514EB" w:rsidRDefault="000B0C0C" w:rsidP="00D356F1">
      <w:pPr>
        <w:pStyle w:val="FootnoteText"/>
        <w:rPr>
          <w:rFonts w:cstheme="minorHAnsi"/>
        </w:rPr>
      </w:pPr>
    </w:p>
  </w:footnote>
  <w:footnote w:id="84">
    <w:p w14:paraId="61EFA0B9" w14:textId="40F5B465" w:rsidR="00346B0E" w:rsidRPr="00346B0E" w:rsidRDefault="00C2372F">
      <w:pPr>
        <w:pStyle w:val="FootnoteText"/>
        <w:rPr>
          <w:rFonts w:cstheme="minorHAnsi"/>
        </w:rPr>
      </w:pPr>
      <w:r>
        <w:rPr>
          <w:rStyle w:val="FootnoteReference"/>
        </w:rPr>
        <w:footnoteRef/>
      </w:r>
      <w:r>
        <w:t xml:space="preserve"> CB8-Manhattan Transportation Committee video of OTI presentation and public comments, </w:t>
      </w:r>
      <w:hyperlink r:id="rId86" w:history="1">
        <w:r w:rsidRPr="00A514EB">
          <w:rPr>
            <w:rStyle w:val="Hyperlink"/>
            <w:rFonts w:cstheme="minorHAnsi"/>
          </w:rPr>
          <w:t>https://www.cb8m.com/event/24978/</w:t>
        </w:r>
      </w:hyperlink>
      <w:r w:rsidRPr="00A514EB">
        <w:rPr>
          <w:rFonts w:cstheme="minorHAnsi"/>
        </w:rPr>
        <w:t>.</w:t>
      </w:r>
    </w:p>
  </w:footnote>
  <w:footnote w:id="85">
    <w:p w14:paraId="26F5A84C" w14:textId="5CF3494B" w:rsidR="00EC73F2" w:rsidRDefault="00EC73F2" w:rsidP="00001203">
      <w:pPr>
        <w:pStyle w:val="FootnoteText"/>
      </w:pPr>
      <w:r>
        <w:rPr>
          <w:rStyle w:val="FootnoteReference"/>
        </w:rPr>
        <w:footnoteRef/>
      </w:r>
      <w:r>
        <w:t xml:space="preserve"> CB6-Queens Executive Committee meeting 2-15-23 with OTI presenting.</w:t>
      </w:r>
    </w:p>
  </w:footnote>
  <w:footnote w:id="86">
    <w:p w14:paraId="05EF5DAA" w14:textId="12127079" w:rsidR="00EC73F2" w:rsidRDefault="00EC73F2" w:rsidP="00001203">
      <w:pPr>
        <w:pStyle w:val="paragraph"/>
        <w:spacing w:before="0" w:beforeAutospacing="0" w:after="0" w:afterAutospacing="0"/>
        <w:textAlignment w:val="baseline"/>
      </w:pPr>
      <w:r>
        <w:rPr>
          <w:rStyle w:val="FootnoteReference"/>
        </w:rPr>
        <w:footnoteRef/>
      </w:r>
      <w:r w:rsidR="001F53DC">
        <w:t xml:space="preserve"> </w:t>
      </w:r>
      <w:r w:rsidR="001F53DC" w:rsidRPr="001F53DC">
        <w:rPr>
          <w:rFonts w:asciiTheme="minorHAnsi" w:eastAsiaTheme="minorHAnsi" w:hAnsiTheme="minorHAnsi" w:cstheme="minorHAnsi"/>
          <w:sz w:val="20"/>
          <w:szCs w:val="20"/>
        </w:rPr>
        <w:t>CB1 – Queens, 1-25-23,</w:t>
      </w:r>
      <w:r>
        <w:t xml:space="preserve"> </w:t>
      </w:r>
      <w:hyperlink r:id="rId87" w:tgtFrame="_blank" w:history="1">
        <w:r w:rsidR="001F53DC" w:rsidRPr="001F53DC">
          <w:rPr>
            <w:rStyle w:val="Hyperlink"/>
            <w:rFonts w:asciiTheme="minorHAnsi" w:eastAsiaTheme="minorHAnsi" w:hAnsiTheme="minorHAnsi" w:cstheme="minorHAnsi"/>
            <w:sz w:val="20"/>
            <w:szCs w:val="20"/>
          </w:rPr>
          <w:t>Joint Environmental/Sanitation and Transportation Committees</w:t>
        </w:r>
      </w:hyperlink>
      <w:r w:rsidR="001F53DC" w:rsidRPr="001F53DC">
        <w:rPr>
          <w:rStyle w:val="Hyperlink"/>
          <w:rFonts w:asciiTheme="minorHAnsi" w:eastAsiaTheme="minorHAnsi" w:hAnsiTheme="minorHAnsi" w:cstheme="minorHAnsi"/>
          <w:sz w:val="20"/>
          <w:szCs w:val="20"/>
        </w:rPr>
        <w:t>.</w:t>
      </w:r>
      <w:r w:rsidR="001F53DC">
        <w:rPr>
          <w:rStyle w:val="eop"/>
          <w:rFonts w:ascii="Calibri" w:hAnsi="Calibri" w:cs="Calibri"/>
        </w:rPr>
        <w:t> </w:t>
      </w:r>
    </w:p>
  </w:footnote>
  <w:footnote w:id="87">
    <w:p w14:paraId="67C137A0" w14:textId="77777777" w:rsidR="007A5FCC" w:rsidRPr="00A514EB" w:rsidRDefault="007A5FCC" w:rsidP="00001203">
      <w:pPr>
        <w:pStyle w:val="FootnoteText"/>
        <w:rPr>
          <w:rFonts w:cstheme="minorHAnsi"/>
        </w:rPr>
      </w:pPr>
      <w:r w:rsidRPr="00A514EB">
        <w:rPr>
          <w:rStyle w:val="FootnoteReference"/>
          <w:rFonts w:cstheme="minorHAnsi"/>
        </w:rPr>
        <w:footnoteRef/>
      </w:r>
      <w:r w:rsidRPr="00A514EB">
        <w:rPr>
          <w:rFonts w:cstheme="minorHAnsi"/>
        </w:rPr>
        <w:t xml:space="preserve"> “FCC Mobility Fund Phase II, Coverage Maps Investigation, Staff Report,” GN Docket No. 19-367, “… the Commission launched an </w:t>
      </w:r>
      <w:r w:rsidRPr="00A514EB">
        <w:rPr>
          <w:rFonts w:cstheme="minorHAnsi"/>
          <w:b/>
          <w:bCs/>
          <w:i/>
          <w:iCs/>
        </w:rPr>
        <w:t xml:space="preserve">investigation </w:t>
      </w:r>
      <w:r w:rsidRPr="00A514EB">
        <w:rPr>
          <w:rFonts w:cstheme="minorHAnsi"/>
        </w:rPr>
        <w:t xml:space="preserve">into whether one or more major mobile providers violated the requirements of the one-time collection of coverage data …  Commission staff initially requested information directly from several providers </w:t>
      </w:r>
      <w:proofErr w:type="gramStart"/>
      <w:r w:rsidRPr="00A514EB">
        <w:rPr>
          <w:rFonts w:cstheme="minorHAnsi"/>
        </w:rPr>
        <w:t>in order to</w:t>
      </w:r>
      <w:proofErr w:type="gramEnd"/>
      <w:r w:rsidRPr="00A514EB">
        <w:rPr>
          <w:rFonts w:cstheme="minorHAnsi"/>
        </w:rPr>
        <w:t xml:space="preserve"> understand providers’ mapping processes, and later </w:t>
      </w:r>
      <w:r w:rsidRPr="00A514EB">
        <w:rPr>
          <w:rFonts w:cstheme="minorHAnsi"/>
          <w:b/>
          <w:bCs/>
          <w:i/>
          <w:iCs/>
        </w:rPr>
        <w:t>issued subpoenas to Verizon and U.S. Cellular.”</w:t>
      </w:r>
      <w:r w:rsidRPr="00A514EB">
        <w:rPr>
          <w:rFonts w:cstheme="minorHAnsi"/>
        </w:rPr>
        <w:t xml:space="preserve">   One of the recommendations was that “the Commission should release an Enforcement Advisory on broadband deployment data submissions, including </w:t>
      </w:r>
      <w:r w:rsidRPr="00A514EB">
        <w:rPr>
          <w:rFonts w:cstheme="minorHAnsi"/>
          <w:b/>
          <w:bCs/>
          <w:i/>
          <w:iCs/>
        </w:rPr>
        <w:t>a detailing of the penalties associated with filings that violate</w:t>
      </w:r>
      <w:r w:rsidRPr="00A514EB">
        <w:rPr>
          <w:rFonts w:cstheme="minorHAnsi"/>
        </w:rPr>
        <w:t xml:space="preserve"> </w:t>
      </w:r>
      <w:r w:rsidRPr="00A514EB">
        <w:rPr>
          <w:rFonts w:cstheme="minorHAnsi"/>
          <w:b/>
          <w:bCs/>
          <w:i/>
          <w:iCs/>
        </w:rPr>
        <w:t>federal law</w:t>
      </w:r>
      <w:r w:rsidRPr="00A514EB">
        <w:rPr>
          <w:rFonts w:cstheme="minorHAnsi"/>
        </w:rPr>
        <w:t xml:space="preserve"> … Providers should be required to submit actual on-the-ground evidence of network performance (e.g., speed test measurement samplings, including targeted drive test and stationary test data) that validate the propagation model used to generate the coverage maps.” https://docs.fcc.gov/public/attachments/DOC-361165A1.pdf.</w:t>
      </w:r>
    </w:p>
  </w:footnote>
  <w:footnote w:id="88">
    <w:p w14:paraId="0996576D" w14:textId="39D70604" w:rsidR="00971C9B" w:rsidRPr="00A514EB" w:rsidRDefault="00D356F1" w:rsidP="00D356F1">
      <w:pPr>
        <w:pStyle w:val="FootnoteText"/>
        <w:rPr>
          <w:rFonts w:cstheme="minorHAnsi"/>
        </w:rPr>
      </w:pPr>
      <w:r w:rsidRPr="00A514EB">
        <w:rPr>
          <w:rStyle w:val="FootnoteReference"/>
          <w:rFonts w:cstheme="minorHAnsi"/>
        </w:rPr>
        <w:footnoteRef/>
      </w:r>
      <w:r w:rsidRPr="00A514EB">
        <w:rPr>
          <w:rFonts w:cstheme="minorHAnsi"/>
        </w:rPr>
        <w:t xml:space="preserve"> </w:t>
      </w:r>
      <w:r w:rsidR="007A5FCC" w:rsidRPr="00A514EB">
        <w:rPr>
          <w:rFonts w:cstheme="minorHAnsi"/>
        </w:rPr>
        <w:t>Id.</w:t>
      </w:r>
    </w:p>
  </w:footnote>
  <w:footnote w:id="89">
    <w:p w14:paraId="633008A8" w14:textId="28F5E76A" w:rsidR="00EC6D4E" w:rsidRDefault="00EC6D4E">
      <w:pPr>
        <w:pStyle w:val="FootnoteText"/>
      </w:pPr>
      <w:r>
        <w:rPr>
          <w:rStyle w:val="FootnoteReference"/>
        </w:rPr>
        <w:footnoteRef/>
      </w:r>
      <w:r>
        <w:t xml:space="preserve"> </w:t>
      </w:r>
      <w:r w:rsidR="00204B4A">
        <w:t xml:space="preserve">33 FCC </w:t>
      </w:r>
      <w:proofErr w:type="spellStart"/>
      <w:r w:rsidR="00204B4A">
        <w:t>Rcd</w:t>
      </w:r>
      <w:proofErr w:type="spellEnd"/>
      <w:r w:rsidR="00204B4A">
        <w:t xml:space="preserve"> 9088, 9104-05 (2018) (FCC Doc # 18-133), </w:t>
      </w:r>
      <w:hyperlink r:id="rId88" w:history="1">
        <w:r w:rsidR="00204B4A" w:rsidRPr="00BB0A3E">
          <w:rPr>
            <w:rStyle w:val="Hyperlink"/>
          </w:rPr>
          <w:t>https://www.fcc.gov/document/fcc-facilitates-wireless-infrastructure-deployment-5g</w:t>
        </w:r>
      </w:hyperlink>
      <w:r w:rsidR="00204B4A">
        <w:t>.</w:t>
      </w:r>
    </w:p>
  </w:footnote>
  <w:footnote w:id="90">
    <w:p w14:paraId="113509C9" w14:textId="1ED6B241" w:rsidR="006D7F21" w:rsidRDefault="006D7F21">
      <w:pPr>
        <w:pStyle w:val="FootnoteText"/>
      </w:pPr>
      <w:r>
        <w:rPr>
          <w:rStyle w:val="FootnoteReference"/>
        </w:rPr>
        <w:footnoteRef/>
      </w:r>
      <w:r>
        <w:t xml:space="preserve"> </w:t>
      </w:r>
      <w:proofErr w:type="spellStart"/>
      <w:r w:rsidRPr="00A514EB">
        <w:rPr>
          <w:rFonts w:cstheme="minorHAnsi"/>
          <w:u w:val="single"/>
        </w:rPr>
        <w:t>ExteNet</w:t>
      </w:r>
      <w:proofErr w:type="spellEnd"/>
      <w:r w:rsidRPr="00A514EB">
        <w:rPr>
          <w:rFonts w:cstheme="minorHAnsi"/>
          <w:u w:val="single"/>
        </w:rPr>
        <w:t xml:space="preserve"> Sys. v. </w:t>
      </w:r>
      <w:proofErr w:type="spellStart"/>
      <w:r w:rsidRPr="00A514EB">
        <w:rPr>
          <w:rFonts w:cstheme="minorHAnsi"/>
          <w:u w:val="single"/>
        </w:rPr>
        <w:t>Vill</w:t>
      </w:r>
      <w:proofErr w:type="spellEnd"/>
      <w:r w:rsidRPr="00A514EB">
        <w:rPr>
          <w:rFonts w:cstheme="minorHAnsi"/>
          <w:u w:val="single"/>
        </w:rPr>
        <w:t>. of Flower Hill</w:t>
      </w:r>
      <w:r w:rsidRPr="00A514EB">
        <w:rPr>
          <w:rFonts w:cstheme="minorHAnsi"/>
        </w:rPr>
        <w:t xml:space="preserve">, No. 19-CV-5588-FB-VMS, 9 (E.D.N.Y. Jul. 29, 2022), 2022 WL 3019650,  </w:t>
      </w:r>
      <w:hyperlink r:id="rId89" w:history="1">
        <w:r w:rsidRPr="00A514EB">
          <w:rPr>
            <w:rStyle w:val="Hyperlink"/>
            <w:rFonts w:cstheme="minorHAnsi"/>
          </w:rPr>
          <w:t>https://casetext.com/case/extenet-sys-v-vill-of-flower-hill</w:t>
        </w:r>
      </w:hyperlink>
      <w:r w:rsidRPr="00A514EB">
        <w:rPr>
          <w:rFonts w:cstheme="minorHAnsi"/>
        </w:rPr>
        <w:t xml:space="preserve">; see also, </w:t>
      </w:r>
      <w:hyperlink r:id="rId90" w:history="1">
        <w:r w:rsidRPr="00A514EB">
          <w:rPr>
            <w:rStyle w:val="Hyperlink"/>
            <w:rFonts w:cstheme="minorHAnsi"/>
          </w:rPr>
          <w:t>https://ehtrust.org/flowerhillny/</w:t>
        </w:r>
      </w:hyperlink>
      <w:r w:rsidRPr="00A514EB">
        <w:rPr>
          <w:rFonts w:cstheme="minorHAnsi"/>
        </w:rPr>
        <w:t>.</w:t>
      </w:r>
    </w:p>
  </w:footnote>
  <w:footnote w:id="91">
    <w:p w14:paraId="23AEAD93" w14:textId="6D8A6D43" w:rsidR="00092775" w:rsidRDefault="00092775">
      <w:pPr>
        <w:pStyle w:val="FootnoteText"/>
      </w:pPr>
      <w:r>
        <w:rPr>
          <w:rStyle w:val="FootnoteReference"/>
        </w:rPr>
        <w:footnoteRef/>
      </w:r>
      <w:r>
        <w:t xml:space="preserve"> See, e.g., OTI’s presentation to Community Board 3 in Queens on Jan 19, 2023, starting at about 0:40:00, </w:t>
      </w:r>
      <w:hyperlink r:id="rId91" w:history="1">
        <w:r w:rsidRPr="0063617E">
          <w:rPr>
            <w:rStyle w:val="Hyperlink"/>
          </w:rPr>
          <w:t>https://www.youtube.com/watch?v=N_6c81RaAlM</w:t>
        </w:r>
      </w:hyperlink>
      <w:r>
        <w:t>.</w:t>
      </w:r>
    </w:p>
  </w:footnote>
  <w:footnote w:id="92">
    <w:p w14:paraId="4963F3E4" w14:textId="64D0B5D1" w:rsidR="00967ABA" w:rsidRPr="00A514EB" w:rsidRDefault="007A5FCC">
      <w:pPr>
        <w:pStyle w:val="FootnoteText"/>
        <w:rPr>
          <w:rFonts w:cstheme="minorHAnsi"/>
        </w:rPr>
      </w:pPr>
      <w:r w:rsidRPr="00A514EB">
        <w:rPr>
          <w:rStyle w:val="FootnoteReference"/>
          <w:rFonts w:cstheme="minorHAnsi"/>
        </w:rPr>
        <w:footnoteRef/>
      </w:r>
      <w:r w:rsidRPr="00A514EB">
        <w:rPr>
          <w:rFonts w:cstheme="minorHAnsi"/>
        </w:rPr>
        <w:t xml:space="preserve"> </w:t>
      </w:r>
      <w:r w:rsidR="00967ABA" w:rsidRPr="00A514EB">
        <w:rPr>
          <w:rFonts w:cstheme="minorHAnsi"/>
        </w:rPr>
        <w:t xml:space="preserve">See 47 U.S.C. §332(c)(7)(A) entitled “general authority” shows how Congress has preserved to state and local governments the general authority to regulate the siting, placement, construction and maintenance of wireless facilities (cell towers, small cells, etc.) within their respective jurisdictions, </w:t>
      </w:r>
      <w:hyperlink r:id="rId92" w:history="1">
        <w:r w:rsidR="00967ABA" w:rsidRPr="00A514EB">
          <w:rPr>
            <w:rStyle w:val="Hyperlink"/>
            <w:rFonts w:cstheme="minorHAnsi"/>
          </w:rPr>
          <w:t>https://www.law.cornell.edu/uscode/text/47/332</w:t>
        </w:r>
      </w:hyperlink>
      <w:r w:rsidR="00967ABA" w:rsidRPr="00A514EB">
        <w:rPr>
          <w:rFonts w:cstheme="minorHAnsi"/>
        </w:rPr>
        <w:t>.</w:t>
      </w:r>
    </w:p>
  </w:footnote>
  <w:footnote w:id="93">
    <w:p w14:paraId="68D24347" w14:textId="656BE830" w:rsidR="00346B0E" w:rsidRPr="00A514EB"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w:t>
      </w:r>
      <w:proofErr w:type="spellStart"/>
      <w:r w:rsidRPr="00A514EB">
        <w:rPr>
          <w:rFonts w:cstheme="minorHAnsi"/>
          <w:u w:val="single"/>
        </w:rPr>
        <w:t>ExteNet</w:t>
      </w:r>
      <w:proofErr w:type="spellEnd"/>
      <w:r w:rsidRPr="00A514EB">
        <w:rPr>
          <w:rFonts w:cstheme="minorHAnsi"/>
          <w:u w:val="single"/>
        </w:rPr>
        <w:t xml:space="preserve"> Sys. v. </w:t>
      </w:r>
      <w:proofErr w:type="spellStart"/>
      <w:r w:rsidRPr="00A514EB">
        <w:rPr>
          <w:rFonts w:cstheme="minorHAnsi"/>
          <w:u w:val="single"/>
        </w:rPr>
        <w:t>Vill</w:t>
      </w:r>
      <w:proofErr w:type="spellEnd"/>
      <w:r w:rsidRPr="00A514EB">
        <w:rPr>
          <w:rFonts w:cstheme="minorHAnsi"/>
          <w:u w:val="single"/>
        </w:rPr>
        <w:t>. of Flower Hill</w:t>
      </w:r>
      <w:r w:rsidRPr="00A514EB">
        <w:rPr>
          <w:rFonts w:cstheme="minorHAnsi"/>
        </w:rPr>
        <w:t xml:space="preserve">, No. 19-CV-5588-FB-VMS, 9 (E.D.N.Y. Jul. 29, 2022), 2022 WL 3019650,  </w:t>
      </w:r>
      <w:hyperlink r:id="rId93" w:history="1">
        <w:r w:rsidRPr="00A514EB">
          <w:rPr>
            <w:rStyle w:val="Hyperlink"/>
            <w:rFonts w:cstheme="minorHAnsi"/>
          </w:rPr>
          <w:t>https://casetext.com/case/extenet-sys-v-vill-of-flower-hill</w:t>
        </w:r>
      </w:hyperlink>
      <w:r w:rsidRPr="00A514EB">
        <w:rPr>
          <w:rFonts w:cstheme="minorHAnsi"/>
        </w:rPr>
        <w:t xml:space="preserve">; see also, </w:t>
      </w:r>
      <w:hyperlink r:id="rId94" w:history="1">
        <w:r w:rsidRPr="00A514EB">
          <w:rPr>
            <w:rStyle w:val="Hyperlink"/>
            <w:rFonts w:cstheme="minorHAnsi"/>
          </w:rPr>
          <w:t>https://ehtrust.org/flowerhillny/</w:t>
        </w:r>
      </w:hyperlink>
      <w:r w:rsidRPr="00A514EB">
        <w:rPr>
          <w:rFonts w:cstheme="minorHAnsi"/>
        </w:rPr>
        <w:t>.</w:t>
      </w:r>
    </w:p>
  </w:footnote>
  <w:footnote w:id="94">
    <w:p w14:paraId="686B13E2" w14:textId="16F122C7" w:rsidR="00A369BC" w:rsidRDefault="00A369BC">
      <w:pPr>
        <w:pStyle w:val="FootnoteText"/>
      </w:pPr>
      <w:r>
        <w:rPr>
          <w:rStyle w:val="FootnoteReference"/>
        </w:rPr>
        <w:footnoteRef/>
      </w:r>
      <w:r>
        <w:t xml:space="preserve"> 33 FCC </w:t>
      </w:r>
      <w:proofErr w:type="spellStart"/>
      <w:r>
        <w:t>Rcd</w:t>
      </w:r>
      <w:proofErr w:type="spellEnd"/>
      <w:r>
        <w:t xml:space="preserve"> 9088, 9104-05 (2018) (FCC Doc # 18-133), </w:t>
      </w:r>
      <w:hyperlink r:id="rId95" w:history="1">
        <w:r w:rsidRPr="00BB0A3E">
          <w:rPr>
            <w:rStyle w:val="Hyperlink"/>
          </w:rPr>
          <w:t>https://www.fcc.gov/document/fcc-facilitates-wireless-infrastructure-deployment-5g</w:t>
        </w:r>
      </w:hyperlink>
      <w:r>
        <w:t>.</w:t>
      </w:r>
    </w:p>
  </w:footnote>
  <w:footnote w:id="95">
    <w:p w14:paraId="0137C198" w14:textId="41D9D759" w:rsidR="001D05F3" w:rsidRPr="00A514EB" w:rsidRDefault="001D05F3" w:rsidP="001D05F3">
      <w:pPr>
        <w:pStyle w:val="FootnoteText"/>
        <w:rPr>
          <w:rFonts w:cstheme="minorHAnsi"/>
        </w:rPr>
      </w:pPr>
      <w:r w:rsidRPr="00A514EB">
        <w:rPr>
          <w:rStyle w:val="FootnoteReference"/>
          <w:rFonts w:cstheme="minorHAnsi"/>
        </w:rPr>
        <w:footnoteRef/>
      </w:r>
      <w:r w:rsidRPr="00A514EB">
        <w:rPr>
          <w:rFonts w:cstheme="minorHAnsi"/>
        </w:rPr>
        <w:t xml:space="preserve"> </w:t>
      </w:r>
      <w:proofErr w:type="spellStart"/>
      <w:r w:rsidRPr="00A514EB">
        <w:rPr>
          <w:rFonts w:cstheme="minorHAnsi"/>
          <w:u w:val="single"/>
        </w:rPr>
        <w:t>ExteNet</w:t>
      </w:r>
      <w:proofErr w:type="spellEnd"/>
      <w:r w:rsidRPr="00A514EB">
        <w:rPr>
          <w:rFonts w:cstheme="minorHAnsi"/>
          <w:u w:val="single"/>
        </w:rPr>
        <w:t xml:space="preserve"> Sys. v. </w:t>
      </w:r>
      <w:proofErr w:type="spellStart"/>
      <w:r w:rsidRPr="00A514EB">
        <w:rPr>
          <w:rFonts w:cstheme="minorHAnsi"/>
          <w:u w:val="single"/>
        </w:rPr>
        <w:t>Vill</w:t>
      </w:r>
      <w:proofErr w:type="spellEnd"/>
      <w:r w:rsidRPr="00A514EB">
        <w:rPr>
          <w:rFonts w:cstheme="minorHAnsi"/>
          <w:u w:val="single"/>
        </w:rPr>
        <w:t>. of Flower Hill</w:t>
      </w:r>
      <w:r w:rsidRPr="00A514EB">
        <w:rPr>
          <w:rFonts w:cstheme="minorHAnsi"/>
        </w:rPr>
        <w:t xml:space="preserve">, No. 19-CV-5588-FB-VMS, 9 (E.D.N.Y. Jul. 29, 2022), 2022 WL 3019650,  </w:t>
      </w:r>
      <w:hyperlink r:id="rId96" w:history="1">
        <w:r w:rsidRPr="00A514EB">
          <w:rPr>
            <w:rStyle w:val="Hyperlink"/>
            <w:rFonts w:cstheme="minorHAnsi"/>
          </w:rPr>
          <w:t>https://casetext.com/case/extenet-sys-v-vill-of-flower-hill</w:t>
        </w:r>
      </w:hyperlink>
      <w:r w:rsidRPr="00A514EB">
        <w:rPr>
          <w:rFonts w:cstheme="minorHAnsi"/>
        </w:rPr>
        <w:t xml:space="preserve">; see also, </w:t>
      </w:r>
      <w:hyperlink r:id="rId97" w:history="1">
        <w:r w:rsidRPr="00A514EB">
          <w:rPr>
            <w:rStyle w:val="Hyperlink"/>
            <w:rFonts w:cstheme="minorHAnsi"/>
          </w:rPr>
          <w:t>https://ehtrust.org/flowerhillny/</w:t>
        </w:r>
      </w:hyperlink>
      <w:r w:rsidRPr="00A514EB">
        <w:rPr>
          <w:rFonts w:cstheme="minorHAnsi"/>
        </w:rPr>
        <w:t>.</w:t>
      </w:r>
    </w:p>
  </w:footnote>
  <w:footnote w:id="96">
    <w:p w14:paraId="7A3B00B7" w14:textId="77777777" w:rsidR="00204B4A" w:rsidRPr="00A514EB" w:rsidRDefault="00204B4A" w:rsidP="00204B4A">
      <w:pPr>
        <w:pStyle w:val="FootnoteText"/>
        <w:rPr>
          <w:rFonts w:cstheme="minorHAnsi"/>
        </w:rPr>
      </w:pPr>
      <w:r w:rsidRPr="00A514EB">
        <w:rPr>
          <w:rStyle w:val="FootnoteReference"/>
          <w:rFonts w:cstheme="minorHAnsi"/>
        </w:rPr>
        <w:footnoteRef/>
      </w:r>
      <w:r w:rsidRPr="00A514EB">
        <w:rPr>
          <w:rFonts w:cstheme="minorHAnsi"/>
        </w:rPr>
        <w:t xml:space="preserve"> </w:t>
      </w:r>
      <w:r>
        <w:rPr>
          <w:rFonts w:cstheme="minorHAnsi"/>
        </w:rPr>
        <w:t xml:space="preserve">Id, </w:t>
      </w:r>
      <w:proofErr w:type="spellStart"/>
      <w:r w:rsidRPr="00204B4A">
        <w:rPr>
          <w:rFonts w:cstheme="minorHAnsi"/>
        </w:rPr>
        <w:t>Extenet</w:t>
      </w:r>
      <w:proofErr w:type="spellEnd"/>
      <w:r w:rsidRPr="00204B4A">
        <w:rPr>
          <w:rFonts w:cstheme="minorHAnsi"/>
        </w:rPr>
        <w:t xml:space="preserve"> had sued the Village of Flower Hill, Nassau County, New York because its wireless facility application for 18 4G installations was denied and claimed that the denial was an effective prohibition in providing telecom services in violation of the TCA – basically, that </w:t>
      </w:r>
      <w:proofErr w:type="spellStart"/>
      <w:r w:rsidRPr="00204B4A">
        <w:rPr>
          <w:rFonts w:cstheme="minorHAnsi"/>
        </w:rPr>
        <w:t>Extenet</w:t>
      </w:r>
      <w:proofErr w:type="spellEnd"/>
      <w:r w:rsidRPr="00204B4A">
        <w:rPr>
          <w:rFonts w:cstheme="minorHAnsi"/>
        </w:rPr>
        <w:t xml:space="preserve"> was entitled to install them to add capacity to their systems because of federal preemption.  The Court disagreed because </w:t>
      </w:r>
      <w:proofErr w:type="spellStart"/>
      <w:r w:rsidRPr="00204B4A">
        <w:rPr>
          <w:rFonts w:cstheme="minorHAnsi"/>
        </w:rPr>
        <w:t>Extenet</w:t>
      </w:r>
      <w:proofErr w:type="spellEnd"/>
      <w:r w:rsidRPr="00204B4A">
        <w:rPr>
          <w:rFonts w:cstheme="minorHAnsi"/>
        </w:rPr>
        <w:t xml:space="preserve"> failed to meet its burden of proof to show a significant gap in phone service and the use of the least intrusive means to fill that gap</w:t>
      </w:r>
      <w:r>
        <w:rPr>
          <w:rFonts w:cstheme="minorHAnsi"/>
        </w:rPr>
        <w:t>; see also,</w:t>
      </w:r>
      <w:r w:rsidRPr="00A514EB">
        <w:rPr>
          <w:rFonts w:cstheme="minorHAnsi"/>
        </w:rPr>
        <w:t xml:space="preserve"> 47 U.S.C. §332(c)(7)(A), </w:t>
      </w:r>
      <w:hyperlink r:id="rId98" w:history="1">
        <w:r w:rsidRPr="00A514EB">
          <w:rPr>
            <w:rStyle w:val="Hyperlink"/>
            <w:rFonts w:cstheme="minorHAnsi"/>
          </w:rPr>
          <w:t>https://www.law.cornell.edu/uscode/text/47/332</w:t>
        </w:r>
      </w:hyperlink>
      <w:r>
        <w:rPr>
          <w:rFonts w:cstheme="minorHAnsi"/>
        </w:rPr>
        <w:t>.</w:t>
      </w:r>
    </w:p>
  </w:footnote>
  <w:footnote w:id="97">
    <w:p w14:paraId="0D36C887" w14:textId="66FF887B" w:rsidR="000F49A9" w:rsidRDefault="000F49A9">
      <w:pPr>
        <w:pStyle w:val="FootnoteText"/>
      </w:pPr>
      <w:r>
        <w:rPr>
          <w:rStyle w:val="FootnoteReference"/>
        </w:rPr>
        <w:footnoteRef/>
      </w:r>
      <w:r>
        <w:t xml:space="preserve"> </w:t>
      </w:r>
      <w:r w:rsidR="00204B4A">
        <w:t xml:space="preserve">33 FCC </w:t>
      </w:r>
      <w:proofErr w:type="spellStart"/>
      <w:r w:rsidR="00204B4A">
        <w:t>Rcd</w:t>
      </w:r>
      <w:proofErr w:type="spellEnd"/>
      <w:r w:rsidR="00204B4A">
        <w:t xml:space="preserve"> 9088, 9104-05 (2018) (FCC Doc # 18-133), </w:t>
      </w:r>
      <w:hyperlink r:id="rId99" w:history="1">
        <w:r w:rsidR="00204B4A" w:rsidRPr="00BB0A3E">
          <w:rPr>
            <w:rStyle w:val="Hyperlink"/>
          </w:rPr>
          <w:t>https://www.fcc.gov/document/fcc-facilitates-wireless-infrastructure-deployment-5g</w:t>
        </w:r>
      </w:hyperlink>
      <w:r w:rsidR="00204B4A">
        <w:t>.</w:t>
      </w:r>
    </w:p>
  </w:footnote>
  <w:footnote w:id="98">
    <w:p w14:paraId="4553E712" w14:textId="77777777" w:rsidR="00286E23" w:rsidRPr="00A514EB"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w:t>
      </w:r>
      <w:hyperlink r:id="rId100" w:history="1">
        <w:r w:rsidRPr="00A514EB">
          <w:rPr>
            <w:rStyle w:val="Hyperlink"/>
            <w:rFonts w:cstheme="minorHAnsi"/>
          </w:rPr>
          <w:t>https://doi.org/10.1080/00139157.2022.2131190</w:t>
        </w:r>
      </w:hyperlink>
      <w:r w:rsidRPr="00A514EB">
        <w:rPr>
          <w:rFonts w:cstheme="minorHAnsi"/>
        </w:rPr>
        <w:t>.</w:t>
      </w:r>
    </w:p>
  </w:footnote>
  <w:footnote w:id="99">
    <w:p w14:paraId="444C7F1E" w14:textId="42491FB2" w:rsidR="00346B0E" w:rsidRPr="00A514EB"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"Captured Agency" by Norm </w:t>
      </w:r>
      <w:proofErr w:type="spellStart"/>
      <w:r w:rsidRPr="00A514EB">
        <w:rPr>
          <w:rFonts w:cstheme="minorHAnsi"/>
        </w:rPr>
        <w:t>Alster</w:t>
      </w:r>
      <w:proofErr w:type="spellEnd"/>
      <w:r w:rsidRPr="00A514EB">
        <w:rPr>
          <w:rFonts w:cstheme="minorHAnsi"/>
        </w:rPr>
        <w:t xml:space="preserve">, </w:t>
      </w:r>
      <w:hyperlink r:id="rId101" w:history="1">
        <w:r w:rsidRPr="00A514EB">
          <w:rPr>
            <w:rStyle w:val="Hyperlink"/>
            <w:rFonts w:cstheme="minorHAnsi"/>
          </w:rPr>
          <w:t>https://ethics.harvard.edu/files/center-for-ethics/files/capturedagency_alster.pdf</w:t>
        </w:r>
      </w:hyperlink>
      <w:r w:rsidRPr="00A514EB">
        <w:rPr>
          <w:rFonts w:cstheme="minorHAnsi"/>
        </w:rPr>
        <w:t>. </w:t>
      </w:r>
    </w:p>
  </w:footnote>
  <w:footnote w:id="100">
    <w:p w14:paraId="3CADB842" w14:textId="77777777" w:rsidR="006616C8" w:rsidRPr="00A514EB" w:rsidRDefault="006616C8" w:rsidP="006616C8">
      <w:pPr>
        <w:pStyle w:val="FootnoteText"/>
        <w:rPr>
          <w:rFonts w:cstheme="minorHAnsi"/>
        </w:rPr>
      </w:pPr>
      <w:r w:rsidRPr="00A514EB">
        <w:rPr>
          <w:rStyle w:val="FootnoteReference"/>
          <w:rFonts w:cstheme="minorHAnsi"/>
        </w:rPr>
        <w:footnoteRef/>
      </w:r>
      <w:r w:rsidRPr="00A514EB">
        <w:rPr>
          <w:rFonts w:cstheme="minorHAnsi"/>
        </w:rPr>
        <w:t xml:space="preserve"> Appeals Court Tells FCC to Address Non-Thermal Health Impacts of Radiation from Wireless Technology on Children, the Public, and the Environment, Aug. 25, 2021, </w:t>
      </w:r>
      <w:hyperlink r:id="rId102" w:history="1">
        <w:r w:rsidRPr="005E42E1">
          <w:rPr>
            <w:rStyle w:val="Hyperlink"/>
            <w:rFonts w:cstheme="minorHAnsi"/>
          </w:rPr>
          <w:t>https://ehtru</w:t>
        </w:r>
        <w:r w:rsidRPr="005E42E1">
          <w:rPr>
            <w:rStyle w:val="Hyperlink"/>
            <w:rFonts w:cstheme="minorHAnsi"/>
          </w:rPr>
          <w:t>s</w:t>
        </w:r>
        <w:r w:rsidRPr="005E42E1">
          <w:rPr>
            <w:rStyle w:val="Hyperlink"/>
            <w:rFonts w:cstheme="minorHAnsi"/>
          </w:rPr>
          <w:t>t.org/appeals-court-tells-fcc-to-address-non-thermal-health-impacts-of-radiation-from-wireless-technology-on-children-the-public-and-the-environment/</w:t>
        </w:r>
      </w:hyperlink>
      <w:r w:rsidRPr="00A514EB">
        <w:rPr>
          <w:rFonts w:cstheme="minorHAnsi"/>
        </w:rPr>
        <w:t>.</w:t>
      </w:r>
    </w:p>
  </w:footnote>
  <w:footnote w:id="101">
    <w:p w14:paraId="78FA2A23" w14:textId="77777777" w:rsidR="00286E23" w:rsidRPr="00A514EB"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w:t>
      </w:r>
      <w:hyperlink r:id="rId103" w:history="1">
        <w:r w:rsidRPr="00A514EB">
          <w:rPr>
            <w:rStyle w:val="Hyperlink"/>
            <w:rFonts w:cstheme="minorHAnsi"/>
          </w:rPr>
          <w:t>https://ehtrust.org/report-5g-to-increase-energy-consumption-by-61-times/</w:t>
        </w:r>
      </w:hyperlink>
      <w:r w:rsidRPr="00A514EB">
        <w:rPr>
          <w:rFonts w:cstheme="minorHAnsi"/>
        </w:rPr>
        <w:t>; see also “</w:t>
      </w:r>
      <w:r w:rsidRPr="00A514EB">
        <w:rPr>
          <w:rFonts w:cstheme="minorHAnsi"/>
          <w:u w:val="single"/>
        </w:rPr>
        <w:t xml:space="preserve">Reinventing Wires: The Future of Landlines and Networks,” at 73, </w:t>
      </w:r>
      <w:r w:rsidRPr="00A514EB">
        <w:rPr>
          <w:rFonts w:cstheme="minorHAnsi"/>
        </w:rPr>
        <w:t xml:space="preserve">National Institute for Science, Law and Public Policy, authored by Timothy </w:t>
      </w:r>
      <w:proofErr w:type="spellStart"/>
      <w:r w:rsidRPr="00A514EB">
        <w:rPr>
          <w:rFonts w:cstheme="minorHAnsi"/>
        </w:rPr>
        <w:t>Schoechle</w:t>
      </w:r>
      <w:proofErr w:type="spellEnd"/>
      <w:r w:rsidRPr="00A514EB">
        <w:rPr>
          <w:rFonts w:cstheme="minorHAnsi"/>
        </w:rPr>
        <w:t xml:space="preserve">, PhD; </w:t>
      </w:r>
      <w:hyperlink r:id="rId104" w:history="1">
        <w:r w:rsidRPr="00A514EB">
          <w:rPr>
            <w:rStyle w:val="Hyperlink"/>
            <w:rFonts w:cstheme="minorHAnsi"/>
          </w:rPr>
          <w:t>https://electromagnetichealth.org/wp-content/uploads/2018/02/ReInventing-Wires-1-25-18.pdf</w:t>
        </w:r>
      </w:hyperlink>
      <w:r w:rsidRPr="00A514EB">
        <w:rPr>
          <w:rFonts w:cstheme="minorHAnsi"/>
        </w:rPr>
        <w:t>.</w:t>
      </w:r>
    </w:p>
  </w:footnote>
  <w:footnote w:id="102">
    <w:p w14:paraId="5A6405F7" w14:textId="5C7E911D" w:rsidR="00A86021" w:rsidRDefault="00CE075C" w:rsidP="00A86021">
      <w:pPr>
        <w:pStyle w:val="FootnoteText"/>
      </w:pPr>
      <w:r>
        <w:rPr>
          <w:rStyle w:val="FootnoteReference"/>
        </w:rPr>
        <w:footnoteRef/>
      </w:r>
      <w:r>
        <w:t xml:space="preserve"> Technical Memorandum 001, CEQR #20DIT0014, NYC Dept of Information Technology and Telecommunications, Mobile Telecommunications Franchises, May </w:t>
      </w:r>
      <w:r w:rsidR="00A86021">
        <w:t xml:space="preserve">7, 2020, </w:t>
      </w:r>
    </w:p>
    <w:p w14:paraId="1CC543BB" w14:textId="24EEA39F" w:rsidR="00CE075C" w:rsidRDefault="00000000" w:rsidP="00A86021">
      <w:pPr>
        <w:pStyle w:val="FootnoteText"/>
      </w:pPr>
      <w:hyperlink r:id="rId105" w:history="1">
        <w:r w:rsidR="00A86021" w:rsidRPr="0063617E">
          <w:rPr>
            <w:rStyle w:val="Hyperlink"/>
          </w:rPr>
          <w:t>https://a002ceqraccess.nyc.gov/Handlers/ProjectFile.ashx?file=MjAyMFwyMERJVDAwMVlcdGVjaF9tZW1vXDIwRElUMDAxWV9UZWNobmljYWxfTWVtb3JhbmR1bV9fMDUwODIwMjAucGRm0&amp;signature=cb5e38710e4a95b771ea454efb5ce1b45e767a65</w:t>
        </w:r>
      </w:hyperlink>
      <w:r w:rsidR="00A86021">
        <w:t xml:space="preserve">; CEQR Environmental Assessment Statement Short Form, Dec 10, 2019, </w:t>
      </w:r>
      <w:hyperlink r:id="rId106" w:history="1">
        <w:r w:rsidR="00A86021" w:rsidRPr="0063617E">
          <w:rPr>
            <w:rStyle w:val="Hyperlink"/>
          </w:rPr>
          <w:t>https://a002-ceqraccess.nyc.gov/Handlers/ProjectFile.ashx?file=MjAyMFwyMERJVDAwMVlcZWFzXDIwRElUMDAxWV9FQVNfMTIxMDIwMTkucGRm0&amp;signature=9efc336372ffb4f803d59f76fe9fd0b815651005</w:t>
        </w:r>
      </w:hyperlink>
      <w:r w:rsidR="00A86021">
        <w:t>.</w:t>
      </w:r>
    </w:p>
  </w:footnote>
  <w:footnote w:id="103">
    <w:p w14:paraId="185A3156" w14:textId="77777777" w:rsidR="00A86021" w:rsidRDefault="00A86021" w:rsidP="00A86021">
      <w:pPr>
        <w:pStyle w:val="FootnoteText"/>
      </w:pPr>
      <w:r>
        <w:rPr>
          <w:rStyle w:val="FootnoteReference"/>
        </w:rPr>
        <w:footnoteRef/>
      </w:r>
      <w:r>
        <w:t xml:space="preserve"> §19 </w:t>
      </w:r>
      <w:proofErr w:type="spellStart"/>
      <w:r>
        <w:t>Art.I</w:t>
      </w:r>
      <w:proofErr w:type="spellEnd"/>
      <w:r>
        <w:t>, NYS Constitution, effective as of Jan. 1, 2022 (</w:t>
      </w:r>
      <w:r w:rsidRPr="00C07302">
        <w:t>"[e]ach person shall have a right to clean air and water, and a healthful environment</w:t>
      </w:r>
      <w:r>
        <w:t>)</w:t>
      </w:r>
      <w:r w:rsidRPr="00C07302">
        <w:t>."</w:t>
      </w:r>
    </w:p>
  </w:footnote>
  <w:footnote w:id="104">
    <w:p w14:paraId="572370E7" w14:textId="77777777" w:rsidR="00A86021" w:rsidRPr="00C07302" w:rsidRDefault="00A86021" w:rsidP="00A86021">
      <w:pPr>
        <w:pStyle w:val="FootnoteText"/>
        <w:rPr>
          <w:color w:val="212121"/>
          <w:shd w:val="clear" w:color="auto" w:fill="FFFFFF"/>
        </w:rPr>
      </w:pPr>
      <w:r>
        <w:rPr>
          <w:rStyle w:val="FootnoteReference"/>
        </w:rPr>
        <w:footnoteRef/>
      </w:r>
      <w:r>
        <w:t xml:space="preserve"> </w:t>
      </w:r>
      <w:r>
        <w:rPr>
          <w:i/>
          <w:iCs/>
          <w:color w:val="212121"/>
          <w:shd w:val="clear" w:color="auto" w:fill="FFFFFF"/>
        </w:rPr>
        <w:t>Fresh Air for the Eastside, Inc. v. State</w:t>
      </w:r>
      <w:r>
        <w:rPr>
          <w:color w:val="212121"/>
          <w:shd w:val="clear" w:color="auto" w:fill="FFFFFF"/>
        </w:rPr>
        <w:t xml:space="preserve">, 2022 N.Y. Slip Op. 34429 (N.Y. Sup. Ct. 2022), </w:t>
      </w:r>
      <w:hyperlink r:id="rId107" w:history="1">
        <w:r w:rsidRPr="0063617E">
          <w:rPr>
            <w:rStyle w:val="Hyperlink"/>
            <w:shd w:val="clear" w:color="auto" w:fill="FFFFFF"/>
          </w:rPr>
          <w:t>https://casetext.com/case/fresh-air-for-the-eastside-inc-v-state</w:t>
        </w:r>
      </w:hyperlink>
      <w:r w:rsidRPr="00C07302">
        <w:rPr>
          <w:color w:val="212121"/>
          <w:shd w:val="clear" w:color="auto" w:fill="FFFFFF"/>
        </w:rPr>
        <w:t>?</w:t>
      </w:r>
    </w:p>
  </w:footnote>
  <w:footnote w:id="105">
    <w:p w14:paraId="3F51D81A" w14:textId="171754C3" w:rsidR="00A514EB" w:rsidRPr="00A514EB" w:rsidRDefault="00A514EB">
      <w:pPr>
        <w:pStyle w:val="FootnoteText"/>
        <w:rPr>
          <w:rFonts w:cstheme="minorHAnsi"/>
        </w:rPr>
      </w:pPr>
      <w:r w:rsidRPr="00A514EB">
        <w:rPr>
          <w:rStyle w:val="FootnoteReference"/>
          <w:rFonts w:cstheme="minorHAnsi"/>
        </w:rPr>
        <w:footnoteRef/>
      </w:r>
      <w:r w:rsidRPr="00A514EB">
        <w:rPr>
          <w:rFonts w:cstheme="minorHAnsi"/>
        </w:rPr>
        <w:t xml:space="preserve"> Climate Leadership and Community Protection Act, </w:t>
      </w:r>
      <w:hyperlink r:id="rId108" w:history="1">
        <w:r w:rsidRPr="00A514EB">
          <w:rPr>
            <w:rStyle w:val="Hyperlink"/>
            <w:rFonts w:cstheme="minorHAnsi"/>
          </w:rPr>
          <w:t>https://climate.ny.gov/</w:t>
        </w:r>
      </w:hyperlink>
      <w:r w:rsidRPr="00A514EB">
        <w:rPr>
          <w:rFonts w:cstheme="minorHAnsi"/>
        </w:rPr>
        <w:t>.</w:t>
      </w:r>
    </w:p>
  </w:footnote>
  <w:footnote w:id="106">
    <w:p w14:paraId="73BE222D" w14:textId="77777777" w:rsidR="004E1907" w:rsidRPr="00A514EB" w:rsidRDefault="004E1907" w:rsidP="004E1907">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u w:val="single"/>
        </w:rPr>
        <w:t xml:space="preserve">Reinventing Wires: The Future of Landlines and Networks,” </w:t>
      </w:r>
      <w:r w:rsidRPr="00A514EB">
        <w:rPr>
          <w:rFonts w:cstheme="minorHAnsi"/>
        </w:rPr>
        <w:t xml:space="preserve">National Institute for Science, Law and Public Policy, authored by Timothy </w:t>
      </w:r>
      <w:proofErr w:type="spellStart"/>
      <w:r w:rsidRPr="00A514EB">
        <w:rPr>
          <w:rFonts w:cstheme="minorHAnsi"/>
        </w:rPr>
        <w:t>Schoechle</w:t>
      </w:r>
      <w:proofErr w:type="spellEnd"/>
      <w:r w:rsidRPr="00A514EB">
        <w:rPr>
          <w:rFonts w:cstheme="minorHAnsi"/>
        </w:rPr>
        <w:t xml:space="preserve">, PhD; </w:t>
      </w:r>
      <w:hyperlink r:id="rId109" w:history="1">
        <w:r w:rsidRPr="00A514EB">
          <w:rPr>
            <w:rStyle w:val="Hyperlink"/>
            <w:rFonts w:cstheme="minorHAnsi"/>
          </w:rPr>
          <w:t>https://electromagnetichealth.org/wp-content/uploads/2018/02/ReInventing-Wires-1-25-18.pdf</w:t>
        </w:r>
      </w:hyperlink>
      <w:r w:rsidRPr="00A514EB">
        <w:rPr>
          <w:rFonts w:cstheme="minorHAnsi"/>
        </w:rPr>
        <w:t>.</w:t>
      </w:r>
    </w:p>
  </w:footnote>
  <w:footnote w:id="107">
    <w:p w14:paraId="351F1052" w14:textId="59E7599C" w:rsidR="00C86A5D" w:rsidRDefault="004E1907">
      <w:pPr>
        <w:pStyle w:val="FootnoteText"/>
      </w:pPr>
      <w:r>
        <w:rPr>
          <w:rStyle w:val="FootnoteReference"/>
        </w:rPr>
        <w:footnoteRef/>
      </w:r>
      <w:r>
        <w:t xml:space="preserve"> Id.</w:t>
      </w:r>
    </w:p>
  </w:footnote>
  <w:footnote w:id="108">
    <w:p w14:paraId="0EBA98FD" w14:textId="2B29BB24" w:rsidR="00A45BF0" w:rsidRDefault="00A45BF0">
      <w:pPr>
        <w:pStyle w:val="FootnoteText"/>
      </w:pPr>
      <w:r>
        <w:rPr>
          <w:rStyle w:val="FootnoteReference"/>
        </w:rPr>
        <w:footnoteRef/>
      </w:r>
      <w:r>
        <w:t xml:space="preserve"> </w:t>
      </w:r>
      <w:hyperlink r:id="rId110" w:history="1">
        <w:r w:rsidRPr="00741E65">
          <w:rPr>
            <w:rStyle w:val="Hyperlink"/>
          </w:rPr>
          <w:t>https://www.thecity.nyc/2020/3/3/21210474/city-hall-may-pull-plug-on-linknyc-owner-over-missing-kiosks-and-75m-owed</w:t>
        </w:r>
      </w:hyperlink>
      <w:r w:rsidRPr="00A45BF0">
        <w:t> </w:t>
      </w:r>
    </w:p>
  </w:footnote>
  <w:footnote w:id="109">
    <w:p w14:paraId="17AC5E3D" w14:textId="397DABDC" w:rsidR="00C303C9" w:rsidRDefault="00C303C9">
      <w:pPr>
        <w:pStyle w:val="FootnoteText"/>
      </w:pPr>
      <w:r>
        <w:rPr>
          <w:rStyle w:val="FootnoteReference"/>
        </w:rPr>
        <w:footnoteRef/>
      </w:r>
      <w:r>
        <w:t xml:space="preserve"> </w:t>
      </w:r>
      <w:r w:rsidR="00192BA6">
        <w:t xml:space="preserve">Verizon fails to fulfill its obligation to provide fiber to every household in the five boroughs, </w:t>
      </w:r>
      <w:hyperlink r:id="rId111" w:history="1">
        <w:r w:rsidR="00192BA6" w:rsidRPr="00FC7275">
          <w:rPr>
            <w:rStyle w:val="Hyperlink"/>
          </w:rPr>
          <w:t>https://www.nyc.gov/office-of-the-mayor/news/415-15/de-blasio-administration-releases-audit-report-verizon-s-citywide-fios-implementation</w:t>
        </w:r>
      </w:hyperlink>
      <w:r w:rsidR="00192BA6">
        <w:t xml:space="preserve">; </w:t>
      </w:r>
      <w:hyperlink r:id="rId112" w:history="1">
        <w:r w:rsidRPr="00741E65">
          <w:rPr>
            <w:rStyle w:val="Hyperlink"/>
          </w:rPr>
          <w:t>https://www.nyc.gov/office-of-the-mayor/news/807-20/mayor-de-blasio-holds-verizon-accountable-connect-half-million-new-york-city-households-to</w:t>
        </w:r>
      </w:hyperlink>
      <w:r w:rsidR="00133967">
        <w:t xml:space="preserve">; see also, </w:t>
      </w:r>
      <w:hyperlink r:id="rId113" w:history="1">
        <w:r w:rsidR="00133967" w:rsidRPr="00A514EB">
          <w:rPr>
            <w:rStyle w:val="Hyperlink"/>
            <w:rFonts w:cstheme="minorHAnsi"/>
          </w:rPr>
          <w:t>https://arstechnica.com/tech-policy/2020/11/verizon-wiring-up-500k-homes-with-fios-to-settle-years-long-fight-with-nyc/</w:t>
        </w:r>
      </w:hyperlink>
      <w:r w:rsidR="00133967" w:rsidRPr="00A514EB">
        <w:rPr>
          <w:rFonts w:cstheme="minorHAnsi"/>
        </w:rPr>
        <w:t>.</w:t>
      </w:r>
      <w:r w:rsidR="00192BA6">
        <w:rPr>
          <w:rFonts w:cstheme="minorHAnsi"/>
        </w:rPr>
        <w:t xml:space="preserve">  </w:t>
      </w:r>
    </w:p>
  </w:footnote>
  <w:footnote w:id="110">
    <w:p w14:paraId="48D33F33" w14:textId="1B65AB03" w:rsidR="00286E23"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Fiber Optic Broadband, A Greener Internet Solution, </w:t>
      </w:r>
      <w:hyperlink r:id="rId114" w:history="1">
        <w:r w:rsidRPr="00A514EB">
          <w:rPr>
            <w:rStyle w:val="Hyperlink"/>
            <w:rFonts w:cstheme="minorHAnsi"/>
          </w:rPr>
          <w:t>https://www.otelco.com/a-greener-internet-solution/</w:t>
        </w:r>
      </w:hyperlink>
      <w:r w:rsidRPr="00A514EB">
        <w:rPr>
          <w:rFonts w:cstheme="minorHAnsi"/>
        </w:rPr>
        <w:t>.</w:t>
      </w:r>
    </w:p>
    <w:p w14:paraId="265E56CD" w14:textId="77777777" w:rsidR="000B0C0C" w:rsidRPr="00A514EB" w:rsidRDefault="000B0C0C" w:rsidP="00286E23">
      <w:pPr>
        <w:pStyle w:val="FootnoteText"/>
        <w:rPr>
          <w:rFonts w:cstheme="minorHAnsi"/>
        </w:rPr>
      </w:pPr>
    </w:p>
  </w:footnote>
  <w:footnote w:id="111">
    <w:p w14:paraId="0647DAC1" w14:textId="49DF4E06" w:rsidR="00971C9B" w:rsidRDefault="00286E23" w:rsidP="00286E23">
      <w:pPr>
        <w:pStyle w:val="FootnoteText"/>
        <w:rPr>
          <w:rStyle w:val="Hyperlink"/>
          <w:rFonts w:cstheme="minorHAnsi"/>
        </w:rPr>
      </w:pPr>
      <w:r w:rsidRPr="00A514EB">
        <w:rPr>
          <w:rStyle w:val="FootnoteReference"/>
          <w:rFonts w:cstheme="minorHAnsi"/>
        </w:rPr>
        <w:footnoteRef/>
      </w:r>
      <w:r w:rsidRPr="00A514EB">
        <w:rPr>
          <w:rFonts w:cstheme="minorHAnsi"/>
        </w:rPr>
        <w:t xml:space="preserve"> </w:t>
      </w:r>
      <w:hyperlink r:id="rId115" w:history="1">
        <w:r w:rsidRPr="00A514EB">
          <w:rPr>
            <w:rStyle w:val="Hyperlink"/>
            <w:rFonts w:cstheme="minorHAnsi"/>
          </w:rPr>
          <w:t>https://www.cablinginstall.com/cable/fiber/article/16465844/how-fiber-can-help-make-your-network-greener</w:t>
        </w:r>
      </w:hyperlink>
      <w:r w:rsidR="00971C9B">
        <w:rPr>
          <w:rStyle w:val="Hyperlink"/>
          <w:rFonts w:cstheme="minorHAnsi"/>
        </w:rPr>
        <w:t>.</w:t>
      </w:r>
    </w:p>
    <w:p w14:paraId="16C1151F" w14:textId="77777777" w:rsidR="00C8592F" w:rsidRPr="00C002E0" w:rsidRDefault="00C8592F" w:rsidP="00286E23">
      <w:pPr>
        <w:pStyle w:val="FootnoteText"/>
        <w:rPr>
          <w:rFonts w:cstheme="minorHAnsi"/>
          <w:color w:val="0563C1" w:themeColor="hyperlink"/>
          <w:u w:val="single"/>
        </w:rPr>
      </w:pPr>
    </w:p>
  </w:footnote>
  <w:footnote w:id="112">
    <w:p w14:paraId="071886FB" w14:textId="77777777" w:rsidR="00C303C9" w:rsidRPr="00A514EB" w:rsidRDefault="00C303C9" w:rsidP="00C303C9">
      <w:pPr>
        <w:pStyle w:val="FootnoteText"/>
        <w:rPr>
          <w:rFonts w:cstheme="minorHAnsi"/>
        </w:rPr>
      </w:pPr>
      <w:r w:rsidRPr="00A514EB">
        <w:rPr>
          <w:rStyle w:val="FootnoteReference"/>
          <w:rFonts w:cstheme="minorHAnsi"/>
        </w:rPr>
        <w:footnoteRef/>
      </w:r>
      <w:hyperlink r:id="rId116" w:history="1">
        <w:r w:rsidRPr="00A514EB">
          <w:rPr>
            <w:rStyle w:val="Hyperlink"/>
            <w:rFonts w:cstheme="minorHAnsi"/>
          </w:rPr>
          <w:t>https://s3.amazonaws.com/files.fiberbroadband.org/download/3555.4237?AWSAccessKeyId=AKIAIZGD7FMLIYLBZNIA&amp;Expires=1650065068&amp;Signature=CfFGHmOkZaAovAfuGmXXs2hDpKo%3D</w:t>
        </w:r>
      </w:hyperlink>
      <w:r w:rsidRPr="00A514EB">
        <w:rPr>
          <w:rFonts w:cstheme="minorHAnsi"/>
        </w:rPr>
        <w:t>.</w:t>
      </w:r>
    </w:p>
  </w:footnote>
  <w:footnote w:id="113">
    <w:p w14:paraId="461ABE36" w14:textId="77777777" w:rsidR="00286E23" w:rsidRPr="00A514EB"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w:t>
      </w:r>
      <w:hyperlink r:id="rId117" w:history="1">
        <w:r w:rsidRPr="00A514EB">
          <w:rPr>
            <w:rStyle w:val="Hyperlink"/>
            <w:rFonts w:cstheme="minorHAnsi"/>
          </w:rPr>
          <w:t>https://www.broadbandworldnews.com/document.asp?doc_id=773546</w:t>
        </w:r>
      </w:hyperlink>
      <w:r w:rsidRPr="00A514EB">
        <w:rPr>
          <w:rFonts w:cstheme="minorHAnsi"/>
        </w:rPr>
        <w:t>.</w:t>
      </w:r>
    </w:p>
  </w:footnote>
  <w:footnote w:id="114">
    <w:p w14:paraId="0AFFFDFB" w14:textId="77777777" w:rsidR="00286E23" w:rsidRPr="00A514EB"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w:t>
      </w:r>
      <w:hyperlink r:id="rId118" w:history="1">
        <w:r w:rsidRPr="00A514EB">
          <w:rPr>
            <w:rStyle w:val="Hyperlink"/>
            <w:rFonts w:cstheme="minorHAnsi"/>
          </w:rPr>
          <w:t>https://www.fiberbroadband.org/p/cm/ld/fid=978</w:t>
        </w:r>
      </w:hyperlink>
      <w:r w:rsidRPr="00A514EB">
        <w:rPr>
          <w:rFonts w:cstheme="minorHAnsi"/>
        </w:rPr>
        <w:t>.</w:t>
      </w:r>
    </w:p>
  </w:footnote>
  <w:footnote w:id="115">
    <w:p w14:paraId="01174152" w14:textId="1DD88CA9" w:rsidR="00346B0E" w:rsidRPr="00A514EB"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How Blazing Internet Speeds Helped Chattanooga Shed its Smokestack Past,</w:t>
      </w:r>
      <w:r w:rsidRPr="00A514EB">
        <w:rPr>
          <w:rFonts w:cstheme="minorHAnsi"/>
        </w:rPr>
        <w:t xml:space="preserve"> Cnet.com, August 20, 2015, </w:t>
      </w:r>
      <w:hyperlink r:id="rId119" w:history="1">
        <w:r w:rsidR="00346B0E" w:rsidRPr="004D1936">
          <w:rPr>
            <w:rStyle w:val="Hyperlink"/>
            <w:rFonts w:cstheme="minorHAnsi"/>
          </w:rPr>
          <w:t>https://www.cnet.com/tech/services-and-software/how-blazing-internet-speeds-helped-chattanooga-shed-its-smokestack-past/</w:t>
        </w:r>
      </w:hyperlink>
      <w:r w:rsidRPr="00A514EB">
        <w:rPr>
          <w:rFonts w:cstheme="minorHAnsi"/>
        </w:rPr>
        <w:t>.</w:t>
      </w:r>
    </w:p>
  </w:footnote>
  <w:footnote w:id="116">
    <w:p w14:paraId="16DEBA87" w14:textId="77777777" w:rsidR="00286E23" w:rsidRPr="00A514EB"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“Ten Years of Fiber Optic and Smart Grid Infrastructure in Hamilton County, Tennessee,” Bento J. Lobo, Ph.D., CFA First Tennessee Bank Distinguished Professor of Finance, The University of Tennessee at Chattanooga, August 31, 2020, </w:t>
      </w:r>
      <w:hyperlink r:id="rId120" w:history="1">
        <w:r w:rsidRPr="00A514EB">
          <w:rPr>
            <w:rStyle w:val="Hyperlink"/>
            <w:rFonts w:cstheme="minorHAnsi"/>
          </w:rPr>
          <w:t>https://www.researchgate.net/publication/352221978_Ten_Years_of_Fiber_Optic_and_Smart_Grid_Infrastructure_in_Hamilton_County_Tennessee</w:t>
        </w:r>
      </w:hyperlink>
      <w:r w:rsidRPr="00A514EB">
        <w:rPr>
          <w:rFonts w:cstheme="minorHAnsi"/>
        </w:rPr>
        <w:t xml:space="preserve">; </w:t>
      </w:r>
    </w:p>
    <w:p w14:paraId="79A69951" w14:textId="77777777" w:rsidR="00286E23" w:rsidRPr="00A514EB" w:rsidRDefault="00286E23" w:rsidP="00286E23">
      <w:pPr>
        <w:pStyle w:val="FootnoteText"/>
        <w:rPr>
          <w:rFonts w:cstheme="minorHAnsi"/>
        </w:rPr>
      </w:pPr>
      <w:r w:rsidRPr="00A514EB">
        <w:rPr>
          <w:rFonts w:cstheme="minorHAnsi"/>
        </w:rPr>
        <w:t xml:space="preserve">See also, </w:t>
      </w:r>
      <w:r w:rsidRPr="00A514EB">
        <w:rPr>
          <w:rFonts w:cstheme="minorHAnsi"/>
          <w:i/>
          <w:iCs/>
        </w:rPr>
        <w:t>How Blazing Internet Speeds Helped Chattanooga Shed its Smokestack Past</w:t>
      </w:r>
      <w:r w:rsidRPr="00A514EB">
        <w:rPr>
          <w:rFonts w:cstheme="minorHAnsi"/>
        </w:rPr>
        <w:t xml:space="preserve">, Cnet.com, August 20, 2015, </w:t>
      </w:r>
      <w:hyperlink r:id="rId121" w:history="1">
        <w:r w:rsidRPr="00A514EB">
          <w:rPr>
            <w:rStyle w:val="Hyperlink"/>
            <w:rFonts w:cstheme="minorHAnsi"/>
          </w:rPr>
          <w:t>https://www.cnet.com/tech/services-and-software/how-blazing-internet-speeds-helped-chattanooga-shed-its-smokestack-past/</w:t>
        </w:r>
      </w:hyperlink>
      <w:r w:rsidRPr="00A514EB">
        <w:rPr>
          <w:rFonts w:cstheme="minorHAnsi"/>
        </w:rPr>
        <w:t xml:space="preserve">;  </w:t>
      </w:r>
      <w:r w:rsidRPr="00A514EB">
        <w:rPr>
          <w:rFonts w:cstheme="minorHAnsi"/>
          <w:i/>
          <w:iCs/>
        </w:rPr>
        <w:t>Chattanooga Mayor Pushes Back on 5G as Smart Cities Cure All</w:t>
      </w:r>
      <w:r w:rsidRPr="00A514EB">
        <w:rPr>
          <w:rFonts w:cstheme="minorHAnsi"/>
        </w:rPr>
        <w:t xml:space="preserve">,  </w:t>
      </w:r>
      <w:proofErr w:type="spellStart"/>
      <w:r w:rsidRPr="00A514EB">
        <w:rPr>
          <w:rFonts w:cstheme="minorHAnsi"/>
        </w:rPr>
        <w:t>MeriTalk</w:t>
      </w:r>
      <w:proofErr w:type="spellEnd"/>
      <w:r w:rsidRPr="00A514EB">
        <w:rPr>
          <w:rFonts w:cstheme="minorHAnsi"/>
        </w:rPr>
        <w:t xml:space="preserve">, February 13, 2019, </w:t>
      </w:r>
      <w:hyperlink r:id="rId122" w:history="1">
        <w:r w:rsidRPr="00A514EB">
          <w:rPr>
            <w:rStyle w:val="Hyperlink"/>
            <w:rFonts w:cstheme="minorHAnsi"/>
          </w:rPr>
          <w:t>https://www.meritalkslg.com/articles/chattanooga-mayor-pushes-back-on-5g-as-smart-cities-cure-all/</w:t>
        </w:r>
      </w:hyperlink>
    </w:p>
    <w:p w14:paraId="1942F32D" w14:textId="4154D3B4" w:rsidR="00C002E0" w:rsidRPr="00A514EB" w:rsidRDefault="00286E23" w:rsidP="00286E23">
      <w:pPr>
        <w:pStyle w:val="FootnoteText"/>
        <w:rPr>
          <w:rFonts w:cstheme="minorHAnsi"/>
        </w:rPr>
      </w:pPr>
      <w:r w:rsidRPr="00A514EB">
        <w:rPr>
          <w:rFonts w:cstheme="minorHAnsi"/>
        </w:rPr>
        <w:t xml:space="preserve">See also, for economic benefits of fiber deployment, In Kansas, Rural Chanute Built Its Own Gigabit Fiber and Wireless Network,” Christopher Mitchell 10-2-21, </w:t>
      </w:r>
      <w:hyperlink r:id="rId123" w:history="1">
        <w:r w:rsidRPr="00A514EB">
          <w:rPr>
            <w:rStyle w:val="Hyperlink"/>
            <w:rFonts w:cstheme="minorHAnsi"/>
          </w:rPr>
          <w:t>https://ilsr.org/chanute-rural-gigabit/</w:t>
        </w:r>
      </w:hyperlink>
      <w:r w:rsidRPr="00A514EB">
        <w:rPr>
          <w:rFonts w:cstheme="minorHAnsi"/>
        </w:rPr>
        <w:t xml:space="preserve">; and </w:t>
      </w:r>
      <w:hyperlink r:id="rId124" w:history="1">
        <w:r w:rsidRPr="00A514EB">
          <w:rPr>
            <w:rStyle w:val="Hyperlink"/>
            <w:rFonts w:cstheme="minorHAnsi"/>
          </w:rPr>
          <w:t>https://www.soar-ky.org/prtc/</w:t>
        </w:r>
      </w:hyperlink>
      <w:r w:rsidRPr="00A514EB">
        <w:rPr>
          <w:rFonts w:cstheme="minorHAnsi"/>
        </w:rPr>
        <w:t>.</w:t>
      </w:r>
    </w:p>
  </w:footnote>
  <w:footnote w:id="117">
    <w:p w14:paraId="457DB372" w14:textId="0C34BF9B" w:rsidR="00971C9B" w:rsidRDefault="00C303C9" w:rsidP="00C303C9">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NTIA Official Acknowledges Clear Preference for Fiber in Infrastructure Deployment Program</w:t>
      </w:r>
      <w:r w:rsidRPr="00A514EB">
        <w:rPr>
          <w:rFonts w:cstheme="minorHAnsi"/>
        </w:rPr>
        <w:t xml:space="preserve">, June 13, 2022, </w:t>
      </w:r>
      <w:hyperlink r:id="rId125" w:history="1">
        <w:r w:rsidR="00E3171B" w:rsidRPr="004D1936">
          <w:rPr>
            <w:rStyle w:val="Hyperlink"/>
            <w:rFonts w:cstheme="minorHAnsi"/>
          </w:rPr>
          <w:t>https://broadbandbreakfast.com/2022/06/ntia-official-acknowledges-clear-preference-for-fiber-in-infrastructure-deployment-program/</w:t>
        </w:r>
      </w:hyperlink>
      <w:r w:rsidRPr="00A514EB">
        <w:rPr>
          <w:rFonts w:cstheme="minorHAnsi"/>
        </w:rPr>
        <w:t>.</w:t>
      </w:r>
    </w:p>
    <w:p w14:paraId="5EA75B93" w14:textId="77777777" w:rsidR="000B0C0C" w:rsidRPr="00A514EB" w:rsidRDefault="000B0C0C" w:rsidP="00C303C9">
      <w:pPr>
        <w:pStyle w:val="FootnoteText"/>
        <w:rPr>
          <w:rFonts w:cstheme="minorHAnsi"/>
        </w:rPr>
      </w:pPr>
    </w:p>
  </w:footnote>
  <w:footnote w:id="118">
    <w:p w14:paraId="3A559F4F" w14:textId="5165F797" w:rsidR="00286E23" w:rsidRPr="00A514EB" w:rsidRDefault="00286E23" w:rsidP="00286E23">
      <w:pPr>
        <w:pStyle w:val="FootnoteText"/>
        <w:rPr>
          <w:rFonts w:cstheme="minorHAnsi"/>
        </w:rPr>
      </w:pPr>
      <w:r w:rsidRPr="00A514EB">
        <w:rPr>
          <w:rStyle w:val="FootnoteReference"/>
          <w:rFonts w:cstheme="minorHAnsi"/>
        </w:rPr>
        <w:footnoteRef/>
      </w:r>
      <w:r w:rsidRPr="00A514EB">
        <w:rPr>
          <w:rFonts w:cstheme="minorHAnsi"/>
        </w:rPr>
        <w:t xml:space="preserve"> </w:t>
      </w:r>
      <w:r w:rsidR="00696FE9" w:rsidRPr="00A514EB">
        <w:rPr>
          <w:rFonts w:cstheme="minorHAnsi"/>
        </w:rPr>
        <w:t xml:space="preserve">See, e.g., “New York City Must Call for a Halt to the Billion + Dollars of Cross-Subsidies and Overcharging by Verizon NY, the Public Telco Utility,” </w:t>
      </w:r>
      <w:hyperlink r:id="rId126" w:history="1">
        <w:r w:rsidR="00696FE9" w:rsidRPr="00A514EB">
          <w:rPr>
            <w:rStyle w:val="Hyperlink"/>
            <w:rFonts w:cstheme="minorHAnsi"/>
          </w:rPr>
          <w:t>https://kushnickbruce.medium.com/new-york-city-must-call-for-a-halt-to-the-billion-dollars-of-cross-subsidies-and-overcharging-by-27fad87186f0</w:t>
        </w:r>
      </w:hyperlink>
      <w:r w:rsidR="00696FE9" w:rsidRPr="00A514EB">
        <w:rPr>
          <w:rFonts w:cstheme="minorHAnsi"/>
        </w:rPr>
        <w:t xml:space="preserve">; see also, </w:t>
      </w:r>
      <w:hyperlink r:id="rId127" w:history="1">
        <w:r w:rsidRPr="00A514EB">
          <w:rPr>
            <w:rStyle w:val="Hyperlink"/>
            <w:rFonts w:cstheme="minorHAnsi"/>
          </w:rPr>
          <w:t>http://irregulators.org/</w:t>
        </w:r>
      </w:hyperlink>
      <w:r w:rsidR="00696FE9" w:rsidRPr="00A514EB">
        <w:rPr>
          <w:rStyle w:val="Hyperlink"/>
          <w:rFonts w:cstheme="minorHAnsi"/>
        </w:rPr>
        <w:t>.</w:t>
      </w:r>
    </w:p>
  </w:footnote>
  <w:footnote w:id="119">
    <w:p w14:paraId="581B5D2B" w14:textId="57F23F97" w:rsidR="00016FBE" w:rsidRPr="00A514EB" w:rsidRDefault="00016FBE" w:rsidP="00016FBE">
      <w:pPr>
        <w:pStyle w:val="FootnoteText"/>
        <w:rPr>
          <w:rFonts w:cstheme="minorHAnsi"/>
        </w:rPr>
      </w:pPr>
      <w:r w:rsidRPr="00A514EB">
        <w:rPr>
          <w:rStyle w:val="FootnoteReference"/>
          <w:rFonts w:cstheme="minorHAnsi"/>
        </w:rPr>
        <w:footnoteRef/>
      </w:r>
      <w:r w:rsidRPr="00A514EB">
        <w:rPr>
          <w:rFonts w:cstheme="minorHAnsi"/>
        </w:rPr>
        <w:t xml:space="preserve"> </w:t>
      </w:r>
      <w:hyperlink r:id="rId128" w:history="1">
        <w:r w:rsidRPr="00FC7275">
          <w:rPr>
            <w:rStyle w:val="Hyperlink"/>
            <w:rFonts w:cstheme="minorHAnsi"/>
          </w:rPr>
          <w:t>https://ehtrust.org/health-effects-of-5g-wireless-technology-confirmed-at-us-senate-hearing-after-senator-blumenthal-questions-industry/</w:t>
        </w:r>
      </w:hyperlink>
      <w:r>
        <w:rPr>
          <w:rFonts w:cstheme="minorHAnsi"/>
        </w:rPr>
        <w:t xml:space="preserve">; see also, </w:t>
      </w:r>
      <w:hyperlink r:id="rId129" w:history="1">
        <w:r w:rsidRPr="00A514EB">
          <w:rPr>
            <w:rStyle w:val="Hyperlink"/>
            <w:rFonts w:cstheme="minorHAnsi"/>
          </w:rPr>
          <w:t>https://mdsafetech.org/2019/02/13/no-research-on-5g-safety-senator-blumenthal-question-answered/</w:t>
        </w:r>
      </w:hyperlink>
      <w:r w:rsidRPr="00A514EB">
        <w:rPr>
          <w:rFonts w:cstheme="minorHAnsi"/>
        </w:rPr>
        <w:t>.</w:t>
      </w:r>
    </w:p>
  </w:footnote>
  <w:footnote w:id="120">
    <w:p w14:paraId="307A6725" w14:textId="2F20D69E" w:rsidR="004F0E99" w:rsidRDefault="00DE5D69">
      <w:pPr>
        <w:pStyle w:val="FootnoteText"/>
      </w:pPr>
      <w:r>
        <w:rPr>
          <w:rStyle w:val="FootnoteReference"/>
        </w:rPr>
        <w:footnoteRef/>
      </w:r>
      <w:r>
        <w:t xml:space="preserve"> </w:t>
      </w:r>
      <w:hyperlink r:id="rId130" w:history="1">
        <w:r w:rsidR="004F0E99" w:rsidRPr="00FC7275">
          <w:rPr>
            <w:rStyle w:val="Hyperlink"/>
          </w:rPr>
          <w:t>https://www.anncaserep.com/open-access/development-of-the-microwave-syndrome-in-two-men-shortly-after-9589.pdf</w:t>
        </w:r>
      </w:hyperlink>
    </w:p>
  </w:footnote>
  <w:footnote w:id="121">
    <w:p w14:paraId="7E6072BE" w14:textId="500C1FAE" w:rsidR="004F0E99" w:rsidRDefault="004F0E99">
      <w:pPr>
        <w:pStyle w:val="FootnoteText"/>
      </w:pPr>
      <w:r>
        <w:rPr>
          <w:rStyle w:val="FootnoteReference"/>
        </w:rPr>
        <w:footnoteRef/>
      </w:r>
      <w:r>
        <w:t xml:space="preserve"> </w:t>
      </w:r>
      <w:hyperlink r:id="rId131" w:history="1">
        <w:r w:rsidRPr="00FC7275">
          <w:rPr>
            <w:rStyle w:val="Hyperlink"/>
          </w:rPr>
          <w:t>https://pubmed.ncbi.nlm.nih.gov/26556835/</w:t>
        </w:r>
      </w:hyperlink>
      <w:r>
        <w:t>.</w:t>
      </w:r>
    </w:p>
  </w:footnote>
  <w:footnote w:id="122">
    <w:p w14:paraId="66C560DE" w14:textId="5A670089" w:rsidR="004F0E99" w:rsidRDefault="004F0E99">
      <w:pPr>
        <w:pStyle w:val="FootnoteText"/>
      </w:pPr>
      <w:r>
        <w:rPr>
          <w:rStyle w:val="FootnoteReference"/>
        </w:rPr>
        <w:footnoteRef/>
      </w:r>
      <w:r>
        <w:t xml:space="preserve"> </w:t>
      </w:r>
      <w:hyperlink r:id="rId132" w:history="1">
        <w:r w:rsidRPr="00FC7275">
          <w:rPr>
            <w:rStyle w:val="Hyperlink"/>
          </w:rPr>
          <w:t>https://www.gavinpublishers.com/assets/articles_pdf/Case-Report-The-Microwave-Syndrome-after--Installation-of-5G-Emphasizes-the-Need-for--Protection-from-Radiofrequency-Radiation.pdf</w:t>
        </w:r>
      </w:hyperlink>
      <w:r>
        <w:t>.</w:t>
      </w:r>
    </w:p>
  </w:footnote>
  <w:footnote w:id="123">
    <w:p w14:paraId="5E5B1983" w14:textId="0743B1FC" w:rsidR="004F0E99" w:rsidRDefault="004F0E99">
      <w:pPr>
        <w:pStyle w:val="FootnoteText"/>
      </w:pPr>
      <w:r>
        <w:rPr>
          <w:rStyle w:val="FootnoteReference"/>
        </w:rPr>
        <w:footnoteRef/>
      </w:r>
      <w:r>
        <w:t xml:space="preserve"> </w:t>
      </w:r>
      <w:hyperlink r:id="rId133" w:history="1">
        <w:r w:rsidRPr="00FC7275">
          <w:rPr>
            <w:rStyle w:val="Hyperlink"/>
          </w:rPr>
          <w:t>https://childrenshealthdefense.org/defender/5g-radiation-microwave-syndrome-symptoms/</w:t>
        </w:r>
      </w:hyperlink>
      <w:r>
        <w:t>.</w:t>
      </w:r>
    </w:p>
  </w:footnote>
  <w:footnote w:id="124">
    <w:p w14:paraId="581E8FF9" w14:textId="5BD3A98F" w:rsidR="004F0E99" w:rsidRDefault="004F0E99">
      <w:pPr>
        <w:pStyle w:val="FootnoteText"/>
      </w:pPr>
      <w:r>
        <w:rPr>
          <w:rStyle w:val="FootnoteReference"/>
        </w:rPr>
        <w:footnoteRef/>
      </w:r>
      <w:r>
        <w:t xml:space="preserve"> </w:t>
      </w:r>
      <w:hyperlink r:id="rId134" w:history="1">
        <w:r w:rsidRPr="00FC7275">
          <w:rPr>
            <w:rStyle w:val="Hyperlink"/>
          </w:rPr>
          <w:t>https://childrenshealthdefense.org/emr/emf-key-terms-descriptions/</w:t>
        </w:r>
      </w:hyperlink>
      <w:r>
        <w:t>.</w:t>
      </w:r>
    </w:p>
  </w:footnote>
  <w:footnote w:id="125">
    <w:p w14:paraId="52076B26" w14:textId="774E6EBD" w:rsidR="004F0E99" w:rsidRDefault="004F0E99">
      <w:pPr>
        <w:pStyle w:val="FootnoteText"/>
      </w:pPr>
      <w:r>
        <w:rPr>
          <w:rStyle w:val="FootnoteReference"/>
        </w:rPr>
        <w:footnoteRef/>
      </w:r>
      <w:r>
        <w:t xml:space="preserve"> </w:t>
      </w:r>
      <w:hyperlink r:id="rId135" w:history="1">
        <w:r w:rsidRPr="00FC7275">
          <w:rPr>
            <w:rStyle w:val="Hyperlink"/>
          </w:rPr>
          <w:t>https://childrenshealthdefense.org/emr/emf-wireless-health-impacts/</w:t>
        </w:r>
      </w:hyperlink>
      <w:r>
        <w:t>.</w:t>
      </w:r>
    </w:p>
  </w:footnote>
  <w:footnote w:id="126">
    <w:p w14:paraId="7C377D0B" w14:textId="3683DD8D" w:rsidR="004F0E99" w:rsidRDefault="004F0E99">
      <w:pPr>
        <w:pStyle w:val="FootnoteText"/>
      </w:pPr>
      <w:r>
        <w:rPr>
          <w:rStyle w:val="FootnoteReference"/>
        </w:rPr>
        <w:footnoteRef/>
      </w:r>
      <w:r>
        <w:t xml:space="preserve"> </w:t>
      </w:r>
      <w:hyperlink r:id="rId136" w:history="1">
        <w:r w:rsidRPr="00FC7275">
          <w:rPr>
            <w:rStyle w:val="Hyperlink"/>
          </w:rPr>
          <w:t>https://www.stralskyddsstiftelsen.se/two-studies-show-that-5g-caused-the-microwave-syndrome-in-healthy-persons/</w:t>
        </w:r>
      </w:hyperlink>
      <w:r>
        <w:t>.</w:t>
      </w:r>
    </w:p>
  </w:footnote>
  <w:footnote w:id="127">
    <w:p w14:paraId="2539D420" w14:textId="5570EE11" w:rsidR="00ED5C81" w:rsidRDefault="00ED5C81" w:rsidP="00ED5C81">
      <w:pPr>
        <w:pStyle w:val="FootnoteText"/>
        <w:rPr>
          <w:rFonts w:cstheme="minorHAnsi"/>
        </w:rPr>
      </w:pPr>
      <w:r w:rsidRPr="00A514EB">
        <w:rPr>
          <w:rStyle w:val="FootnoteReference"/>
          <w:rFonts w:cstheme="minorHAnsi"/>
        </w:rPr>
        <w:footnoteRef/>
      </w:r>
      <w:r w:rsidRPr="00A514EB">
        <w:rPr>
          <w:rFonts w:cstheme="minorHAnsi"/>
        </w:rPr>
        <w:t xml:space="preserve"> </w:t>
      </w:r>
      <w:hyperlink r:id="rId137" w:history="1">
        <w:r w:rsidRPr="00A514EB">
          <w:rPr>
            <w:rStyle w:val="Hyperlink"/>
            <w:rFonts w:cstheme="minorHAnsi"/>
          </w:rPr>
          <w:t>https://www.iarc.who.int/wp-content/uploads/2018/07/pr208_E.pdf</w:t>
        </w:r>
      </w:hyperlink>
      <w:r w:rsidRPr="00A514EB">
        <w:rPr>
          <w:rFonts w:cstheme="minorHAnsi"/>
        </w:rPr>
        <w:t>.</w:t>
      </w:r>
    </w:p>
    <w:p w14:paraId="6869EFF2" w14:textId="77777777" w:rsidR="000B0C0C" w:rsidRPr="00A514EB" w:rsidRDefault="000B0C0C" w:rsidP="00ED5C81">
      <w:pPr>
        <w:pStyle w:val="FootnoteText"/>
        <w:rPr>
          <w:rFonts w:cstheme="minorHAnsi"/>
        </w:rPr>
      </w:pPr>
    </w:p>
  </w:footnote>
  <w:footnote w:id="128">
    <w:p w14:paraId="368B8580" w14:textId="77777777" w:rsidR="00ED5C81" w:rsidRPr="00A514EB" w:rsidRDefault="00ED5C81" w:rsidP="00ED5C81">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Environmental Health Trust, et al v. FCC</w:t>
      </w:r>
      <w:r w:rsidRPr="00A514EB">
        <w:rPr>
          <w:rFonts w:cstheme="minorHAnsi"/>
        </w:rPr>
        <w:t xml:space="preserve">, Motion for Leave to File Brief of Amicus Curiae Joseph Sandri in Support of Petitioners Urging Reversal, Aug. 5, 2020, </w:t>
      </w:r>
      <w:hyperlink r:id="rId138" w:history="1">
        <w:r w:rsidRPr="00A514EB">
          <w:rPr>
            <w:rStyle w:val="Hyperlink"/>
            <w:rFonts w:cstheme="minorHAnsi"/>
          </w:rPr>
          <w:t>https://ehtrust.org/wp-content/uploads/20-1025-Amicus-Brief-Joe-Sandri.pdf</w:t>
        </w:r>
      </w:hyperlink>
      <w:r w:rsidRPr="00A514EB">
        <w:rPr>
          <w:rFonts w:cstheme="minorHAnsi"/>
        </w:rPr>
        <w:t>.</w:t>
      </w:r>
    </w:p>
  </w:footnote>
  <w:footnote w:id="129">
    <w:p w14:paraId="218D49FB" w14:textId="3F17F01F" w:rsidR="00ED5C81" w:rsidRPr="004A60A4" w:rsidRDefault="00ED5C81" w:rsidP="004A60A4">
      <w:pPr>
        <w:pStyle w:val="FootnoteText"/>
        <w:rPr>
          <w:rFonts w:cstheme="minorHAnsi"/>
        </w:rPr>
      </w:pPr>
      <w:r w:rsidRPr="00A514EB">
        <w:rPr>
          <w:rStyle w:val="FootnoteReference"/>
          <w:rFonts w:cstheme="minorHAnsi"/>
        </w:rPr>
        <w:footnoteRef/>
      </w:r>
      <w:r w:rsidRPr="00A514EB">
        <w:rPr>
          <w:rFonts w:cstheme="minorHAnsi"/>
        </w:rPr>
        <w:t xml:space="preserve"> </w:t>
      </w:r>
      <w:r w:rsidR="004A60A4">
        <w:rPr>
          <w:rFonts w:cstheme="minorHAnsi"/>
        </w:rPr>
        <w:t xml:space="preserve">T-Mobil Deutsche Telekom commissioned study by the </w:t>
      </w:r>
      <w:proofErr w:type="spellStart"/>
      <w:r w:rsidR="004A60A4">
        <w:rPr>
          <w:rFonts w:cstheme="minorHAnsi"/>
        </w:rPr>
        <w:t>Ecolog</w:t>
      </w:r>
      <w:proofErr w:type="spellEnd"/>
      <w:r w:rsidR="004A60A4">
        <w:rPr>
          <w:rFonts w:cstheme="minorHAnsi"/>
        </w:rPr>
        <w:t xml:space="preserve">-Institute, </w:t>
      </w:r>
      <w:r w:rsidR="003304C0">
        <w:rPr>
          <w:rFonts w:cstheme="minorHAnsi"/>
        </w:rPr>
        <w:t xml:space="preserve">April </w:t>
      </w:r>
      <w:r w:rsidR="004A60A4">
        <w:rPr>
          <w:rFonts w:cstheme="minorHAnsi"/>
        </w:rPr>
        <w:t>2000, “</w:t>
      </w:r>
      <w:r w:rsidR="004A60A4" w:rsidRPr="004A60A4">
        <w:rPr>
          <w:rFonts w:cstheme="minorHAnsi"/>
        </w:rPr>
        <w:t>Mobile Telecommunications and Health</w:t>
      </w:r>
      <w:r w:rsidR="003304C0">
        <w:rPr>
          <w:rFonts w:cstheme="minorHAnsi"/>
        </w:rPr>
        <w:t xml:space="preserve"> </w:t>
      </w:r>
      <w:r w:rsidR="004A60A4" w:rsidRPr="004A60A4">
        <w:rPr>
          <w:rFonts w:cstheme="minorHAnsi"/>
        </w:rPr>
        <w:t>Review of the Current Scientific Research</w:t>
      </w:r>
      <w:r w:rsidR="004A60A4">
        <w:rPr>
          <w:rFonts w:cstheme="minorHAnsi"/>
        </w:rPr>
        <w:t xml:space="preserve"> </w:t>
      </w:r>
      <w:r w:rsidR="004A60A4" w:rsidRPr="004A60A4">
        <w:rPr>
          <w:rFonts w:cstheme="minorHAnsi"/>
        </w:rPr>
        <w:t xml:space="preserve">in </w:t>
      </w:r>
      <w:r w:rsidR="004A60A4">
        <w:rPr>
          <w:rFonts w:cstheme="minorHAnsi"/>
        </w:rPr>
        <w:t>V</w:t>
      </w:r>
      <w:r w:rsidR="004A60A4" w:rsidRPr="004A60A4">
        <w:rPr>
          <w:rFonts w:cstheme="minorHAnsi"/>
        </w:rPr>
        <w:t>iew of Precautionary Health Protection</w:t>
      </w:r>
      <w:r w:rsidR="004A60A4">
        <w:rPr>
          <w:rFonts w:cstheme="minorHAnsi"/>
        </w:rPr>
        <w:t>,”</w:t>
      </w:r>
      <w:r w:rsidR="004A60A4" w:rsidRPr="004A60A4">
        <w:rPr>
          <w:rFonts w:cstheme="minorHAnsi"/>
        </w:rPr>
        <w:t xml:space="preserve"> </w:t>
      </w:r>
      <w:hyperlink r:id="rId139" w:history="1">
        <w:r w:rsidR="004A60A4" w:rsidRPr="004D1936">
          <w:rPr>
            <w:rStyle w:val="Hyperlink"/>
            <w:rFonts w:cstheme="minorHAnsi"/>
          </w:rPr>
          <w:t>https://ehtrust.org/wp-content/uploads/ecolog2000.pdf</w:t>
        </w:r>
      </w:hyperlink>
      <w:r w:rsidRPr="00A514EB">
        <w:rPr>
          <w:rStyle w:val="Hyperlink"/>
          <w:rFonts w:cstheme="minorHAnsi"/>
        </w:rPr>
        <w:t>.</w:t>
      </w:r>
    </w:p>
  </w:footnote>
  <w:footnote w:id="130">
    <w:p w14:paraId="1652309E" w14:textId="2486DCA5" w:rsidR="008B7544" w:rsidRDefault="008B7544">
      <w:pPr>
        <w:pStyle w:val="FootnoteText"/>
      </w:pPr>
      <w:r>
        <w:rPr>
          <w:rStyle w:val="FootnoteReference"/>
        </w:rPr>
        <w:footnoteRef/>
      </w:r>
      <w:r>
        <w:t xml:space="preserve"> Dr. Martin Blank, PhD, Dept of Physiology and Cellular Biophysics, Columbia University, announcing the appeal and warning on wireless radiation, </w:t>
      </w:r>
      <w:r w:rsidRPr="008B7544">
        <w:t>https://www.youtube.com/watch?v=HgECRrabuZQ</w:t>
      </w:r>
      <w:r>
        <w:t>.</w:t>
      </w:r>
    </w:p>
  </w:footnote>
  <w:footnote w:id="131">
    <w:p w14:paraId="7308CE81" w14:textId="650D5498" w:rsidR="00F34D7F" w:rsidRPr="00A514EB" w:rsidRDefault="00A81630" w:rsidP="00A81630">
      <w:pPr>
        <w:pStyle w:val="FootnoteText"/>
        <w:rPr>
          <w:rFonts w:cstheme="minorHAnsi"/>
        </w:rPr>
      </w:pPr>
      <w:r w:rsidRPr="00A514EB">
        <w:rPr>
          <w:rStyle w:val="FootnoteReference"/>
          <w:rFonts w:cstheme="minorHAnsi"/>
        </w:rPr>
        <w:footnoteRef/>
      </w:r>
      <w:r w:rsidRPr="00A514EB">
        <w:rPr>
          <w:rFonts w:cstheme="minorHAnsi"/>
        </w:rPr>
        <w:t xml:space="preserve"> </w:t>
      </w:r>
      <w:r w:rsidR="004A60A4">
        <w:rPr>
          <w:rFonts w:cstheme="minorHAnsi"/>
        </w:rPr>
        <w:t xml:space="preserve">A Rationale for Biologically-based Exposure Standards for Low-Intensity Electromagnetic Radiation, 2022, </w:t>
      </w:r>
      <w:hyperlink r:id="rId140" w:history="1">
        <w:r w:rsidR="004A60A4" w:rsidRPr="004D1936">
          <w:rPr>
            <w:rStyle w:val="Hyperlink"/>
            <w:rFonts w:cstheme="minorHAnsi"/>
          </w:rPr>
          <w:t>https://bioinitiative.org/conclusions/</w:t>
        </w:r>
      </w:hyperlink>
      <w:r w:rsidR="00F34D7F">
        <w:rPr>
          <w:rFonts w:cstheme="minorHAnsi"/>
        </w:rPr>
        <w:t>; see also,</w:t>
      </w:r>
      <w:r w:rsidR="00F34D7F" w:rsidRPr="00F34D7F">
        <w:t xml:space="preserve"> </w:t>
      </w:r>
      <w:r w:rsidR="004A60A4">
        <w:t xml:space="preserve">Adverse </w:t>
      </w:r>
      <w:r w:rsidR="004A60A4" w:rsidRPr="004A60A4">
        <w:t>health effects of 5G mobile networking technology under real-life conditions</w:t>
      </w:r>
      <w:r w:rsidR="004A60A4">
        <w:t xml:space="preserve">, May 1, 2020, </w:t>
      </w:r>
      <w:hyperlink r:id="rId141" w:history="1">
        <w:r w:rsidR="004A60A4" w:rsidRPr="004D1936">
          <w:rPr>
            <w:rStyle w:val="Hyperlink"/>
          </w:rPr>
          <w:t>https://pubmed.ncbi.nlm.nih.gov/31991167/</w:t>
        </w:r>
      </w:hyperlink>
      <w:r w:rsidR="004A60A4">
        <w:t xml:space="preserve">; </w:t>
      </w:r>
      <w:r w:rsidR="00F34D7F" w:rsidRPr="00F34D7F">
        <w:rPr>
          <w:rFonts w:cstheme="minorHAnsi"/>
        </w:rPr>
        <w:t>Wireless Radiation (RFR) – Is U.S. Government Ignoring Its Own Evidence for Risk?</w:t>
      </w:r>
      <w:r w:rsidR="00F34D7F">
        <w:rPr>
          <w:rFonts w:cstheme="minorHAnsi"/>
        </w:rPr>
        <w:t xml:space="preserve"> </w:t>
      </w:r>
      <w:proofErr w:type="gramStart"/>
      <w:r w:rsidR="00F34D7F">
        <w:rPr>
          <w:rFonts w:cstheme="minorHAnsi"/>
        </w:rPr>
        <w:t>March,</w:t>
      </w:r>
      <w:proofErr w:type="gramEnd"/>
      <w:r w:rsidR="00F34D7F">
        <w:rPr>
          <w:rFonts w:cstheme="minorHAnsi"/>
        </w:rPr>
        <w:t xml:space="preserve"> 28, 2019, </w:t>
      </w:r>
      <w:hyperlink r:id="rId142" w:history="1">
        <w:r w:rsidR="00F34D7F" w:rsidRPr="004D1936">
          <w:rPr>
            <w:rStyle w:val="Hyperlink"/>
            <w:rFonts w:cstheme="minorHAnsi"/>
          </w:rPr>
          <w:t>https://electromagnetichealth.org/electromagnetic-health-blog/u-s-gov-ignoring-own-evidence/</w:t>
        </w:r>
      </w:hyperlink>
      <w:r w:rsidR="00F34D7F">
        <w:rPr>
          <w:rFonts w:cstheme="minorHAnsi"/>
        </w:rPr>
        <w:t>.</w:t>
      </w:r>
    </w:p>
  </w:footnote>
  <w:footnote w:id="132">
    <w:p w14:paraId="445BEACA" w14:textId="77777777" w:rsidR="00ED5C81" w:rsidRPr="00A514EB" w:rsidRDefault="00ED5C81" w:rsidP="00ED5C81">
      <w:pPr>
        <w:pStyle w:val="FootnoteText"/>
        <w:rPr>
          <w:rFonts w:cstheme="minorHAnsi"/>
        </w:rPr>
      </w:pPr>
      <w:r w:rsidRPr="00A514EB">
        <w:rPr>
          <w:rStyle w:val="FootnoteReference"/>
          <w:rFonts w:cstheme="minorHAnsi"/>
        </w:rPr>
        <w:footnoteRef/>
      </w:r>
      <w:r w:rsidRPr="00A514EB">
        <w:rPr>
          <w:rFonts w:cstheme="minorHAnsi"/>
        </w:rPr>
        <w:t xml:space="preserve"> </w:t>
      </w:r>
      <w:hyperlink r:id="rId143" w:history="1">
        <w:r w:rsidRPr="00A514EB">
          <w:rPr>
            <w:rStyle w:val="Hyperlink"/>
            <w:rFonts w:cstheme="minorHAnsi"/>
          </w:rPr>
          <w:t>http://www.gencourt.state.nh.us/statstudcomm/committees/1474/reports/5G%20final%20report.pdf</w:t>
        </w:r>
      </w:hyperlink>
      <w:r w:rsidRPr="00A514EB">
        <w:rPr>
          <w:rFonts w:cstheme="minorHAnsi"/>
        </w:rPr>
        <w:t>.</w:t>
      </w:r>
    </w:p>
  </w:footnote>
  <w:footnote w:id="133">
    <w:p w14:paraId="51AB9AB7" w14:textId="0868CDC8" w:rsidR="0081590E" w:rsidRPr="00A514EB" w:rsidRDefault="0081590E">
      <w:pPr>
        <w:pStyle w:val="FootnoteText"/>
        <w:rPr>
          <w:rFonts w:cstheme="minorHAnsi"/>
        </w:rPr>
      </w:pPr>
      <w:r w:rsidRPr="00A514EB">
        <w:rPr>
          <w:rStyle w:val="FootnoteReference"/>
          <w:rFonts w:cstheme="minorHAnsi"/>
        </w:rPr>
        <w:footnoteRef/>
      </w:r>
      <w:r w:rsidRPr="00A514EB">
        <w:rPr>
          <w:rFonts w:cstheme="minorHAnsi"/>
        </w:rPr>
        <w:t xml:space="preserve"> </w:t>
      </w:r>
      <w:hyperlink r:id="rId144" w:history="1">
        <w:r w:rsidRPr="00A514EB">
          <w:rPr>
            <w:rStyle w:val="Hyperlink"/>
            <w:rFonts w:cstheme="minorHAnsi"/>
          </w:rPr>
          <w:t>https://ehtrust.org/cease-and-desist-order-against-verizon-cell-tower-by-board-of-health-pittsfield-ma/</w:t>
        </w:r>
      </w:hyperlink>
      <w:r w:rsidRPr="00A514EB">
        <w:rPr>
          <w:rFonts w:cstheme="minorHAnsi"/>
        </w:rPr>
        <w:t>.</w:t>
      </w:r>
    </w:p>
  </w:footnote>
  <w:footnote w:id="134">
    <w:p w14:paraId="3F06F2F6" w14:textId="1D96E5F7" w:rsidR="00055364" w:rsidRPr="00A514EB" w:rsidRDefault="00055364">
      <w:pPr>
        <w:pStyle w:val="FootnoteText"/>
        <w:rPr>
          <w:rFonts w:cstheme="minorHAnsi"/>
        </w:rPr>
      </w:pPr>
      <w:r w:rsidRPr="00A514EB">
        <w:rPr>
          <w:rStyle w:val="FootnoteReference"/>
          <w:rFonts w:cstheme="minorHAnsi"/>
        </w:rPr>
        <w:footnoteRef/>
      </w:r>
      <w:r w:rsidRPr="00A514EB">
        <w:rPr>
          <w:rFonts w:cstheme="minorHAnsi"/>
        </w:rPr>
        <w:t xml:space="preserve"> </w:t>
      </w:r>
      <w:hyperlink r:id="rId145" w:history="1">
        <w:r w:rsidRPr="00A514EB">
          <w:rPr>
            <w:rStyle w:val="Hyperlink"/>
            <w:rFonts w:cstheme="minorHAnsi"/>
          </w:rPr>
          <w:t>https://ehtrust.org/family-injured-by-cell-tower-radiation-in-pittsfield-massachusetts/</w:t>
        </w:r>
      </w:hyperlink>
      <w:r w:rsidRPr="00A514EB">
        <w:rPr>
          <w:rFonts w:cstheme="minorHAnsi"/>
        </w:rPr>
        <w:t>.</w:t>
      </w:r>
    </w:p>
  </w:footnote>
  <w:footnote w:id="135">
    <w:p w14:paraId="154B2199" w14:textId="77777777" w:rsidR="00ED5C81" w:rsidRPr="00A514EB" w:rsidRDefault="00ED5C81" w:rsidP="00ED5C81">
      <w:pPr>
        <w:pStyle w:val="FootnoteText"/>
        <w:rPr>
          <w:rFonts w:cstheme="minorHAnsi"/>
        </w:rPr>
      </w:pPr>
      <w:r w:rsidRPr="00A514EB">
        <w:rPr>
          <w:rStyle w:val="FootnoteReference"/>
          <w:rFonts w:cstheme="minorHAnsi"/>
        </w:rPr>
        <w:footnoteRef/>
      </w:r>
      <w:r w:rsidRPr="00A514EB">
        <w:rPr>
          <w:rFonts w:cstheme="minorHAnsi"/>
        </w:rPr>
        <w:t xml:space="preserve"> Verizon </w:t>
      </w:r>
      <w:hyperlink r:id="rId146" w:history="1">
        <w:r w:rsidRPr="00A514EB">
          <w:rPr>
            <w:rStyle w:val="Hyperlink"/>
            <w:rFonts w:cstheme="minorHAnsi"/>
          </w:rPr>
          <w:t>https://ehtrust.org/wp-content/uploads/device-protection-brochure-nationwide.pdf</w:t>
        </w:r>
      </w:hyperlink>
      <w:r w:rsidRPr="00A514EB">
        <w:rPr>
          <w:rFonts w:cstheme="minorHAnsi"/>
        </w:rPr>
        <w:t>;</w:t>
      </w:r>
    </w:p>
    <w:p w14:paraId="7E54B8BB" w14:textId="77777777" w:rsidR="00ED5C81" w:rsidRPr="00A514EB" w:rsidRDefault="00ED5C81" w:rsidP="00ED5C81">
      <w:pPr>
        <w:pStyle w:val="FootnoteText"/>
        <w:rPr>
          <w:rFonts w:cstheme="minorHAnsi"/>
        </w:rPr>
      </w:pPr>
      <w:r w:rsidRPr="00A514EB">
        <w:rPr>
          <w:rFonts w:cstheme="minorHAnsi"/>
        </w:rPr>
        <w:t xml:space="preserve"> AT&amp;T </w:t>
      </w:r>
      <w:hyperlink r:id="rId147" w:history="1">
        <w:r w:rsidRPr="00A514EB">
          <w:rPr>
            <w:rStyle w:val="Hyperlink"/>
            <w:rFonts w:cstheme="minorHAnsi"/>
          </w:rPr>
          <w:t>https://ehtrust.org/wp-content/uploads/ATT-Multi-Device-Protection-Pack-Insurance.pdf</w:t>
        </w:r>
      </w:hyperlink>
      <w:r w:rsidRPr="00A514EB">
        <w:rPr>
          <w:rFonts w:cstheme="minorHAnsi"/>
        </w:rPr>
        <w:t>;</w:t>
      </w:r>
    </w:p>
    <w:p w14:paraId="7A6F1A0A" w14:textId="37AB29A1" w:rsidR="00AD149C" w:rsidRPr="00A514EB" w:rsidRDefault="00ED5C81" w:rsidP="00ED5C81">
      <w:pPr>
        <w:pStyle w:val="FootnoteText"/>
        <w:rPr>
          <w:rFonts w:cstheme="minorHAnsi"/>
        </w:rPr>
      </w:pPr>
      <w:r w:rsidRPr="00A514EB">
        <w:rPr>
          <w:rFonts w:cstheme="minorHAnsi"/>
        </w:rPr>
        <w:t xml:space="preserve"> Sprint </w:t>
      </w:r>
      <w:hyperlink r:id="rId148" w:history="1">
        <w:r w:rsidRPr="00A514EB">
          <w:rPr>
            <w:rStyle w:val="Hyperlink"/>
            <w:rFonts w:cstheme="minorHAnsi"/>
          </w:rPr>
          <w:t>https://ehtrust.org/wp-content/uploads/Sprint-Insurance-Terms-and-Conditions-Downloaded-2019.pdf</w:t>
        </w:r>
      </w:hyperlink>
      <w:r w:rsidRPr="00A514EB">
        <w:rPr>
          <w:rFonts w:cstheme="minorHAnsi"/>
        </w:rPr>
        <w:t>.</w:t>
      </w:r>
    </w:p>
  </w:footnote>
  <w:footnote w:id="136">
    <w:p w14:paraId="306F893F" w14:textId="05F4D631" w:rsidR="000016AA" w:rsidRPr="00A514EB" w:rsidRDefault="00ED5C81" w:rsidP="00ED5C81">
      <w:pPr>
        <w:pStyle w:val="FootnoteText"/>
        <w:rPr>
          <w:rFonts w:cstheme="minorHAnsi"/>
        </w:rPr>
      </w:pPr>
      <w:r w:rsidRPr="00A514EB">
        <w:rPr>
          <w:rStyle w:val="FootnoteReference"/>
          <w:rFonts w:cstheme="minorHAnsi"/>
        </w:rPr>
        <w:footnoteRef/>
      </w:r>
      <w:r w:rsidRPr="00A514EB">
        <w:rPr>
          <w:rFonts w:cstheme="minorHAnsi"/>
        </w:rPr>
        <w:t xml:space="preserve"> </w:t>
      </w:r>
      <w:hyperlink r:id="rId149" w:history="1">
        <w:r w:rsidRPr="00A514EB">
          <w:rPr>
            <w:rStyle w:val="Hyperlink"/>
            <w:rFonts w:cstheme="minorHAnsi"/>
          </w:rPr>
          <w:t>https://ehtrust.org/key-issues/electromagnetic-field-insurance-policy-exclusions/</w:t>
        </w:r>
      </w:hyperlink>
      <w:r w:rsidRPr="00A514EB">
        <w:rPr>
          <w:rFonts w:cstheme="minorHAnsi"/>
        </w:rPr>
        <w:t>.</w:t>
      </w:r>
    </w:p>
  </w:footnote>
  <w:footnote w:id="137">
    <w:p w14:paraId="1659B936" w14:textId="1CC9D75E" w:rsidR="00971C9B" w:rsidRDefault="00ED5C81" w:rsidP="00ED5C81">
      <w:pPr>
        <w:pStyle w:val="FootnoteText"/>
        <w:rPr>
          <w:rFonts w:cstheme="minorHAnsi"/>
        </w:rPr>
      </w:pPr>
      <w:r w:rsidRPr="00A514EB">
        <w:rPr>
          <w:rStyle w:val="FootnoteReference"/>
          <w:rFonts w:cstheme="minorHAnsi"/>
        </w:rPr>
        <w:footnoteRef/>
      </w:r>
      <w:r w:rsidRPr="00A514EB">
        <w:rPr>
          <w:rFonts w:cstheme="minorHAnsi"/>
        </w:rPr>
        <w:t xml:space="preserve"> Appeals Court Tells FCC to Address Non-Thermal Health Impacts of Radiation from Wireless Technology on Children, the Public, and the Environment, Aug. 25, 2021, </w:t>
      </w:r>
      <w:hyperlink r:id="rId150" w:history="1">
        <w:r w:rsidR="00BC6A59" w:rsidRPr="005E42E1">
          <w:rPr>
            <w:rStyle w:val="Hyperlink"/>
            <w:rFonts w:cstheme="minorHAnsi"/>
          </w:rPr>
          <w:t>https://ehtrust.org/appeals-court-tells-fcc-to-address-non-thermal-health-impacts-of-radiation-from-wireless-technology-on-children-the-public-and-the-environment/</w:t>
        </w:r>
      </w:hyperlink>
      <w:r w:rsidRPr="00A514EB">
        <w:rPr>
          <w:rFonts w:cstheme="minorHAnsi"/>
        </w:rPr>
        <w:t>.</w:t>
      </w:r>
    </w:p>
    <w:p w14:paraId="0657E228" w14:textId="77777777" w:rsidR="00C8592F" w:rsidRPr="00A514EB" w:rsidRDefault="00C8592F" w:rsidP="00ED5C81">
      <w:pPr>
        <w:pStyle w:val="FootnoteText"/>
        <w:rPr>
          <w:rFonts w:cstheme="minorHAnsi"/>
        </w:rPr>
      </w:pPr>
    </w:p>
  </w:footnote>
  <w:footnote w:id="138">
    <w:p w14:paraId="2A7E8952" w14:textId="0A71EDE7" w:rsidR="00E3171B" w:rsidRPr="00A514EB" w:rsidRDefault="0014133B" w:rsidP="0014133B">
      <w:pPr>
        <w:pStyle w:val="FootnoteText"/>
        <w:rPr>
          <w:rFonts w:cstheme="minorHAnsi"/>
        </w:rPr>
      </w:pPr>
      <w:r w:rsidRPr="00A514EB">
        <w:rPr>
          <w:rStyle w:val="FootnoteReference"/>
          <w:rFonts w:cstheme="minorHAnsi"/>
        </w:rPr>
        <w:footnoteRef/>
      </w:r>
      <w:r w:rsidRPr="00A514EB">
        <w:rPr>
          <w:rFonts w:cstheme="minorHAnsi"/>
        </w:rPr>
        <w:t xml:space="preserve"> See, e.g., Scientific evidence invalidates health assumptions underlying the FCC and ICNIRP exposure limit determinations for radiofrequency radiation: implications for 5G, </w:t>
      </w:r>
      <w:hyperlink r:id="rId151" w:history="1">
        <w:r w:rsidRPr="00A514EB">
          <w:rPr>
            <w:rStyle w:val="Hyperlink"/>
            <w:rFonts w:cstheme="minorHAnsi"/>
          </w:rPr>
          <w:t>https://icbe-emf.org/wp-content/uploads/2022/10/ICBE-EMF-paper-12940_2022_900_OnlinePDF_Patched-1.pdf</w:t>
        </w:r>
      </w:hyperlink>
      <w:r w:rsidRPr="00A514EB">
        <w:rPr>
          <w:rFonts w:cstheme="minorHAnsi"/>
        </w:rPr>
        <w:t>;   Fact Sheet: Scientific evidence invalidates health assumptions underlying the FCC and ICNIRP exposure limit determinations for radiofrequency radiation: implications for 5G, </w:t>
      </w:r>
      <w:hyperlink r:id="rId152" w:history="1">
        <w:r w:rsidRPr="00A514EB">
          <w:rPr>
            <w:rStyle w:val="Hyperlink"/>
            <w:rFonts w:cstheme="minorHAnsi"/>
          </w:rPr>
          <w:t>https://icbe-emf.org/wp-content/uploads/2022/10/fact-sheet-221009-v2.pdf</w:t>
        </w:r>
      </w:hyperlink>
      <w:r w:rsidRPr="00A514EB">
        <w:rPr>
          <w:rFonts w:cstheme="minorHAnsi"/>
        </w:rPr>
        <w:t>. </w:t>
      </w:r>
    </w:p>
  </w:footnote>
  <w:footnote w:id="139">
    <w:p w14:paraId="00BFF967" w14:textId="6CE92455" w:rsidR="000756F0" w:rsidRDefault="000756F0">
      <w:pPr>
        <w:pStyle w:val="FootnoteText"/>
      </w:pPr>
      <w:r>
        <w:rPr>
          <w:rStyle w:val="FootnoteReference"/>
        </w:rPr>
        <w:footnoteRef/>
      </w:r>
      <w:r>
        <w:t xml:space="preserve"> </w:t>
      </w:r>
      <w:r w:rsidR="0036799A">
        <w:t xml:space="preserve">See presentation by a police lieutenant who was injured from exposure to wireless radiation from an antenna placed just feet away from his house and from which he has had to evacuate, starting at about 00:54:00, </w:t>
      </w:r>
      <w:hyperlink r:id="rId153" w:history="1">
        <w:r w:rsidR="0036799A" w:rsidRPr="00A90032">
          <w:rPr>
            <w:rStyle w:val="Hyperlink"/>
          </w:rPr>
          <w:t>https://www.youtube.com/watch?v=OGxADW9tp8E</w:t>
        </w:r>
      </w:hyperlink>
      <w:r w:rsidR="0036799A">
        <w:t>.</w:t>
      </w:r>
    </w:p>
  </w:footnote>
  <w:footnote w:id="140">
    <w:p w14:paraId="5AA82B1D" w14:textId="7427C2B5" w:rsidR="00824740" w:rsidRPr="0097565E" w:rsidRDefault="00824740" w:rsidP="00824740">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Aug. 22, 2017, </w:t>
      </w:r>
      <w:hyperlink r:id="rId154" w:history="1">
        <w:r w:rsidRPr="00070AF3">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w:t>
      </w:r>
    </w:p>
  </w:footnote>
  <w:footnote w:id="141">
    <w:p w14:paraId="2B9DB3D4" w14:textId="77777777" w:rsidR="00824740" w:rsidRPr="0097565E" w:rsidRDefault="00824740" w:rsidP="00824740">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U.S. Access Board – Advancing Full Access &amp; Inclusion for All - “Indoor Environmental Quality Project,” https://www.access-board.gov/research/building/indoor-environmental-quality/.</w:t>
      </w:r>
    </w:p>
  </w:footnote>
  <w:footnote w:id="142">
    <w:p w14:paraId="1B7EDB23" w14:textId="46E5ACEC" w:rsidR="003A19DD" w:rsidRDefault="003A19DD">
      <w:pPr>
        <w:pStyle w:val="FootnoteText"/>
      </w:pPr>
      <w:r>
        <w:rPr>
          <w:rStyle w:val="FootnoteReference"/>
        </w:rPr>
        <w:footnoteRef/>
      </w:r>
      <w:hyperlink r:id="rId155" w:history="1">
        <w:r w:rsidRPr="00BB0A3E">
          <w:rPr>
            <w:rStyle w:val="Hyperlink"/>
          </w:rPr>
          <w:t>https://www.google.com/search?q=number+of+people+in+NYC&amp;oq=number+of+people+in+NYC&amp;aqs=chrome..69i57.9654j1j7&amp;sourceid=chrome&amp;ie=UTF-8</w:t>
        </w:r>
      </w:hyperlink>
      <w:r>
        <w:t>.</w:t>
      </w:r>
    </w:p>
  </w:footnote>
  <w:footnote w:id="143">
    <w:p w14:paraId="74CEE239" w14:textId="77777777" w:rsidR="00824740" w:rsidRPr="0097565E" w:rsidRDefault="00824740" w:rsidP="00824740">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The Prevalence of People with Restricted Access to Work in Manmade Electromagnetic Environments,</w:t>
      </w:r>
    </w:p>
    <w:p w14:paraId="2CC7FF40" w14:textId="63886DD0" w:rsidR="003A19DD" w:rsidRPr="0097565E" w:rsidRDefault="00000000" w:rsidP="00824740">
      <w:pPr>
        <w:pStyle w:val="FootnoteText"/>
        <w:rPr>
          <w:rFonts w:ascii="Times New Roman" w:hAnsi="Times New Roman" w:cs="Times New Roman"/>
        </w:rPr>
      </w:pPr>
      <w:hyperlink r:id="rId156" w:history="1">
        <w:r w:rsidR="00824740" w:rsidRPr="00070AF3">
          <w:rPr>
            <w:rStyle w:val="Hyperlink"/>
            <w:rFonts w:ascii="Times New Roman" w:hAnsi="Times New Roman" w:cs="Times New Roman"/>
          </w:rPr>
          <w:t>https://mdsafetech.files.wordpress.com/2019/10/2018-prevalence-of-electromagnetic-sensitivity.pdf</w:t>
        </w:r>
      </w:hyperlink>
      <w:r w:rsidR="00824740">
        <w:rPr>
          <w:rFonts w:ascii="Times New Roman" w:hAnsi="Times New Roman" w:cs="Times New Roman"/>
        </w:rPr>
        <w:t>.</w:t>
      </w:r>
    </w:p>
  </w:footnote>
  <w:footnote w:id="144">
    <w:p w14:paraId="51153ED5" w14:textId="60533E36" w:rsidR="00E3171B" w:rsidRPr="00A514EB" w:rsidRDefault="00B9150F" w:rsidP="00B9150F">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Cell Tower Health Effects</w:t>
      </w:r>
      <w:r w:rsidRPr="00A514EB">
        <w:rPr>
          <w:rFonts w:cstheme="minorHAnsi"/>
        </w:rPr>
        <w:t xml:space="preserve">, Physicians for Safe Technology, </w:t>
      </w:r>
      <w:hyperlink r:id="rId157" w:history="1">
        <w:r w:rsidR="00562E45" w:rsidRPr="00A514EB">
          <w:rPr>
            <w:rStyle w:val="Hyperlink"/>
            <w:rFonts w:cstheme="minorHAnsi"/>
          </w:rPr>
          <w:t>https://mdsafetech.org/cell-tower-health-effects/</w:t>
        </w:r>
      </w:hyperlink>
      <w:r w:rsidRPr="00A514EB">
        <w:rPr>
          <w:rFonts w:cstheme="minorHAnsi"/>
        </w:rPr>
        <w:t>.</w:t>
      </w:r>
    </w:p>
  </w:footnote>
  <w:footnote w:id="145">
    <w:p w14:paraId="33FB4610" w14:textId="21E73846" w:rsidR="00562E45" w:rsidRPr="00A514EB" w:rsidRDefault="00B9150F" w:rsidP="00B9150F">
      <w:pPr>
        <w:pStyle w:val="FootnoteText"/>
        <w:rPr>
          <w:rFonts w:cstheme="minorHAnsi"/>
        </w:rPr>
      </w:pPr>
      <w:r w:rsidRPr="00A514EB">
        <w:rPr>
          <w:rStyle w:val="FootnoteReference"/>
          <w:rFonts w:cstheme="minorHAnsi"/>
        </w:rPr>
        <w:footnoteRef/>
      </w:r>
      <w:r w:rsidRPr="00A514EB">
        <w:rPr>
          <w:rFonts w:cstheme="minorHAnsi"/>
        </w:rPr>
        <w:t xml:space="preserve"> Dr. Magda Havas, </w:t>
      </w:r>
      <w:hyperlink r:id="rId158" w:history="1">
        <w:r w:rsidR="00562E45" w:rsidRPr="00A514EB">
          <w:rPr>
            <w:rStyle w:val="Hyperlink"/>
            <w:rFonts w:cstheme="minorHAnsi"/>
          </w:rPr>
          <w:t>https://www.researchgate.net/figure/Symptoms-experienced-by-people-near-cellular-phone-base-stations-based-on-the-work-of_fig2_258313941</w:t>
        </w:r>
      </w:hyperlink>
      <w:r w:rsidR="000016AA">
        <w:rPr>
          <w:rFonts w:cstheme="minorHAnsi"/>
        </w:rPr>
        <w:t>.</w:t>
      </w:r>
    </w:p>
  </w:footnote>
  <w:footnote w:id="146">
    <w:p w14:paraId="6CDA7451"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 xml:space="preserve">Children and Wireless Radiation, </w:t>
      </w:r>
      <w:hyperlink r:id="rId159" w:history="1">
        <w:r w:rsidRPr="00A514EB">
          <w:rPr>
            <w:rStyle w:val="Hyperlink"/>
            <w:rFonts w:cstheme="minorHAnsi"/>
          </w:rPr>
          <w:t>https://ehtrust.org/educate-yourself/children-and-wireless-faqs/</w:t>
        </w:r>
      </w:hyperlink>
      <w:r w:rsidRPr="00A514EB">
        <w:rPr>
          <w:rFonts w:cstheme="minorHAnsi"/>
        </w:rPr>
        <w:t>.</w:t>
      </w:r>
    </w:p>
  </w:footnote>
  <w:footnote w:id="147">
    <w:p w14:paraId="13AD295C"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Key Scientific Evidence and Public Health Policy Recommendations</w:t>
      </w:r>
      <w:r w:rsidRPr="00A514EB">
        <w:rPr>
          <w:rFonts w:cstheme="minorHAnsi"/>
        </w:rPr>
        <w:t xml:space="preserve">, Supplement 2012, at 21, David O. Carpenter, MD, Director, Institute for Health and the Environment University at Albany, Cindy Sage, MA, Sage Associates, </w:t>
      </w:r>
      <w:hyperlink r:id="rId160" w:history="1">
        <w:r w:rsidRPr="00A514EB">
          <w:rPr>
            <w:rStyle w:val="Hyperlink"/>
            <w:rFonts w:cstheme="minorHAnsi"/>
          </w:rPr>
          <w:t>https://bioinitiative.org/wp-content/uploads/pdfs/sec24_2012_Key_Scientific_Studies.pdf.https://bioinitiative.org/</w:t>
        </w:r>
      </w:hyperlink>
      <w:r w:rsidRPr="00A514EB">
        <w:rPr>
          <w:rStyle w:val="Hyperlink"/>
          <w:rFonts w:cstheme="minorHAnsi"/>
        </w:rPr>
        <w:t>.</w:t>
      </w:r>
    </w:p>
  </w:footnote>
  <w:footnote w:id="148">
    <w:p w14:paraId="7518717B"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Key Scientific Evidence and Public Health Policy Recommendations</w:t>
      </w:r>
      <w:r w:rsidRPr="00A514EB">
        <w:rPr>
          <w:rFonts w:cstheme="minorHAnsi"/>
        </w:rPr>
        <w:t xml:space="preserve">, Supplement 2012, at 21, David O. Carpenter, MD, Director, Institute for Health and the Environment University at Albany, Cindy Sage, MA, Sage Associates, </w:t>
      </w:r>
      <w:hyperlink r:id="rId161" w:history="1">
        <w:r w:rsidRPr="00A514EB">
          <w:rPr>
            <w:rStyle w:val="Hyperlink"/>
            <w:rFonts w:cstheme="minorHAnsi"/>
          </w:rPr>
          <w:t>https://bioinitiative.org/wp-content/uploads/pdfs/sec24_2012_Key_Scientific_Studies.pdf.https://bioinitiative.org/</w:t>
        </w:r>
      </w:hyperlink>
      <w:r w:rsidRPr="00A514EB">
        <w:rPr>
          <w:rStyle w:val="Hyperlink"/>
          <w:rFonts w:cstheme="minorHAnsi"/>
        </w:rPr>
        <w:t>.</w:t>
      </w:r>
    </w:p>
  </w:footnote>
  <w:footnote w:id="149">
    <w:p w14:paraId="45C66B54"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 xml:space="preserve">Why children absorb more microwave radiation than adults: The consequences, </w:t>
      </w:r>
      <w:r w:rsidRPr="00A514EB">
        <w:rPr>
          <w:rFonts w:cstheme="minorHAnsi"/>
        </w:rPr>
        <w:t xml:space="preserve">Morgan, Kesar and Davis, Journal of Microscopy and Ultrastructure, Vol. 2, Issue 4, December 2014, 197-204, </w:t>
      </w:r>
      <w:hyperlink r:id="rId162" w:history="1">
        <w:r w:rsidRPr="00A514EB">
          <w:rPr>
            <w:rStyle w:val="Hyperlink"/>
            <w:rFonts w:cstheme="minorHAnsi"/>
          </w:rPr>
          <w:t>https://www.sciencedirect.com/science/article/pii/S2213879X14000583</w:t>
        </w:r>
      </w:hyperlink>
      <w:r w:rsidRPr="00A514EB">
        <w:rPr>
          <w:rFonts w:cstheme="minorHAnsi"/>
        </w:rPr>
        <w:t>.</w:t>
      </w:r>
    </w:p>
  </w:footnote>
  <w:footnote w:id="150">
    <w:p w14:paraId="681041DE" w14:textId="77777777" w:rsidR="00982CEC" w:rsidRPr="00A514EB" w:rsidRDefault="00982CEC" w:rsidP="00982CEC">
      <w:pPr>
        <w:pStyle w:val="FootnoteText"/>
        <w:rPr>
          <w:rFonts w:cstheme="minorHAnsi"/>
        </w:rPr>
      </w:pPr>
      <w:r w:rsidRPr="00A514EB">
        <w:rPr>
          <w:rFonts w:cstheme="minorHAnsi"/>
        </w:rPr>
        <w:footnoteRef/>
      </w:r>
      <w:r w:rsidRPr="00A514EB">
        <w:rPr>
          <w:rFonts w:cstheme="minorHAnsi"/>
        </w:rPr>
        <w:t xml:space="preserve"> Id.</w:t>
      </w:r>
    </w:p>
  </w:footnote>
  <w:footnote w:id="151">
    <w:p w14:paraId="52BBBF02"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See, Dr. Melnick, London 5G Conference at 39:00, </w:t>
      </w:r>
      <w:hyperlink r:id="rId163" w:history="1">
        <w:r w:rsidRPr="00A514EB">
          <w:rPr>
            <w:rStyle w:val="Hyperlink"/>
            <w:rFonts w:cstheme="minorHAnsi"/>
          </w:rPr>
          <w:t>https://www.youtube.com/watch?v=zSx_yDzxvM8&amp;t=2295s</w:t>
        </w:r>
      </w:hyperlink>
      <w:r w:rsidRPr="00A514EB">
        <w:rPr>
          <w:rFonts w:cstheme="minorHAnsi"/>
        </w:rPr>
        <w:t xml:space="preserve">; </w:t>
      </w:r>
      <w:hyperlink r:id="rId164" w:history="1">
        <w:r w:rsidRPr="00A514EB">
          <w:rPr>
            <w:rStyle w:val="Hyperlink"/>
            <w:rFonts w:cstheme="minorHAnsi"/>
          </w:rPr>
          <w:t>https://ehtrust.org/research-on-childrens-vulnerability-to-cell-phone-radio-frequency-radiation/</w:t>
        </w:r>
      </w:hyperlink>
      <w:r w:rsidRPr="00A514EB">
        <w:rPr>
          <w:rFonts w:cstheme="minorHAnsi"/>
        </w:rPr>
        <w:t xml:space="preserve"> and </w:t>
      </w:r>
      <w:hyperlink r:id="rId165" w:history="1">
        <w:r w:rsidRPr="00A514EB">
          <w:rPr>
            <w:rStyle w:val="Hyperlink"/>
            <w:rFonts w:cstheme="minorHAnsi"/>
          </w:rPr>
          <w:t>https://ehtrust.org/science/scientific-imaging-cell-phone-wi-fi-radiation-exposures-human-body/</w:t>
        </w:r>
      </w:hyperlink>
      <w:r w:rsidRPr="00A514EB">
        <w:rPr>
          <w:rFonts w:cstheme="minorHAnsi"/>
        </w:rPr>
        <w:t>.</w:t>
      </w:r>
    </w:p>
  </w:footnote>
  <w:footnote w:id="152">
    <w:p w14:paraId="44039B75" w14:textId="748BC410" w:rsidR="00E3171B"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Exposure limits: the underestimation of absorbed cell phone radiation, especially in children,</w:t>
      </w:r>
      <w:r w:rsidRPr="00A514EB">
        <w:rPr>
          <w:rFonts w:cstheme="minorHAnsi"/>
        </w:rPr>
        <w:t xml:space="preserve"> Gandhi, Morgan, Augusto de Salles, Han, </w:t>
      </w:r>
      <w:proofErr w:type="spellStart"/>
      <w:r w:rsidRPr="00A514EB">
        <w:rPr>
          <w:rFonts w:cstheme="minorHAnsi"/>
        </w:rPr>
        <w:t>Heberman</w:t>
      </w:r>
      <w:proofErr w:type="spellEnd"/>
      <w:r w:rsidRPr="00A514EB">
        <w:rPr>
          <w:rFonts w:cstheme="minorHAnsi"/>
        </w:rPr>
        <w:t xml:space="preserve">, Davis, October 14, 2011, </w:t>
      </w:r>
      <w:hyperlink r:id="rId166" w:history="1">
        <w:r w:rsidRPr="00A514EB">
          <w:rPr>
            <w:rStyle w:val="Hyperlink"/>
            <w:rFonts w:cstheme="minorHAnsi"/>
          </w:rPr>
          <w:t>https://pubmed.ncbi.nlm.nih.gov/21999884/</w:t>
        </w:r>
      </w:hyperlink>
      <w:r w:rsidRPr="00A514EB">
        <w:rPr>
          <w:rFonts w:cstheme="minorHAnsi"/>
        </w:rPr>
        <w:t>.</w:t>
      </w:r>
    </w:p>
  </w:footnote>
  <w:footnote w:id="153">
    <w:p w14:paraId="4A2F42E6" w14:textId="30ED881C" w:rsidR="00982CEC"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Id.</w:t>
      </w:r>
    </w:p>
    <w:p w14:paraId="238B5C09" w14:textId="77777777" w:rsidR="00C8592F" w:rsidRPr="00A514EB" w:rsidRDefault="00C8592F" w:rsidP="00982CEC">
      <w:pPr>
        <w:pStyle w:val="FootnoteText"/>
        <w:rPr>
          <w:rFonts w:cstheme="minorHAnsi"/>
        </w:rPr>
      </w:pPr>
    </w:p>
  </w:footnote>
  <w:footnote w:id="154">
    <w:p w14:paraId="122650F1"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Why children absorb more microwave radiation than adults: The consequences,</w:t>
      </w:r>
      <w:r w:rsidRPr="00A514EB">
        <w:rPr>
          <w:rFonts w:cstheme="minorHAnsi"/>
        </w:rPr>
        <w:t xml:space="preserve"> Morgan, Kesar and Davis, Journal of Microscopy and Ultrastructure, Vol. 2, Issue 4, December 2014, 197-204, </w:t>
      </w:r>
      <w:hyperlink r:id="rId167" w:history="1">
        <w:r w:rsidRPr="00A514EB">
          <w:rPr>
            <w:rStyle w:val="Hyperlink"/>
            <w:rFonts w:cstheme="minorHAnsi"/>
          </w:rPr>
          <w:t>https://www.sciencedirect.com/science/article/pii/S2213879X14000583</w:t>
        </w:r>
      </w:hyperlink>
      <w:r w:rsidRPr="00A514EB">
        <w:rPr>
          <w:rFonts w:cstheme="minorHAnsi"/>
        </w:rPr>
        <w:t xml:space="preserve">. </w:t>
      </w:r>
    </w:p>
  </w:footnote>
  <w:footnote w:id="155">
    <w:p w14:paraId="20ECB0C5" w14:textId="62544451" w:rsidR="00AD149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Key Scientific Evidence and Public Health Policy Recommendations</w:t>
      </w:r>
      <w:r w:rsidRPr="00A514EB">
        <w:rPr>
          <w:rFonts w:cstheme="minorHAnsi"/>
        </w:rPr>
        <w:t xml:space="preserve">, 2007, at 19, David O. Carpenter, MD, Director, Institute for Health and the Environment University at Albany, Cindy Sage, MA, Sage Associates, </w:t>
      </w:r>
      <w:hyperlink r:id="rId168" w:history="1">
        <w:r w:rsidR="00AD149C" w:rsidRPr="00A514EB">
          <w:rPr>
            <w:rStyle w:val="Hyperlink"/>
            <w:rFonts w:cstheme="minorHAnsi"/>
          </w:rPr>
          <w:t>https://bioinitiative.org/wp-content/uploads/pdfs/sec24_2007_Key_Scientific_Studies.pdf</w:t>
        </w:r>
      </w:hyperlink>
      <w:r w:rsidRPr="00A514EB">
        <w:rPr>
          <w:rFonts w:cstheme="minorHAnsi"/>
        </w:rPr>
        <w:t>.</w:t>
      </w:r>
    </w:p>
  </w:footnote>
  <w:footnote w:id="156">
    <w:p w14:paraId="7544EC15"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See generally, </w:t>
      </w:r>
      <w:hyperlink r:id="rId169" w:history="1">
        <w:r w:rsidRPr="00A514EB">
          <w:rPr>
            <w:rStyle w:val="Hyperlink"/>
            <w:rFonts w:cstheme="minorHAnsi"/>
          </w:rPr>
          <w:t>https://ehtrust.org/research-on-childrens-vulnerability-to-cell-phone-radio-frequency-radiation/</w:t>
        </w:r>
      </w:hyperlink>
      <w:r w:rsidRPr="00A514EB">
        <w:rPr>
          <w:rFonts w:cstheme="minorHAnsi"/>
        </w:rPr>
        <w:t xml:space="preserve">; see also, </w:t>
      </w:r>
      <w:hyperlink r:id="rId170" w:history="1">
        <w:r w:rsidRPr="00A514EB">
          <w:rPr>
            <w:rStyle w:val="Hyperlink"/>
            <w:rFonts w:cstheme="minorHAnsi"/>
          </w:rPr>
          <w:t>https://ehtrust.org/cell-towers-and-cell-antennae/compilation-of-research-studies-on-cell-tower-radiation-and-health/</w:t>
        </w:r>
      </w:hyperlink>
      <w:r w:rsidRPr="00A514EB">
        <w:rPr>
          <w:rFonts w:cstheme="minorHAnsi"/>
        </w:rPr>
        <w:t>.</w:t>
      </w:r>
    </w:p>
  </w:footnote>
  <w:footnote w:id="157">
    <w:p w14:paraId="7021CB93"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Dr. Magda Havas: </w:t>
      </w:r>
      <w:proofErr w:type="spellStart"/>
      <w:r w:rsidRPr="00A514EB">
        <w:rPr>
          <w:rFonts w:cstheme="minorHAnsi"/>
        </w:rPr>
        <w:t>WiFi</w:t>
      </w:r>
      <w:proofErr w:type="spellEnd"/>
      <w:r w:rsidRPr="00A514EB">
        <w:rPr>
          <w:rFonts w:cstheme="minorHAnsi"/>
        </w:rPr>
        <w:t xml:space="preserve"> in Schools is Safe. True or </w:t>
      </w:r>
      <w:proofErr w:type="gramStart"/>
      <w:r w:rsidRPr="00A514EB">
        <w:rPr>
          <w:rFonts w:cstheme="minorHAnsi"/>
        </w:rPr>
        <w:t>False?,</w:t>
      </w:r>
      <w:proofErr w:type="gramEnd"/>
      <w:r w:rsidRPr="00A514EB">
        <w:rPr>
          <w:rFonts w:cstheme="minorHAnsi"/>
        </w:rPr>
        <w:t xml:space="preserve"> </w:t>
      </w:r>
      <w:hyperlink r:id="rId171" w:history="1">
        <w:r w:rsidRPr="00A514EB">
          <w:rPr>
            <w:rStyle w:val="Hyperlink"/>
            <w:rFonts w:cstheme="minorHAnsi"/>
          </w:rPr>
          <w:t>https://www.youtube.com/watch?v=6v75sKAUFdc</w:t>
        </w:r>
      </w:hyperlink>
      <w:r w:rsidRPr="00A514EB">
        <w:rPr>
          <w:rFonts w:cstheme="minorHAnsi"/>
        </w:rPr>
        <w:t>.</w:t>
      </w:r>
    </w:p>
  </w:footnote>
  <w:footnote w:id="158">
    <w:p w14:paraId="5B8BC09C"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Association of Exposure to Radio-Frequency Electromagnetic Field Radiation (RF-EMFR) Generated by Mobile Phone Base Stations (MPBS)with Glycated Hemoglobin (HbA1c) and Risk of Type 2 Diabetes Mellitus</w:t>
      </w:r>
      <w:r w:rsidRPr="00A514EB">
        <w:rPr>
          <w:rFonts w:cstheme="minorHAnsi"/>
        </w:rPr>
        <w:t xml:space="preserve">, Sultan Ayoub </w:t>
      </w:r>
      <w:proofErr w:type="spellStart"/>
      <w:r w:rsidRPr="00A514EB">
        <w:rPr>
          <w:rFonts w:cstheme="minorHAnsi"/>
        </w:rPr>
        <w:t>Meo</w:t>
      </w:r>
      <w:proofErr w:type="spellEnd"/>
      <w:r w:rsidRPr="00A514EB">
        <w:rPr>
          <w:rFonts w:cstheme="minorHAnsi"/>
        </w:rPr>
        <w:t xml:space="preserve"> et al, International Journal of Environmental Research and Public Health, 2015; </w:t>
      </w:r>
      <w:hyperlink r:id="rId172" w:history="1">
        <w:r w:rsidRPr="00A514EB">
          <w:rPr>
            <w:rStyle w:val="Hyperlink"/>
            <w:rFonts w:cstheme="minorHAnsi"/>
          </w:rPr>
          <w:t>https://www.researchgate.net/publication/283726472_Association_of_Exposure_to_Radio-Frequency_Electromagnetic_Field_Radiation_RF-EMFR_Generated_by_Mobile_Phone_Base_Stations_with_Glycated_Hemoglobin_HbA1c_and_Risk_of_Type_2_Diabetes_Mellitus</w:t>
        </w:r>
      </w:hyperlink>
      <w:r w:rsidRPr="00A514EB">
        <w:rPr>
          <w:rFonts w:cstheme="minorHAnsi"/>
        </w:rPr>
        <w:t>.</w:t>
      </w:r>
    </w:p>
  </w:footnote>
  <w:footnote w:id="159">
    <w:p w14:paraId="1B690467"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proofErr w:type="spellStart"/>
      <w:r w:rsidRPr="00A514EB">
        <w:rPr>
          <w:rFonts w:cstheme="minorHAnsi"/>
        </w:rPr>
        <w:t>Meo</w:t>
      </w:r>
      <w:proofErr w:type="spellEnd"/>
      <w:r w:rsidRPr="00A514EB">
        <w:rPr>
          <w:rFonts w:cstheme="minorHAnsi"/>
        </w:rPr>
        <w:t xml:space="preserve">, S. A., </w:t>
      </w:r>
      <w:proofErr w:type="spellStart"/>
      <w:r w:rsidRPr="00A514EB">
        <w:rPr>
          <w:rFonts w:cstheme="minorHAnsi"/>
        </w:rPr>
        <w:t>Almahmoud</w:t>
      </w:r>
      <w:proofErr w:type="spellEnd"/>
      <w:r w:rsidRPr="00A514EB">
        <w:rPr>
          <w:rFonts w:cstheme="minorHAnsi"/>
        </w:rPr>
        <w:t xml:space="preserve">, M., </w:t>
      </w:r>
      <w:proofErr w:type="spellStart"/>
      <w:r w:rsidRPr="00A514EB">
        <w:rPr>
          <w:rFonts w:cstheme="minorHAnsi"/>
        </w:rPr>
        <w:t>Alsultan</w:t>
      </w:r>
      <w:proofErr w:type="spellEnd"/>
      <w:r w:rsidRPr="00A514EB">
        <w:rPr>
          <w:rFonts w:cstheme="minorHAnsi"/>
        </w:rPr>
        <w:t xml:space="preserve">, Q., Alotaibi, N., </w:t>
      </w:r>
      <w:proofErr w:type="spellStart"/>
      <w:r w:rsidRPr="00A514EB">
        <w:rPr>
          <w:rFonts w:cstheme="minorHAnsi"/>
        </w:rPr>
        <w:t>Alnajashi</w:t>
      </w:r>
      <w:proofErr w:type="spellEnd"/>
      <w:r w:rsidRPr="00A514EB">
        <w:rPr>
          <w:rFonts w:cstheme="minorHAnsi"/>
        </w:rPr>
        <w:t xml:space="preserve">, I., &amp; Hajjar, W. M. (2018). </w:t>
      </w:r>
      <w:r w:rsidRPr="00A514EB">
        <w:rPr>
          <w:rFonts w:cstheme="minorHAnsi"/>
          <w:i/>
          <w:iCs/>
        </w:rPr>
        <w:t>Mobile Phone Base Station Tower Settings Adjacent to School Buildings: Impact on Students’ Cognitive Health</w:t>
      </w:r>
      <w:r w:rsidRPr="00A514EB">
        <w:rPr>
          <w:rFonts w:cstheme="minorHAnsi"/>
        </w:rPr>
        <w:t xml:space="preserve">, American Journal of Men’s Health; </w:t>
      </w:r>
      <w:hyperlink r:id="rId173" w:history="1">
        <w:r w:rsidRPr="00A514EB">
          <w:rPr>
            <w:rStyle w:val="Hyperlink"/>
            <w:rFonts w:cstheme="minorHAnsi"/>
          </w:rPr>
          <w:t>https://pubmed.ncbi.nlm.nih.gov/30526242/</w:t>
        </w:r>
      </w:hyperlink>
      <w:r w:rsidRPr="00A514EB">
        <w:rPr>
          <w:rFonts w:cstheme="minorHAnsi"/>
        </w:rPr>
        <w:t>.</w:t>
      </w:r>
    </w:p>
  </w:footnote>
  <w:footnote w:id="160">
    <w:p w14:paraId="26DAB431"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Child With Heart Problems From Wireless: 5G Health Risks California SB 649 Hearing, </w:t>
      </w:r>
      <w:hyperlink r:id="rId174" w:history="1">
        <w:r w:rsidRPr="00A514EB">
          <w:rPr>
            <w:rStyle w:val="Hyperlink"/>
            <w:rFonts w:cstheme="minorHAnsi"/>
          </w:rPr>
          <w:t>https://www.youtube.com/watch?v=OgNLR9fQOX4&amp;list=PLT6DbkXhTGoDakSqp1i_7milpwGx4xMFq</w:t>
        </w:r>
      </w:hyperlink>
      <w:r w:rsidRPr="00A514EB">
        <w:rPr>
          <w:rStyle w:val="Hyperlink"/>
          <w:rFonts w:cstheme="minorHAnsi"/>
        </w:rPr>
        <w:t>.</w:t>
      </w:r>
    </w:p>
  </w:footnote>
  <w:footnote w:id="161">
    <w:p w14:paraId="0205C93C" w14:textId="04F85C20" w:rsidR="00AD149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Letter by Dr. Beatrice </w:t>
      </w:r>
      <w:proofErr w:type="spellStart"/>
      <w:r w:rsidRPr="00A514EB">
        <w:rPr>
          <w:rFonts w:cstheme="minorHAnsi"/>
        </w:rPr>
        <w:t>Golomb</w:t>
      </w:r>
      <w:proofErr w:type="spellEnd"/>
      <w:r w:rsidRPr="00A514EB">
        <w:rPr>
          <w:rFonts w:cstheme="minorHAnsi"/>
        </w:rPr>
        <w:t xml:space="preserve">, Professor of Medicine, UC San Diego School of Medicine, Aug. 22, 2017, </w:t>
      </w:r>
      <w:hyperlink r:id="rId175" w:history="1">
        <w:r w:rsidRPr="00A514EB">
          <w:rPr>
            <w:rStyle w:val="Hyperlink"/>
            <w:rFonts w:cstheme="minorHAnsi"/>
          </w:rPr>
          <w:t>https://mdsafetech.org/wp-content/uploads/2017/09/golomb-sb649-5g-letter-8-22-20171.pdf</w:t>
        </w:r>
      </w:hyperlink>
      <w:r w:rsidRPr="00A514EB">
        <w:rPr>
          <w:rFonts w:cstheme="minorHAnsi"/>
        </w:rPr>
        <w:t>.</w:t>
      </w:r>
    </w:p>
  </w:footnote>
  <w:footnote w:id="162">
    <w:p w14:paraId="3442D2ED"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Key Scientific Evidence and Public Health Policy Recommendations</w:t>
      </w:r>
      <w:r w:rsidRPr="00A514EB">
        <w:rPr>
          <w:rFonts w:cstheme="minorHAnsi"/>
        </w:rPr>
        <w:t xml:space="preserve">, Supplement 2012, at 8, David O. Carpenter, MD, Director, Institute for Health and the Environment University at Albany, Cindy Sage, MA, Sage Associates, </w:t>
      </w:r>
      <w:hyperlink r:id="rId176" w:history="1">
        <w:r w:rsidRPr="00A514EB">
          <w:rPr>
            <w:rStyle w:val="Hyperlink"/>
            <w:rFonts w:cstheme="minorHAnsi"/>
          </w:rPr>
          <w:t>https://bioinitiative.org/wp-content/uploads/pdfs/sec24_2012_Key_Scientific_Studies.pdf</w:t>
        </w:r>
      </w:hyperlink>
      <w:r w:rsidRPr="00A514EB">
        <w:rPr>
          <w:rFonts w:cstheme="minorHAnsi"/>
        </w:rPr>
        <w:t>.</w:t>
      </w:r>
    </w:p>
  </w:footnote>
  <w:footnote w:id="163">
    <w:p w14:paraId="72CA183D" w14:textId="74DDBC41" w:rsidR="00055364"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Miller AB, Sears ME, Morgan LL, Davis DL, </w:t>
      </w:r>
      <w:proofErr w:type="spellStart"/>
      <w:r w:rsidRPr="00A514EB">
        <w:rPr>
          <w:rFonts w:cstheme="minorHAnsi"/>
        </w:rPr>
        <w:t>Hardell</w:t>
      </w:r>
      <w:proofErr w:type="spellEnd"/>
      <w:r w:rsidRPr="00A514EB">
        <w:rPr>
          <w:rFonts w:cstheme="minorHAnsi"/>
        </w:rPr>
        <w:t xml:space="preserve"> L, </w:t>
      </w:r>
      <w:proofErr w:type="spellStart"/>
      <w:r w:rsidRPr="00A514EB">
        <w:rPr>
          <w:rFonts w:cstheme="minorHAnsi"/>
        </w:rPr>
        <w:t>Oremus</w:t>
      </w:r>
      <w:proofErr w:type="spellEnd"/>
      <w:r w:rsidRPr="00A514EB">
        <w:rPr>
          <w:rFonts w:cstheme="minorHAnsi"/>
        </w:rPr>
        <w:t xml:space="preserve"> M, </w:t>
      </w:r>
      <w:proofErr w:type="spellStart"/>
      <w:r w:rsidRPr="00A514EB">
        <w:rPr>
          <w:rFonts w:cstheme="minorHAnsi"/>
        </w:rPr>
        <w:t>Soskolne</w:t>
      </w:r>
      <w:proofErr w:type="spellEnd"/>
      <w:r w:rsidRPr="00A514EB">
        <w:rPr>
          <w:rFonts w:cstheme="minorHAnsi"/>
        </w:rPr>
        <w:t xml:space="preserve"> CL. Risks to Health and Well-Being </w:t>
      </w:r>
      <w:proofErr w:type="gramStart"/>
      <w:r w:rsidRPr="00A514EB">
        <w:rPr>
          <w:rFonts w:cstheme="minorHAnsi"/>
        </w:rPr>
        <w:t>From</w:t>
      </w:r>
      <w:proofErr w:type="gramEnd"/>
      <w:r w:rsidRPr="00A514EB">
        <w:rPr>
          <w:rFonts w:cstheme="minorHAnsi"/>
        </w:rPr>
        <w:t xml:space="preserve"> Radio-Frequency Radiation Emitted by Cell Phones and Other Wireless Devices. Front Public Health. 2019 Aug </w:t>
      </w:r>
      <w:proofErr w:type="gramStart"/>
      <w:r w:rsidRPr="00A514EB">
        <w:rPr>
          <w:rFonts w:cstheme="minorHAnsi"/>
        </w:rPr>
        <w:t>13;7:223</w:t>
      </w:r>
      <w:proofErr w:type="gramEnd"/>
      <w:r w:rsidRPr="00A514EB">
        <w:rPr>
          <w:rFonts w:cstheme="minorHAnsi"/>
        </w:rPr>
        <w:t xml:space="preserve">. </w:t>
      </w:r>
      <w:proofErr w:type="spellStart"/>
      <w:r w:rsidRPr="00A514EB">
        <w:rPr>
          <w:rFonts w:cstheme="minorHAnsi"/>
        </w:rPr>
        <w:t>doi</w:t>
      </w:r>
      <w:proofErr w:type="spellEnd"/>
      <w:r w:rsidRPr="00A514EB">
        <w:rPr>
          <w:rFonts w:cstheme="minorHAnsi"/>
        </w:rPr>
        <w:t xml:space="preserve">: 10.3389/fpubh.2019.00223. PMID: 31457001; PMCID: PMC6701402, also available at </w:t>
      </w:r>
      <w:hyperlink r:id="rId177" w:anchor="B42" w:history="1">
        <w:r w:rsidR="00212ED5" w:rsidRPr="00A514EB">
          <w:rPr>
            <w:rStyle w:val="Hyperlink"/>
            <w:rFonts w:cstheme="minorHAnsi"/>
          </w:rPr>
          <w:t>https://www.frontiersin.org/articles/10.3389/fpubh.2019.00223/full#B42</w:t>
        </w:r>
      </w:hyperlink>
      <w:r w:rsidRPr="00A514EB">
        <w:rPr>
          <w:rFonts w:cstheme="minorHAnsi"/>
        </w:rPr>
        <w:t>.</w:t>
      </w:r>
    </w:p>
  </w:footnote>
  <w:footnote w:id="164">
    <w:p w14:paraId="324893EF"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“Why Tech Leaders Don't Let Their Kids Use Tech,” </w:t>
      </w:r>
      <w:hyperlink r:id="rId178" w:history="1">
        <w:r w:rsidRPr="00A514EB">
          <w:rPr>
            <w:rStyle w:val="Hyperlink"/>
            <w:rFonts w:cstheme="minorHAnsi"/>
          </w:rPr>
          <w:t>https://kidzu.co/health-wellbeing/why-tech-leaders-dont-let-their-kids-use-tech/</w:t>
        </w:r>
      </w:hyperlink>
      <w:r w:rsidRPr="00A514EB">
        <w:rPr>
          <w:rFonts w:cstheme="minorHAnsi"/>
        </w:rPr>
        <w:t>.</w:t>
      </w:r>
    </w:p>
  </w:footnote>
  <w:footnote w:id="165">
    <w:p w14:paraId="2560036E" w14:textId="77777777" w:rsidR="00982CEC" w:rsidRPr="00A514EB" w:rsidRDefault="00982CEC" w:rsidP="00982CEC">
      <w:pPr>
        <w:pStyle w:val="FootnoteText"/>
        <w:rPr>
          <w:rFonts w:cstheme="minorHAnsi"/>
        </w:rPr>
      </w:pPr>
      <w:r w:rsidRPr="00A514EB">
        <w:rPr>
          <w:rStyle w:val="FootnoteReference"/>
          <w:rFonts w:cstheme="minorHAnsi"/>
        </w:rPr>
        <w:footnoteRef/>
      </w:r>
      <w:r w:rsidRPr="00A514EB">
        <w:rPr>
          <w:rFonts w:cstheme="minorHAnsi"/>
        </w:rPr>
        <w:t xml:space="preserve"> Id.</w:t>
      </w:r>
    </w:p>
  </w:footnote>
  <w:footnote w:id="166">
    <w:p w14:paraId="7A414EA3" w14:textId="77777777" w:rsidR="00A81630" w:rsidRPr="00A514EB" w:rsidRDefault="00A81630" w:rsidP="00A81630">
      <w:pPr>
        <w:rPr>
          <w:rFonts w:cstheme="minorHAnsi"/>
          <w:sz w:val="20"/>
          <w:szCs w:val="20"/>
        </w:rPr>
      </w:pPr>
      <w:r w:rsidRPr="00A514EB">
        <w:rPr>
          <w:rStyle w:val="FootnoteReference"/>
          <w:rFonts w:cstheme="minorHAnsi"/>
        </w:rPr>
        <w:footnoteRef/>
      </w:r>
      <w:r w:rsidRPr="00A514EB">
        <w:rPr>
          <w:rFonts w:cstheme="minorHAnsi"/>
        </w:rPr>
        <w:t xml:space="preserve"> </w:t>
      </w:r>
      <w:hyperlink r:id="rId179" w:history="1">
        <w:r w:rsidRPr="00A514EB">
          <w:rPr>
            <w:rStyle w:val="Hyperlink"/>
            <w:rFonts w:cstheme="minorHAnsi"/>
            <w:sz w:val="20"/>
            <w:szCs w:val="20"/>
          </w:rPr>
          <w:t>https://www.techsafeschools.org/</w:t>
        </w:r>
      </w:hyperlink>
      <w:r w:rsidRPr="00A514EB">
        <w:rPr>
          <w:rFonts w:cstheme="minorHAnsi"/>
          <w:sz w:val="20"/>
          <w:szCs w:val="20"/>
        </w:rPr>
        <w:t xml:space="preserve"> (based in NY).</w:t>
      </w:r>
    </w:p>
  </w:footnote>
  <w:footnote w:id="167">
    <w:p w14:paraId="425293B4" w14:textId="77777777" w:rsidR="006E02A9" w:rsidRDefault="006E02A9" w:rsidP="006E02A9">
      <w:pPr>
        <w:pStyle w:val="FootnoteText"/>
      </w:pPr>
      <w:r>
        <w:rPr>
          <w:rStyle w:val="FootnoteReference"/>
        </w:rPr>
        <w:footnoteRef/>
      </w:r>
      <w:r>
        <w:t xml:space="preserve"> </w:t>
      </w:r>
      <w:hyperlink r:id="rId180" w:history="1">
        <w:r w:rsidRPr="00A90032">
          <w:rPr>
            <w:rStyle w:val="Hyperlink"/>
          </w:rPr>
          <w:t>https://www.techsafeschools.org/_files/ugd/2cea04_9edd62aa69d7475d87fc4ef20d56348a.pdf</w:t>
        </w:r>
      </w:hyperlink>
      <w:r>
        <w:t>.</w:t>
      </w:r>
    </w:p>
  </w:footnote>
  <w:footnote w:id="168">
    <w:p w14:paraId="42077EE1" w14:textId="77777777" w:rsidR="0053781F" w:rsidRPr="00A514EB" w:rsidRDefault="0053781F" w:rsidP="0053781F">
      <w:pPr>
        <w:pStyle w:val="FootnoteText"/>
        <w:rPr>
          <w:rFonts w:cstheme="minorHAnsi"/>
        </w:rPr>
      </w:pPr>
      <w:r w:rsidRPr="00A514EB">
        <w:rPr>
          <w:rStyle w:val="FootnoteReference"/>
          <w:rFonts w:cstheme="minorHAnsi"/>
        </w:rPr>
        <w:footnoteRef/>
      </w:r>
      <w:r w:rsidRPr="00A514EB">
        <w:rPr>
          <w:rFonts w:cstheme="minorHAnsi"/>
        </w:rPr>
        <w:t xml:space="preserve"> Effects of non-ionizing electromagnetic fields on flora and fauna, part 1. Rising ambient EMF levels in the environment, Levitt, Lai and Manville, March 28, 2022, </w:t>
      </w:r>
      <w:hyperlink r:id="rId181" w:history="1">
        <w:r w:rsidRPr="00A514EB">
          <w:rPr>
            <w:rStyle w:val="Hyperlink"/>
            <w:rFonts w:cstheme="minorHAnsi"/>
          </w:rPr>
          <w:t>https://pubmed.ncbi.nlm.nih.gov/34047144/</w:t>
        </w:r>
      </w:hyperlink>
      <w:r w:rsidRPr="00A514EB">
        <w:rPr>
          <w:rFonts w:cstheme="minorHAnsi"/>
        </w:rPr>
        <w:t>.</w:t>
      </w:r>
    </w:p>
  </w:footnote>
  <w:footnote w:id="169">
    <w:p w14:paraId="59D45BA6" w14:textId="77777777" w:rsidR="004C2E64" w:rsidRPr="00A514EB" w:rsidRDefault="004C2E64" w:rsidP="004C2E64">
      <w:pPr>
        <w:pStyle w:val="FootnoteText"/>
        <w:rPr>
          <w:rFonts w:cstheme="minorHAnsi"/>
        </w:rPr>
      </w:pPr>
      <w:r w:rsidRPr="00A514EB">
        <w:rPr>
          <w:rStyle w:val="FootnoteReference"/>
          <w:rFonts w:cstheme="minorHAnsi"/>
        </w:rPr>
        <w:footnoteRef/>
      </w:r>
      <w:r w:rsidRPr="00A514EB">
        <w:rPr>
          <w:rFonts w:cstheme="minorHAnsi"/>
        </w:rPr>
        <w:t xml:space="preserve"> EHT Letter to US National Park Service on 5G, Cell Towers and Impacts to Pollinators, </w:t>
      </w:r>
      <w:proofErr w:type="gramStart"/>
      <w:r w:rsidRPr="00A514EB">
        <w:rPr>
          <w:rFonts w:cstheme="minorHAnsi"/>
        </w:rPr>
        <w:t>Trees</w:t>
      </w:r>
      <w:proofErr w:type="gramEnd"/>
      <w:r w:rsidRPr="00A514EB">
        <w:rPr>
          <w:rFonts w:cstheme="minorHAnsi"/>
        </w:rPr>
        <w:t xml:space="preserve"> and Wildlife,</w:t>
      </w:r>
    </w:p>
    <w:p w14:paraId="7A17F0AA" w14:textId="29DEF01F" w:rsidR="00AD149C" w:rsidRPr="00A514EB" w:rsidRDefault="004C2E64" w:rsidP="004C2E64">
      <w:pPr>
        <w:pStyle w:val="FootnoteText"/>
        <w:rPr>
          <w:rFonts w:cstheme="minorHAnsi"/>
        </w:rPr>
      </w:pPr>
      <w:r w:rsidRPr="00A514EB">
        <w:rPr>
          <w:rFonts w:cstheme="minorHAnsi"/>
        </w:rPr>
        <w:t xml:space="preserve">Sep 15, 2020, </w:t>
      </w:r>
      <w:hyperlink r:id="rId182" w:history="1">
        <w:r w:rsidRPr="00A514EB">
          <w:rPr>
            <w:rStyle w:val="Hyperlink"/>
            <w:rFonts w:cstheme="minorHAnsi"/>
          </w:rPr>
          <w:t>https://ehtrust.org/eht-letter-to-us-national-park-service-on-5g-cell-towers-and-impacts-to-pollinators-trees-and-wildlife/</w:t>
        </w:r>
      </w:hyperlink>
      <w:r w:rsidRPr="00A514EB">
        <w:rPr>
          <w:rFonts w:cstheme="minorHAnsi"/>
        </w:rPr>
        <w:t>.</w:t>
      </w:r>
    </w:p>
  </w:footnote>
  <w:footnote w:id="170">
    <w:p w14:paraId="075184B1" w14:textId="77777777" w:rsidR="00384804" w:rsidRPr="00A514EB" w:rsidRDefault="00384804" w:rsidP="00384804">
      <w:pPr>
        <w:pStyle w:val="FootnoteText"/>
        <w:rPr>
          <w:rFonts w:cstheme="minorHAnsi"/>
        </w:rPr>
      </w:pPr>
      <w:r w:rsidRPr="00A514EB">
        <w:rPr>
          <w:rStyle w:val="FootnoteReference"/>
          <w:rFonts w:cstheme="minorHAnsi"/>
        </w:rPr>
        <w:footnoteRef/>
      </w:r>
      <w:r w:rsidRPr="00A514EB">
        <w:rPr>
          <w:rFonts w:cstheme="minorHAnsi"/>
        </w:rPr>
        <w:t xml:space="preserve"> Id; see also, Johansson O, </w:t>
      </w:r>
      <w:r w:rsidRPr="00A514EB">
        <w:rPr>
          <w:rFonts w:cstheme="minorHAnsi"/>
          <w:i/>
          <w:iCs/>
        </w:rPr>
        <w:t>The Stockholm Declaration about "Life EMC"</w:t>
      </w:r>
      <w:r w:rsidRPr="00A514EB">
        <w:rPr>
          <w:rFonts w:cstheme="minorHAnsi"/>
        </w:rPr>
        <w:t xml:space="preserve">, Bee Culture Magazine 2022; May issue: 56-61 and Levitt BB, Lai HC, Manville AM. Effects of non-ionizing electromagnetic fields on flora and fauna, Part 3. Exposure standards, public policy, laws, and future directions. Rev Environ Health. 2021 Sep 27. Doi: 10.1515/reveh-2021-0083. </w:t>
      </w:r>
      <w:proofErr w:type="spellStart"/>
      <w:r w:rsidRPr="00A514EB">
        <w:rPr>
          <w:rFonts w:cstheme="minorHAnsi"/>
        </w:rPr>
        <w:t>Epub</w:t>
      </w:r>
      <w:proofErr w:type="spellEnd"/>
      <w:r w:rsidRPr="00A514EB">
        <w:rPr>
          <w:rFonts w:cstheme="minorHAnsi"/>
        </w:rPr>
        <w:t xml:space="preserve"> ahead of print. PMID: 34563106. </w:t>
      </w:r>
      <w:hyperlink r:id="rId183" w:history="1">
        <w:r w:rsidRPr="00A514EB">
          <w:rPr>
            <w:rStyle w:val="Hyperlink"/>
            <w:rFonts w:cstheme="minorHAnsi"/>
          </w:rPr>
          <w:t>https://pubmed</w:t>
        </w:r>
      </w:hyperlink>
      <w:r w:rsidRPr="00A514EB">
        <w:rPr>
          <w:rFonts w:cstheme="minorHAnsi"/>
        </w:rPr>
        <w:t>.ncbi.nlm.nih.gov/34563106/</w:t>
      </w:r>
    </w:p>
  </w:footnote>
  <w:footnote w:id="171">
    <w:p w14:paraId="7FD347D2" w14:textId="77777777" w:rsidR="00384804" w:rsidRPr="00A514EB" w:rsidRDefault="00384804" w:rsidP="00384804">
      <w:pPr>
        <w:pStyle w:val="FootnoteText"/>
        <w:rPr>
          <w:rFonts w:cstheme="minorHAnsi"/>
        </w:rPr>
      </w:pPr>
      <w:r w:rsidRPr="00A514EB">
        <w:rPr>
          <w:rStyle w:val="FootnoteReference"/>
          <w:rFonts w:cstheme="minorHAnsi"/>
        </w:rPr>
        <w:footnoteRef/>
      </w:r>
      <w:r w:rsidRPr="00A514EB">
        <w:rPr>
          <w:rFonts w:cstheme="minorHAnsi"/>
        </w:rPr>
        <w:t xml:space="preserve"> Electromagnetic pollution from phone masts. Effects on wildlife, Alfonso </w:t>
      </w:r>
      <w:proofErr w:type="spellStart"/>
      <w:r w:rsidRPr="00A514EB">
        <w:rPr>
          <w:rFonts w:cstheme="minorHAnsi"/>
        </w:rPr>
        <w:t>Balmori</w:t>
      </w:r>
      <w:proofErr w:type="spellEnd"/>
      <w:r w:rsidRPr="00A514EB">
        <w:rPr>
          <w:rFonts w:cstheme="minorHAnsi"/>
        </w:rPr>
        <w:t xml:space="preserve">, August 2009,  </w:t>
      </w:r>
      <w:hyperlink r:id="rId184" w:history="1">
        <w:r w:rsidRPr="00A514EB">
          <w:rPr>
            <w:rStyle w:val="Hyperlink"/>
            <w:rFonts w:cstheme="minorHAnsi"/>
          </w:rPr>
          <w:t>https://www.sciencedirect.com/science/article/abs/pii/S0928468009000030?via%3Dihub</w:t>
        </w:r>
      </w:hyperlink>
      <w:r w:rsidRPr="00A514EB">
        <w:rPr>
          <w:rFonts w:cstheme="minorHAnsi"/>
        </w:rPr>
        <w:t xml:space="preserve">.  See also, The incidence of electromagnetic pollution on wild mammals: A new “poison” with a slow effect on nature? Alfonso </w:t>
      </w:r>
      <w:proofErr w:type="spellStart"/>
      <w:r w:rsidRPr="00A514EB">
        <w:rPr>
          <w:rFonts w:cstheme="minorHAnsi"/>
        </w:rPr>
        <w:t>Balmori</w:t>
      </w:r>
      <w:proofErr w:type="spellEnd"/>
      <w:r w:rsidRPr="00A514EB">
        <w:rPr>
          <w:rFonts w:cstheme="minorHAnsi"/>
        </w:rPr>
        <w:t xml:space="preserve">, November 2009. </w:t>
      </w:r>
    </w:p>
    <w:p w14:paraId="67774C08" w14:textId="77777777" w:rsidR="00384804" w:rsidRPr="00A514EB" w:rsidRDefault="00384804" w:rsidP="00384804">
      <w:pPr>
        <w:pStyle w:val="FootnoteText"/>
        <w:rPr>
          <w:rFonts w:cstheme="minorHAnsi"/>
        </w:rPr>
      </w:pPr>
      <w:proofErr w:type="spellStart"/>
      <w:r w:rsidRPr="00A514EB">
        <w:rPr>
          <w:rFonts w:cstheme="minorHAnsi"/>
        </w:rPr>
        <w:t>Balmori</w:t>
      </w:r>
      <w:proofErr w:type="spellEnd"/>
      <w:r w:rsidRPr="00A514EB">
        <w:rPr>
          <w:rFonts w:cstheme="minorHAnsi"/>
        </w:rPr>
        <w:t xml:space="preserve">, A. The incidence of electromagnetic pollution on wild mammals: A new “poison” with a slow effect on </w:t>
      </w:r>
      <w:proofErr w:type="gramStart"/>
      <w:r w:rsidRPr="00A514EB">
        <w:rPr>
          <w:rFonts w:cstheme="minorHAnsi"/>
        </w:rPr>
        <w:t>nature?.</w:t>
      </w:r>
      <w:proofErr w:type="gramEnd"/>
      <w:r w:rsidRPr="00A514EB">
        <w:rPr>
          <w:rFonts w:cstheme="minorHAnsi"/>
        </w:rPr>
        <w:t xml:space="preserve"> Environmentalist 30, 90–97 (2010). </w:t>
      </w:r>
      <w:hyperlink r:id="rId185" w:history="1">
        <w:r w:rsidRPr="00A514EB">
          <w:rPr>
            <w:rStyle w:val="Hyperlink"/>
            <w:rFonts w:cstheme="minorHAnsi"/>
          </w:rPr>
          <w:t>https://doi.org/10.1007/s10669-009-9248-y</w:t>
        </w:r>
      </w:hyperlink>
      <w:r w:rsidRPr="00A514EB">
        <w:rPr>
          <w:rFonts w:cstheme="minorHAnsi"/>
        </w:rPr>
        <w:t>.</w:t>
      </w:r>
    </w:p>
  </w:footnote>
  <w:footnote w:id="172">
    <w:p w14:paraId="66ACBBC6" w14:textId="77777777" w:rsidR="00384804" w:rsidRPr="00A514EB" w:rsidRDefault="00384804" w:rsidP="00384804">
      <w:pPr>
        <w:pStyle w:val="FootnoteText"/>
        <w:rPr>
          <w:rFonts w:cstheme="minorHAnsi"/>
        </w:rPr>
      </w:pPr>
      <w:r w:rsidRPr="00A514EB">
        <w:rPr>
          <w:rStyle w:val="FootnoteReference"/>
          <w:rFonts w:cstheme="minorHAnsi"/>
        </w:rPr>
        <w:footnoteRef/>
      </w:r>
      <w:r w:rsidRPr="00A514EB">
        <w:rPr>
          <w:rFonts w:cstheme="minorHAnsi"/>
        </w:rPr>
        <w:t xml:space="preserve"> Levitt BB, Lai HC, Manville AM. Effects of non-ionizing electromagnetic fields on flora and fauna, Part 2 impacts: how species interact with natural and man-made EMF. Rev Environ Health. 2021 Jul 8. </w:t>
      </w:r>
      <w:proofErr w:type="spellStart"/>
      <w:r w:rsidRPr="00A514EB">
        <w:rPr>
          <w:rFonts w:cstheme="minorHAnsi"/>
        </w:rPr>
        <w:t>doi</w:t>
      </w:r>
      <w:proofErr w:type="spellEnd"/>
      <w:r w:rsidRPr="00A514EB">
        <w:rPr>
          <w:rFonts w:cstheme="minorHAnsi"/>
        </w:rPr>
        <w:t xml:space="preserve">: 10.1515/reveh-2021-0050. </w:t>
      </w:r>
      <w:hyperlink r:id="rId186" w:history="1">
        <w:r w:rsidRPr="00A514EB">
          <w:rPr>
            <w:rStyle w:val="Hyperlink"/>
            <w:rFonts w:cstheme="minorHAnsi"/>
          </w:rPr>
          <w:t>https://pubmed.ncbi.nlm.nih.gov/34243228/</w:t>
        </w:r>
      </w:hyperlink>
      <w:r w:rsidRPr="00A514EB">
        <w:rPr>
          <w:rFonts w:cstheme="minorHAnsi"/>
        </w:rPr>
        <w:t>.</w:t>
      </w:r>
    </w:p>
  </w:footnote>
  <w:footnote w:id="173">
    <w:p w14:paraId="77581E10" w14:textId="0F05B6B3" w:rsidR="00384804" w:rsidRPr="00A514EB" w:rsidRDefault="00384804" w:rsidP="00384804">
      <w:pPr>
        <w:pStyle w:val="FootnoteText"/>
        <w:rPr>
          <w:rFonts w:cstheme="minorHAnsi"/>
        </w:rPr>
      </w:pPr>
      <w:r w:rsidRPr="00A514EB">
        <w:rPr>
          <w:rStyle w:val="FootnoteReference"/>
          <w:rFonts w:cstheme="minorHAnsi"/>
        </w:rPr>
        <w:footnoteRef/>
      </w:r>
      <w:r w:rsidRPr="00A514EB">
        <w:rPr>
          <w:rFonts w:cstheme="minorHAnsi"/>
        </w:rPr>
        <w:t xml:space="preserve"> Levitt BB, Lai HC, Manville AM. Effects of non-ionizing electromagnetic fields on flora and fauna, Part 2 impacts: how species interact with natural and man-made EMF. Rev Environ Health. 2021 Jul 8. </w:t>
      </w:r>
      <w:proofErr w:type="spellStart"/>
      <w:r w:rsidRPr="00A514EB">
        <w:rPr>
          <w:rFonts w:cstheme="minorHAnsi"/>
        </w:rPr>
        <w:t>doi</w:t>
      </w:r>
      <w:proofErr w:type="spellEnd"/>
      <w:r w:rsidRPr="00A514EB">
        <w:rPr>
          <w:rFonts w:cstheme="minorHAnsi"/>
        </w:rPr>
        <w:t xml:space="preserve">: 10.1515/reveh-2021-0050. </w:t>
      </w:r>
      <w:hyperlink r:id="rId187" w:history="1">
        <w:r w:rsidRPr="00A514EB">
          <w:rPr>
            <w:rStyle w:val="Hyperlink"/>
            <w:rFonts w:cstheme="minorHAnsi"/>
          </w:rPr>
          <w:t>https://pubmed.ncbi.nlm.nih.gov/34243228/</w:t>
        </w:r>
      </w:hyperlink>
      <w:r w:rsidRPr="00A514EB">
        <w:rPr>
          <w:rFonts w:cstheme="minorHAnsi"/>
        </w:rPr>
        <w:t>.</w:t>
      </w:r>
    </w:p>
  </w:footnote>
  <w:footnote w:id="174">
    <w:p w14:paraId="0A8652D6" w14:textId="77777777" w:rsidR="00384804" w:rsidRPr="00A514EB" w:rsidRDefault="00384804" w:rsidP="00384804">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Why a mobile phone ring may make bees buzz off: Insects infuriated by handset signals</w:t>
      </w:r>
      <w:r w:rsidRPr="00A514EB">
        <w:rPr>
          <w:rFonts w:cstheme="minorHAnsi"/>
        </w:rPr>
        <w:t xml:space="preserve">, Daily Mail, May 13 2011, </w:t>
      </w:r>
      <w:hyperlink r:id="rId188" w:history="1">
        <w:r w:rsidRPr="00A514EB">
          <w:rPr>
            <w:rStyle w:val="Hyperlink"/>
            <w:rFonts w:cstheme="minorHAnsi"/>
          </w:rPr>
          <w:t>https://www.dailymail.co.uk/sciencetech/article-1385907/Why-mobile-phone-ring-make-bees-buzz-Insects-infuriated-handset-signals.html</w:t>
        </w:r>
      </w:hyperlink>
      <w:r w:rsidRPr="00A514EB">
        <w:rPr>
          <w:rFonts w:cstheme="minorHAnsi"/>
        </w:rPr>
        <w:t xml:space="preserve">; see also, “Cell Phones Caused Mysterious Worldwide Bee Deaths, Study Finds.” Fox News, May 13, 2011, </w:t>
      </w:r>
      <w:hyperlink r:id="rId189" w:history="1">
        <w:r w:rsidRPr="00A514EB">
          <w:rPr>
            <w:rStyle w:val="Hyperlink"/>
            <w:rFonts w:cstheme="minorHAnsi"/>
          </w:rPr>
          <w:t>https://www.foxnews.com/tech/cell-phones-caused-mysterious-worldwide-bee-deaths-study-finds</w:t>
        </w:r>
      </w:hyperlink>
      <w:r w:rsidRPr="00A514EB">
        <w:rPr>
          <w:rFonts w:cstheme="minorHAnsi"/>
        </w:rPr>
        <w:t>.</w:t>
      </w:r>
    </w:p>
  </w:footnote>
  <w:footnote w:id="175">
    <w:p w14:paraId="5E249B81" w14:textId="77777777" w:rsidR="00384804" w:rsidRPr="00A514EB" w:rsidRDefault="00384804" w:rsidP="00384804">
      <w:pPr>
        <w:pStyle w:val="FootnoteText"/>
        <w:rPr>
          <w:rFonts w:cstheme="minorHAnsi"/>
        </w:rPr>
      </w:pPr>
      <w:r w:rsidRPr="00A514EB">
        <w:rPr>
          <w:rStyle w:val="FootnoteReference"/>
          <w:rFonts w:cstheme="minorHAnsi"/>
        </w:rPr>
        <w:footnoteRef/>
      </w:r>
      <w:r w:rsidRPr="00A514EB">
        <w:rPr>
          <w:rFonts w:cstheme="minorHAnsi"/>
        </w:rPr>
        <w:t xml:space="preserve"> </w:t>
      </w:r>
      <w:r w:rsidRPr="00A514EB">
        <w:rPr>
          <w:rFonts w:cstheme="minorHAnsi"/>
          <w:i/>
          <w:iCs/>
        </w:rPr>
        <w:t xml:space="preserve">5G &amp; Other Wireless Radiation Is Having </w:t>
      </w:r>
      <w:proofErr w:type="gramStart"/>
      <w:r w:rsidRPr="00A514EB">
        <w:rPr>
          <w:rFonts w:cstheme="minorHAnsi"/>
          <w:i/>
          <w:iCs/>
        </w:rPr>
        <w:t>A</w:t>
      </w:r>
      <w:proofErr w:type="gramEnd"/>
      <w:r w:rsidRPr="00A514EB">
        <w:rPr>
          <w:rFonts w:cstheme="minorHAnsi"/>
          <w:i/>
          <w:iCs/>
        </w:rPr>
        <w:t xml:space="preserve"> Detrimental Impact On Bees: Here’s The Science</w:t>
      </w:r>
      <w:r w:rsidRPr="00A514EB">
        <w:rPr>
          <w:rFonts w:cstheme="minorHAnsi"/>
        </w:rPr>
        <w:t>, Arjun Walia</w:t>
      </w:r>
    </w:p>
    <w:p w14:paraId="3D6E93CE" w14:textId="77777777" w:rsidR="00384804" w:rsidRPr="00A514EB" w:rsidRDefault="00384804" w:rsidP="00384804">
      <w:pPr>
        <w:pStyle w:val="FootnoteText"/>
        <w:rPr>
          <w:rFonts w:cstheme="minorHAnsi"/>
        </w:rPr>
      </w:pPr>
      <w:r w:rsidRPr="00A514EB">
        <w:rPr>
          <w:rFonts w:cstheme="minorHAnsi"/>
        </w:rPr>
        <w:t xml:space="preserve">December 31, 2021, </w:t>
      </w:r>
      <w:hyperlink r:id="rId190" w:history="1">
        <w:r w:rsidRPr="00A514EB">
          <w:rPr>
            <w:rStyle w:val="Hyperlink"/>
            <w:rFonts w:cstheme="minorHAnsi"/>
          </w:rPr>
          <w:t>https://thepulse.one/2021/12/31/5g-other-wireless-radiation-is-destroying-bees/</w:t>
        </w:r>
      </w:hyperlink>
      <w:r w:rsidRPr="00A514EB">
        <w:rPr>
          <w:rFonts w:cstheme="minorHAnsi"/>
        </w:rPr>
        <w:t>.</w:t>
      </w:r>
    </w:p>
  </w:footnote>
  <w:footnote w:id="176">
    <w:p w14:paraId="56292DE9" w14:textId="77777777" w:rsidR="00384804" w:rsidRPr="00A514EB" w:rsidRDefault="00384804" w:rsidP="00384804">
      <w:pPr>
        <w:pStyle w:val="FootnoteText"/>
        <w:rPr>
          <w:rFonts w:cstheme="minorHAnsi"/>
        </w:rPr>
      </w:pPr>
      <w:r w:rsidRPr="00A514EB">
        <w:rPr>
          <w:rStyle w:val="FootnoteReference"/>
          <w:rFonts w:cstheme="minorHAnsi"/>
        </w:rPr>
        <w:footnoteRef/>
      </w:r>
      <w:r w:rsidRPr="00A514EB">
        <w:rPr>
          <w:rFonts w:cstheme="minorHAnsi"/>
        </w:rPr>
        <w:t xml:space="preserve"> Id.</w:t>
      </w:r>
    </w:p>
  </w:footnote>
  <w:footnote w:id="177">
    <w:p w14:paraId="33D6BBEF" w14:textId="77777777" w:rsidR="00384804" w:rsidRPr="00A514EB" w:rsidRDefault="00384804" w:rsidP="00384804">
      <w:pPr>
        <w:pStyle w:val="FootnoteText"/>
        <w:rPr>
          <w:rFonts w:cstheme="minorHAnsi"/>
        </w:rPr>
      </w:pPr>
      <w:r w:rsidRPr="00A514EB">
        <w:rPr>
          <w:rStyle w:val="FootnoteReference"/>
          <w:rFonts w:cstheme="minorHAnsi"/>
        </w:rPr>
        <w:footnoteRef/>
      </w:r>
      <w:r w:rsidRPr="00A514EB">
        <w:rPr>
          <w:rFonts w:cstheme="minorHAnsi"/>
        </w:rPr>
        <w:t xml:space="preserve"> Id.</w:t>
      </w:r>
    </w:p>
  </w:footnote>
  <w:footnote w:id="178">
    <w:p w14:paraId="7478C09F" w14:textId="6B437847" w:rsidR="00212ED5" w:rsidRPr="00A514EB" w:rsidRDefault="0053781F" w:rsidP="0053781F">
      <w:pPr>
        <w:pStyle w:val="FootnoteText"/>
        <w:rPr>
          <w:rFonts w:cstheme="minorHAnsi"/>
        </w:rPr>
      </w:pPr>
      <w:r w:rsidRPr="00A514EB">
        <w:rPr>
          <w:rStyle w:val="FootnoteReference"/>
          <w:rFonts w:cstheme="minorHAnsi"/>
        </w:rPr>
        <w:footnoteRef/>
      </w:r>
      <w:r w:rsidRPr="00A514EB">
        <w:rPr>
          <w:rFonts w:cstheme="minorHAnsi"/>
        </w:rPr>
        <w:t xml:space="preserve"> </w:t>
      </w:r>
      <w:hyperlink r:id="rId191" w:history="1">
        <w:r w:rsidR="00212ED5" w:rsidRPr="00A514EB">
          <w:rPr>
            <w:rStyle w:val="Hyperlink"/>
            <w:rFonts w:cstheme="minorHAnsi"/>
          </w:rPr>
          <w:t>https://www.santafenewmexican.com/news/local_news/report-says-wireless-radiation-said-by-telecom-companies-to-be-harmless-could-be-hurting-wildlife/article_1ae80fc0-7d5d-11ec-8c13-4f3411ea8ea1.html</w:t>
        </w:r>
      </w:hyperlink>
      <w:r w:rsidRPr="00A514EB">
        <w:rPr>
          <w:rFonts w:cstheme="minorHAnsi"/>
        </w:rPr>
        <w:t>.</w:t>
      </w:r>
    </w:p>
  </w:footnote>
  <w:footnote w:id="179">
    <w:p w14:paraId="40E35B95" w14:textId="77777777" w:rsidR="0053781F" w:rsidRPr="00A514EB" w:rsidRDefault="0053781F" w:rsidP="0053781F">
      <w:pPr>
        <w:pStyle w:val="FootnoteText"/>
        <w:rPr>
          <w:rFonts w:cstheme="minorHAnsi"/>
        </w:rPr>
      </w:pPr>
      <w:r w:rsidRPr="00A514EB">
        <w:rPr>
          <w:rStyle w:val="FootnoteReference"/>
          <w:rFonts w:cstheme="minorHAnsi"/>
        </w:rPr>
        <w:footnoteRef/>
      </w:r>
      <w:r w:rsidRPr="00A514EB">
        <w:rPr>
          <w:rFonts w:cstheme="minorHAnsi"/>
        </w:rPr>
        <w:t xml:space="preserve"> Effects of non-ionizing electromagnetic fields on flora and fauna, part 1. Rising ambient EMF levels in the environment, Levitt, Lai and Manville, March 28, 2022, </w:t>
      </w:r>
      <w:hyperlink r:id="rId192" w:history="1">
        <w:r w:rsidRPr="00A514EB">
          <w:rPr>
            <w:rStyle w:val="Hyperlink"/>
            <w:rFonts w:cstheme="minorHAnsi"/>
          </w:rPr>
          <w:t>https://pubmed.ncbi.nlm.nih.gov/34047144/</w:t>
        </w:r>
      </w:hyperlink>
      <w:r w:rsidRPr="00A514EB">
        <w:rPr>
          <w:rFonts w:cstheme="minorHAnsi"/>
        </w:rPr>
        <w:t>.</w:t>
      </w:r>
    </w:p>
  </w:footnote>
  <w:footnote w:id="180">
    <w:p w14:paraId="2D285C01" w14:textId="77777777" w:rsidR="0053781F" w:rsidRPr="00A514EB" w:rsidRDefault="0053781F" w:rsidP="0053781F">
      <w:pPr>
        <w:pStyle w:val="FootnoteText"/>
        <w:rPr>
          <w:rFonts w:cstheme="minorHAnsi"/>
        </w:rPr>
      </w:pPr>
      <w:r w:rsidRPr="00A514EB">
        <w:rPr>
          <w:rStyle w:val="FootnoteReference"/>
          <w:rFonts w:cstheme="minorHAnsi"/>
        </w:rPr>
        <w:footnoteRef/>
      </w:r>
      <w:r w:rsidRPr="00A514EB">
        <w:rPr>
          <w:rFonts w:cstheme="minorHAnsi"/>
        </w:rPr>
        <w:t xml:space="preserve"> </w:t>
      </w:r>
      <w:hyperlink r:id="rId193" w:history="1">
        <w:r w:rsidRPr="00A514EB">
          <w:rPr>
            <w:rStyle w:val="Hyperlink"/>
            <w:rFonts w:cstheme="minorHAnsi"/>
          </w:rPr>
          <w:t>https://ehtrust.org/wp-content/uploads/Mt-Nardi-Wildlife-Report-to-UNESCO-FINAL.pdf</w:t>
        </w:r>
      </w:hyperlink>
      <w:r w:rsidRPr="00A514EB">
        <w:rPr>
          <w:rFonts w:cstheme="minorHAnsi"/>
        </w:rPr>
        <w:t xml:space="preserve"> at 35.</w:t>
      </w:r>
    </w:p>
  </w:footnote>
  <w:footnote w:id="181">
    <w:p w14:paraId="6CF688EC" w14:textId="20885E06" w:rsidR="00602D48"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The properties of bird feathers as converse piezoelectric transducers and as receptors of microwave radiation. I. Bird feathers as converse piezoelectric transducers, </w:t>
      </w:r>
      <w:proofErr w:type="gramStart"/>
      <w:r w:rsidRPr="00A514EB">
        <w:rPr>
          <w:rFonts w:cstheme="minorHAnsi"/>
        </w:rPr>
        <w:t>Blanco</w:t>
      </w:r>
      <w:proofErr w:type="gramEnd"/>
      <w:r w:rsidRPr="00A514EB">
        <w:rPr>
          <w:rFonts w:cstheme="minorHAnsi"/>
        </w:rPr>
        <w:t xml:space="preserve"> and Sierra, 1975, </w:t>
      </w:r>
      <w:hyperlink r:id="rId194" w:history="1">
        <w:r w:rsidRPr="00A514EB">
          <w:rPr>
            <w:rStyle w:val="Hyperlink"/>
            <w:rFonts w:cstheme="minorHAnsi"/>
          </w:rPr>
          <w:t>https://pubmed.ncbi.nlm.nih.gov/1235241/</w:t>
        </w:r>
      </w:hyperlink>
      <w:r w:rsidRPr="00A514EB">
        <w:rPr>
          <w:rFonts w:cstheme="minorHAnsi"/>
        </w:rPr>
        <w:t>.</w:t>
      </w:r>
    </w:p>
  </w:footnote>
  <w:footnote w:id="182">
    <w:p w14:paraId="2F1C75DF" w14:textId="693EADDE" w:rsidR="00602D48"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The properties of bird feathers as converse piezoelectric transducers and as receptors of microwave radiation. II. Bird feathers as dielectric receptors of microwave radiation, </w:t>
      </w:r>
      <w:proofErr w:type="gramStart"/>
      <w:r w:rsidRPr="00A514EB">
        <w:rPr>
          <w:rFonts w:cstheme="minorHAnsi"/>
        </w:rPr>
        <w:t>Blanco</w:t>
      </w:r>
      <w:proofErr w:type="gramEnd"/>
      <w:r w:rsidRPr="00A514EB">
        <w:rPr>
          <w:rFonts w:cstheme="minorHAnsi"/>
        </w:rPr>
        <w:t xml:space="preserve"> and Sierra, 1975, </w:t>
      </w:r>
      <w:hyperlink r:id="rId195" w:history="1">
        <w:r w:rsidRPr="00A514EB">
          <w:rPr>
            <w:rStyle w:val="Hyperlink"/>
            <w:rFonts w:cstheme="minorHAnsi"/>
          </w:rPr>
          <w:t>https://pubmed.ncbi.nlm.nih.gov/1242004/</w:t>
        </w:r>
      </w:hyperlink>
      <w:r w:rsidRPr="00A514EB">
        <w:rPr>
          <w:rFonts w:cstheme="minorHAnsi"/>
        </w:rPr>
        <w:t>.</w:t>
      </w:r>
    </w:p>
    <w:p w14:paraId="24A10A5F" w14:textId="77777777" w:rsidR="00C86A5D" w:rsidRPr="00A514EB" w:rsidRDefault="00C86A5D" w:rsidP="00602D48">
      <w:pPr>
        <w:pStyle w:val="FootnoteText"/>
        <w:rPr>
          <w:rFonts w:cstheme="minorHAnsi"/>
        </w:rPr>
      </w:pPr>
    </w:p>
  </w:footnote>
  <w:footnote w:id="183">
    <w:p w14:paraId="71E2ADCC" w14:textId="77777777" w:rsidR="00602D48"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Id.</w:t>
      </w:r>
    </w:p>
  </w:footnote>
  <w:footnote w:id="184">
    <w:p w14:paraId="47DACB94" w14:textId="42D48E7B" w:rsidR="00AD149C"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Birds and </w:t>
      </w:r>
      <w:proofErr w:type="spellStart"/>
      <w:r w:rsidRPr="00A514EB">
        <w:rPr>
          <w:rFonts w:cstheme="minorHAnsi"/>
        </w:rPr>
        <w:t>Balmori</w:t>
      </w:r>
      <w:proofErr w:type="spellEnd"/>
      <w:r w:rsidRPr="00A514EB">
        <w:rPr>
          <w:rFonts w:cstheme="minorHAnsi"/>
        </w:rPr>
        <w:t xml:space="preserve">: For the Birds, June 14, 2022, </w:t>
      </w:r>
      <w:hyperlink r:id="rId196" w:history="1">
        <w:r w:rsidR="00212ED5" w:rsidRPr="00A514EB">
          <w:rPr>
            <w:rStyle w:val="Hyperlink"/>
            <w:rFonts w:cstheme="minorHAnsi"/>
          </w:rPr>
          <w:t>https://safetechinternational.org/for-the-birds/?fbclid=IwAR2_d2mc_JYi45umgMvG0-0SdQG3rf4Jf3sTao61T-kVyGzjnXs3WE1Uo5M</w:t>
        </w:r>
      </w:hyperlink>
      <w:r w:rsidR="00212ED5" w:rsidRPr="00A514EB">
        <w:rPr>
          <w:rFonts w:cstheme="minorHAnsi"/>
        </w:rPr>
        <w:t>.</w:t>
      </w:r>
    </w:p>
  </w:footnote>
  <w:footnote w:id="185">
    <w:p w14:paraId="622DB7A4" w14:textId="77777777" w:rsidR="00602D48"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Id.</w:t>
      </w:r>
    </w:p>
  </w:footnote>
  <w:footnote w:id="186">
    <w:p w14:paraId="64D7A30F" w14:textId="174E9FCA" w:rsidR="00602D48"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“Anthropogenic radiofrequency electromagnetic fields as an emerging threat to wildlife orientation,” </w:t>
      </w:r>
      <w:r w:rsidR="00901B64">
        <w:rPr>
          <w:rFonts w:cstheme="minorHAnsi"/>
        </w:rPr>
        <w:t xml:space="preserve">wildlife biologist, Dr. </w:t>
      </w:r>
      <w:proofErr w:type="spellStart"/>
      <w:r w:rsidR="00901B64">
        <w:rPr>
          <w:rFonts w:cstheme="minorHAnsi"/>
        </w:rPr>
        <w:t>Balmori</w:t>
      </w:r>
      <w:proofErr w:type="spellEnd"/>
      <w:r w:rsidR="00901B64">
        <w:rPr>
          <w:rFonts w:cstheme="minorHAnsi"/>
        </w:rPr>
        <w:t xml:space="preserve">, </w:t>
      </w:r>
      <w:r w:rsidRPr="00A514EB">
        <w:rPr>
          <w:rFonts w:cstheme="minorHAnsi"/>
        </w:rPr>
        <w:t xml:space="preserve">at </w:t>
      </w:r>
      <w:hyperlink r:id="rId197" w:history="1">
        <w:r w:rsidRPr="00A514EB">
          <w:rPr>
            <w:rStyle w:val="Hyperlink"/>
            <w:rFonts w:cstheme="minorHAnsi"/>
          </w:rPr>
          <w:t>https://www.ncbi.nlm.nih.gov/pubmed/25747364</w:t>
        </w:r>
      </w:hyperlink>
      <w:r w:rsidRPr="00A514EB">
        <w:rPr>
          <w:rFonts w:cstheme="minorHAnsi"/>
        </w:rPr>
        <w:t>.</w:t>
      </w:r>
    </w:p>
  </w:footnote>
  <w:footnote w:id="187">
    <w:p w14:paraId="75A6A569" w14:textId="4F63A94C" w:rsidR="00346B0E"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U.S. </w:t>
      </w:r>
      <w:proofErr w:type="spellStart"/>
      <w:r w:rsidRPr="00A514EB">
        <w:rPr>
          <w:rFonts w:cstheme="minorHAnsi"/>
        </w:rPr>
        <w:t>Dep’t</w:t>
      </w:r>
      <w:proofErr w:type="spellEnd"/>
      <w:r w:rsidRPr="00A514EB">
        <w:rPr>
          <w:rFonts w:cstheme="minorHAnsi"/>
        </w:rPr>
        <w:t xml:space="preserve"> of Interior letter to NTIA, 2-7-14, </w:t>
      </w:r>
      <w:hyperlink r:id="rId198" w:history="1">
        <w:r w:rsidR="00346B0E" w:rsidRPr="004D1936">
          <w:rPr>
            <w:rStyle w:val="Hyperlink"/>
            <w:rFonts w:cstheme="minorHAnsi"/>
          </w:rPr>
          <w:t>https://www.ntia.doc.gov/files/ntia/us_doi_comments.pdf</w:t>
        </w:r>
      </w:hyperlink>
      <w:r w:rsidRPr="00A514EB">
        <w:rPr>
          <w:rFonts w:cstheme="minorHAnsi"/>
        </w:rPr>
        <w:t>.</w:t>
      </w:r>
    </w:p>
  </w:footnote>
  <w:footnote w:id="188">
    <w:p w14:paraId="01FBBD95" w14:textId="77777777" w:rsidR="00602D48"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Id at 5-6.</w:t>
      </w:r>
    </w:p>
  </w:footnote>
  <w:footnote w:id="189">
    <w:p w14:paraId="7AD3E43F" w14:textId="05A1B71E" w:rsidR="00602D48"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Report for the United Nations Educational Scientific and Cultural Organization (UNESCO) And International Union for the Conservation of Nature (IUCN) Report detailing the exodus of species from the Mt. </w:t>
      </w:r>
      <w:proofErr w:type="spellStart"/>
      <w:r w:rsidRPr="00A514EB">
        <w:rPr>
          <w:rFonts w:cstheme="minorHAnsi"/>
        </w:rPr>
        <w:t>Nardi</w:t>
      </w:r>
      <w:proofErr w:type="spellEnd"/>
      <w:r w:rsidRPr="00A514EB">
        <w:rPr>
          <w:rFonts w:cstheme="minorHAnsi"/>
        </w:rPr>
        <w:t xml:space="preserve"> area of the Nightcap National Park World Heritage Area during a 15-year period (2000-2015), Ethno-botanist Mark Broomhall, </w:t>
      </w:r>
      <w:hyperlink r:id="rId199" w:history="1">
        <w:r w:rsidR="002367CD" w:rsidRPr="00A514EB">
          <w:rPr>
            <w:rStyle w:val="Hyperlink"/>
            <w:rFonts w:cstheme="minorHAnsi"/>
          </w:rPr>
          <w:t>https://ehtrust.org/wp-content/uploads/Mt-Nardi-Wildlife-Report-to-UNESCO-FINAL.pdf</w:t>
        </w:r>
      </w:hyperlink>
      <w:r w:rsidR="002367CD" w:rsidRPr="00A514EB">
        <w:rPr>
          <w:rFonts w:cstheme="minorHAnsi"/>
        </w:rPr>
        <w:t>.</w:t>
      </w:r>
      <w:r w:rsidRPr="00A514EB">
        <w:rPr>
          <w:rFonts w:cstheme="minorHAnsi"/>
        </w:rPr>
        <w:t xml:space="preserve"> </w:t>
      </w:r>
    </w:p>
  </w:footnote>
  <w:footnote w:id="190">
    <w:p w14:paraId="24E2C1C5" w14:textId="77777777" w:rsidR="007A2F9A" w:rsidRPr="00A514EB" w:rsidRDefault="007A2F9A" w:rsidP="007A2F9A">
      <w:pPr>
        <w:pStyle w:val="FootnoteText"/>
        <w:rPr>
          <w:rFonts w:cstheme="minorHAnsi"/>
        </w:rPr>
      </w:pPr>
      <w:r w:rsidRPr="00A514EB">
        <w:rPr>
          <w:rStyle w:val="FootnoteReference"/>
          <w:rFonts w:cstheme="minorHAnsi"/>
        </w:rPr>
        <w:footnoteRef/>
      </w:r>
      <w:r w:rsidRPr="00A514EB">
        <w:rPr>
          <w:rFonts w:cstheme="minorHAnsi"/>
        </w:rPr>
        <w:t xml:space="preserve"> Id. at 4.</w:t>
      </w:r>
    </w:p>
  </w:footnote>
  <w:footnote w:id="191">
    <w:p w14:paraId="36B61DB7" w14:textId="77777777" w:rsidR="00602D48"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Id at 35.</w:t>
      </w:r>
    </w:p>
  </w:footnote>
  <w:footnote w:id="192">
    <w:p w14:paraId="42455DB1" w14:textId="77777777" w:rsidR="00602D48"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rPr>
        <w:t xml:space="preserve"> Radiofrequency radiation injures trees around mobile phone base stations, Aug. 24, 2016, </w:t>
      </w:r>
      <w:hyperlink r:id="rId200" w:history="1">
        <w:r w:rsidRPr="00A514EB">
          <w:rPr>
            <w:rStyle w:val="Hyperlink"/>
            <w:rFonts w:cstheme="minorHAnsi"/>
          </w:rPr>
          <w:t>https://pubmed.ncbi.nlm.nih.gov/27552133/</w:t>
        </w:r>
      </w:hyperlink>
      <w:r w:rsidRPr="00A514EB">
        <w:rPr>
          <w:rFonts w:cstheme="minorHAnsi"/>
        </w:rPr>
        <w:t>.</w:t>
      </w:r>
    </w:p>
  </w:footnote>
  <w:footnote w:id="193">
    <w:p w14:paraId="7A282E32" w14:textId="784DE4A7" w:rsidR="00602D48" w:rsidRPr="00A514EB" w:rsidRDefault="00602D48" w:rsidP="00602D48">
      <w:pPr>
        <w:pStyle w:val="FootnoteText"/>
        <w:rPr>
          <w:rFonts w:cstheme="minorHAnsi"/>
        </w:rPr>
      </w:pPr>
      <w:r w:rsidRPr="00A514EB">
        <w:rPr>
          <w:rStyle w:val="FootnoteReference"/>
          <w:rFonts w:cstheme="minorHAnsi"/>
        </w:rPr>
        <w:footnoteRef/>
      </w:r>
      <w:r w:rsidRPr="00A514EB">
        <w:rPr>
          <w:rFonts w:cstheme="minorHAnsi"/>
          <w:i/>
          <w:iCs/>
        </w:rPr>
        <w:t>Tree Damage from Chronic High Frequency Exposure</w:t>
      </w:r>
      <w:r w:rsidRPr="00A514EB">
        <w:rPr>
          <w:rFonts w:cstheme="minorHAnsi"/>
        </w:rPr>
        <w:t xml:space="preserve">,  </w:t>
      </w:r>
      <w:hyperlink r:id="rId201" w:history="1">
        <w:r w:rsidRPr="00A514EB">
          <w:rPr>
            <w:rStyle w:val="Hyperlink"/>
            <w:rFonts w:cstheme="minorHAnsi"/>
          </w:rPr>
          <w:t>https://ehtrust.org/wp-content/uploads/tree-health-radiation-Schorpp-2011-02-18.pdf</w:t>
        </w:r>
      </w:hyperlink>
      <w:r w:rsidRPr="00A514EB">
        <w:rPr>
          <w:rFonts w:cstheme="minorHAnsi"/>
        </w:rPr>
        <w:t>.</w:t>
      </w:r>
    </w:p>
    <w:p w14:paraId="5F49D686" w14:textId="2EB7B643" w:rsidR="002367CD" w:rsidRPr="00A514EB" w:rsidRDefault="002367CD" w:rsidP="00602D48">
      <w:pPr>
        <w:pStyle w:val="FootnoteText"/>
        <w:rPr>
          <w:rFonts w:cstheme="minorHAnsi"/>
        </w:rPr>
      </w:pPr>
    </w:p>
    <w:p w14:paraId="58D7EB2D" w14:textId="77777777" w:rsidR="002367CD" w:rsidRPr="00A514EB" w:rsidRDefault="002367CD" w:rsidP="00602D48">
      <w:pPr>
        <w:pStyle w:val="FootnoteText"/>
        <w:rPr>
          <w:rFonts w:cstheme="minorHAns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B97"/>
    <w:multiLevelType w:val="hybridMultilevel"/>
    <w:tmpl w:val="F5CA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013FA"/>
    <w:multiLevelType w:val="hybridMultilevel"/>
    <w:tmpl w:val="395ABFF6"/>
    <w:lvl w:ilvl="0" w:tplc="30B84E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F5DB2"/>
    <w:multiLevelType w:val="hybridMultilevel"/>
    <w:tmpl w:val="6BA0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52F79"/>
    <w:multiLevelType w:val="hybridMultilevel"/>
    <w:tmpl w:val="6584E134"/>
    <w:lvl w:ilvl="0" w:tplc="FB1E706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887C4C"/>
    <w:multiLevelType w:val="hybridMultilevel"/>
    <w:tmpl w:val="F1026432"/>
    <w:lvl w:ilvl="0" w:tplc="A066D2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EF2A87"/>
    <w:multiLevelType w:val="hybridMultilevel"/>
    <w:tmpl w:val="6F0C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149CC"/>
    <w:multiLevelType w:val="hybridMultilevel"/>
    <w:tmpl w:val="B388E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22E2F"/>
    <w:multiLevelType w:val="hybridMultilevel"/>
    <w:tmpl w:val="FA3A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E5C7E"/>
    <w:multiLevelType w:val="hybridMultilevel"/>
    <w:tmpl w:val="2646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100E3"/>
    <w:multiLevelType w:val="hybridMultilevel"/>
    <w:tmpl w:val="8050DA3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 w15:restartNumberingAfterBreak="0">
    <w:nsid w:val="379E7536"/>
    <w:multiLevelType w:val="hybridMultilevel"/>
    <w:tmpl w:val="AE381C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54CC9"/>
    <w:multiLevelType w:val="hybridMultilevel"/>
    <w:tmpl w:val="C164CE6A"/>
    <w:lvl w:ilvl="0" w:tplc="0CCC69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F51237"/>
    <w:multiLevelType w:val="hybridMultilevel"/>
    <w:tmpl w:val="56B4A842"/>
    <w:lvl w:ilvl="0" w:tplc="26562D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A7360"/>
    <w:multiLevelType w:val="hybridMultilevel"/>
    <w:tmpl w:val="77821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DA3F6C"/>
    <w:multiLevelType w:val="hybridMultilevel"/>
    <w:tmpl w:val="6D72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64DB5"/>
    <w:multiLevelType w:val="hybridMultilevel"/>
    <w:tmpl w:val="6F1A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A5A32"/>
    <w:multiLevelType w:val="hybridMultilevel"/>
    <w:tmpl w:val="F558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701E5"/>
    <w:multiLevelType w:val="hybridMultilevel"/>
    <w:tmpl w:val="E16EE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FC3884"/>
    <w:multiLevelType w:val="hybridMultilevel"/>
    <w:tmpl w:val="C7DE34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3557854"/>
    <w:multiLevelType w:val="multilevel"/>
    <w:tmpl w:val="20F26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9C7179"/>
    <w:multiLevelType w:val="hybridMultilevel"/>
    <w:tmpl w:val="CC08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DC5A11"/>
    <w:multiLevelType w:val="hybridMultilevel"/>
    <w:tmpl w:val="7480CA8C"/>
    <w:lvl w:ilvl="0" w:tplc="FCB2F9A2">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013846"/>
    <w:multiLevelType w:val="hybridMultilevel"/>
    <w:tmpl w:val="43A2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A652A"/>
    <w:multiLevelType w:val="hybridMultilevel"/>
    <w:tmpl w:val="03A657C8"/>
    <w:lvl w:ilvl="0" w:tplc="834A4E5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8400299">
    <w:abstractNumId w:val="10"/>
  </w:num>
  <w:num w:numId="2" w16cid:durableId="1344435500">
    <w:abstractNumId w:val="17"/>
  </w:num>
  <w:num w:numId="3" w16cid:durableId="40641196">
    <w:abstractNumId w:val="4"/>
  </w:num>
  <w:num w:numId="4" w16cid:durableId="1804731857">
    <w:abstractNumId w:val="11"/>
  </w:num>
  <w:num w:numId="5" w16cid:durableId="159855315">
    <w:abstractNumId w:val="19"/>
  </w:num>
  <w:num w:numId="6" w16cid:durableId="2005160753">
    <w:abstractNumId w:val="15"/>
  </w:num>
  <w:num w:numId="7" w16cid:durableId="1257901278">
    <w:abstractNumId w:val="22"/>
  </w:num>
  <w:num w:numId="8" w16cid:durableId="405415715">
    <w:abstractNumId w:val="13"/>
  </w:num>
  <w:num w:numId="9" w16cid:durableId="1083649074">
    <w:abstractNumId w:val="1"/>
  </w:num>
  <w:num w:numId="10" w16cid:durableId="1541240491">
    <w:abstractNumId w:val="23"/>
  </w:num>
  <w:num w:numId="11" w16cid:durableId="1846245434">
    <w:abstractNumId w:val="12"/>
  </w:num>
  <w:num w:numId="12" w16cid:durableId="406654460">
    <w:abstractNumId w:val="8"/>
  </w:num>
  <w:num w:numId="13" w16cid:durableId="724375654">
    <w:abstractNumId w:val="5"/>
  </w:num>
  <w:num w:numId="14" w16cid:durableId="141586570">
    <w:abstractNumId w:val="9"/>
  </w:num>
  <w:num w:numId="15" w16cid:durableId="522864659">
    <w:abstractNumId w:val="0"/>
  </w:num>
  <w:num w:numId="16" w16cid:durableId="49958649">
    <w:abstractNumId w:val="21"/>
  </w:num>
  <w:num w:numId="17" w16cid:durableId="826360439">
    <w:abstractNumId w:val="6"/>
  </w:num>
  <w:num w:numId="18" w16cid:durableId="1124035146">
    <w:abstractNumId w:val="18"/>
  </w:num>
  <w:num w:numId="19" w16cid:durableId="950475066">
    <w:abstractNumId w:val="3"/>
  </w:num>
  <w:num w:numId="20" w16cid:durableId="516425317">
    <w:abstractNumId w:val="20"/>
  </w:num>
  <w:num w:numId="21" w16cid:durableId="607741224">
    <w:abstractNumId w:val="14"/>
  </w:num>
  <w:num w:numId="22" w16cid:durableId="1434859615">
    <w:abstractNumId w:val="16"/>
  </w:num>
  <w:num w:numId="23" w16cid:durableId="1441753635">
    <w:abstractNumId w:val="7"/>
  </w:num>
  <w:num w:numId="24" w16cid:durableId="1501850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D5D"/>
    <w:rsid w:val="0000045D"/>
    <w:rsid w:val="00001203"/>
    <w:rsid w:val="000016AA"/>
    <w:rsid w:val="00004908"/>
    <w:rsid w:val="0000593D"/>
    <w:rsid w:val="00005C34"/>
    <w:rsid w:val="00016FBE"/>
    <w:rsid w:val="00017CA6"/>
    <w:rsid w:val="0002655E"/>
    <w:rsid w:val="0003115B"/>
    <w:rsid w:val="00036CA7"/>
    <w:rsid w:val="00041854"/>
    <w:rsid w:val="00041CC8"/>
    <w:rsid w:val="000458D0"/>
    <w:rsid w:val="00055364"/>
    <w:rsid w:val="00065D73"/>
    <w:rsid w:val="000663E9"/>
    <w:rsid w:val="000756F0"/>
    <w:rsid w:val="00082F85"/>
    <w:rsid w:val="00083DBB"/>
    <w:rsid w:val="00090E77"/>
    <w:rsid w:val="00090ED2"/>
    <w:rsid w:val="00092775"/>
    <w:rsid w:val="00092BF1"/>
    <w:rsid w:val="000B0C0C"/>
    <w:rsid w:val="000B146D"/>
    <w:rsid w:val="000B7AF4"/>
    <w:rsid w:val="000C20FC"/>
    <w:rsid w:val="000C2B82"/>
    <w:rsid w:val="000C373E"/>
    <w:rsid w:val="000C6FBF"/>
    <w:rsid w:val="000E5AC3"/>
    <w:rsid w:val="000E7E42"/>
    <w:rsid w:val="000F176F"/>
    <w:rsid w:val="000F49A9"/>
    <w:rsid w:val="000F7D4C"/>
    <w:rsid w:val="001000DE"/>
    <w:rsid w:val="00100DF7"/>
    <w:rsid w:val="001025D1"/>
    <w:rsid w:val="00122517"/>
    <w:rsid w:val="0012320F"/>
    <w:rsid w:val="00123782"/>
    <w:rsid w:val="00125CD3"/>
    <w:rsid w:val="0013072B"/>
    <w:rsid w:val="0013147B"/>
    <w:rsid w:val="0013280C"/>
    <w:rsid w:val="00133967"/>
    <w:rsid w:val="00135B95"/>
    <w:rsid w:val="00140BEB"/>
    <w:rsid w:val="0014133B"/>
    <w:rsid w:val="00141392"/>
    <w:rsid w:val="00143EC9"/>
    <w:rsid w:val="00145640"/>
    <w:rsid w:val="0015081D"/>
    <w:rsid w:val="00151178"/>
    <w:rsid w:val="00153D5A"/>
    <w:rsid w:val="00154873"/>
    <w:rsid w:val="00157A1E"/>
    <w:rsid w:val="00163D69"/>
    <w:rsid w:val="00172F66"/>
    <w:rsid w:val="001762F8"/>
    <w:rsid w:val="00181361"/>
    <w:rsid w:val="00181C2D"/>
    <w:rsid w:val="0018573A"/>
    <w:rsid w:val="00192BA6"/>
    <w:rsid w:val="00195C67"/>
    <w:rsid w:val="001A0A2E"/>
    <w:rsid w:val="001A42F3"/>
    <w:rsid w:val="001B18FD"/>
    <w:rsid w:val="001B20D9"/>
    <w:rsid w:val="001C22A6"/>
    <w:rsid w:val="001C616F"/>
    <w:rsid w:val="001C62E6"/>
    <w:rsid w:val="001C7875"/>
    <w:rsid w:val="001D05F3"/>
    <w:rsid w:val="001D50B1"/>
    <w:rsid w:val="001D5CA9"/>
    <w:rsid w:val="001D6974"/>
    <w:rsid w:val="001D6CB8"/>
    <w:rsid w:val="001E1A6B"/>
    <w:rsid w:val="001E3286"/>
    <w:rsid w:val="001E376D"/>
    <w:rsid w:val="001E3A9B"/>
    <w:rsid w:val="001F4FBD"/>
    <w:rsid w:val="001F53DC"/>
    <w:rsid w:val="00200AB5"/>
    <w:rsid w:val="0020280D"/>
    <w:rsid w:val="002041BC"/>
    <w:rsid w:val="00204B4A"/>
    <w:rsid w:val="002104E0"/>
    <w:rsid w:val="00212ED5"/>
    <w:rsid w:val="0021340C"/>
    <w:rsid w:val="00224CA5"/>
    <w:rsid w:val="002340F5"/>
    <w:rsid w:val="00234191"/>
    <w:rsid w:val="002367CD"/>
    <w:rsid w:val="00241BDA"/>
    <w:rsid w:val="002423B5"/>
    <w:rsid w:val="0024356B"/>
    <w:rsid w:val="00262BED"/>
    <w:rsid w:val="00263195"/>
    <w:rsid w:val="00266862"/>
    <w:rsid w:val="0027229A"/>
    <w:rsid w:val="00285DA8"/>
    <w:rsid w:val="00286E23"/>
    <w:rsid w:val="002A018D"/>
    <w:rsid w:val="002A3E62"/>
    <w:rsid w:val="002A726F"/>
    <w:rsid w:val="002B0959"/>
    <w:rsid w:val="002B217F"/>
    <w:rsid w:val="002B48F3"/>
    <w:rsid w:val="002C4926"/>
    <w:rsid w:val="002C6425"/>
    <w:rsid w:val="002C78BE"/>
    <w:rsid w:val="002D139D"/>
    <w:rsid w:val="002D3DB2"/>
    <w:rsid w:val="002E21E3"/>
    <w:rsid w:val="002E7559"/>
    <w:rsid w:val="002E7A54"/>
    <w:rsid w:val="002F7F49"/>
    <w:rsid w:val="003012F9"/>
    <w:rsid w:val="00305802"/>
    <w:rsid w:val="003065E3"/>
    <w:rsid w:val="00307CAC"/>
    <w:rsid w:val="003108C7"/>
    <w:rsid w:val="0031732F"/>
    <w:rsid w:val="003240E9"/>
    <w:rsid w:val="00325960"/>
    <w:rsid w:val="00327EAE"/>
    <w:rsid w:val="003304C0"/>
    <w:rsid w:val="00334167"/>
    <w:rsid w:val="00336423"/>
    <w:rsid w:val="003421BC"/>
    <w:rsid w:val="003424F3"/>
    <w:rsid w:val="0034553C"/>
    <w:rsid w:val="00346B0E"/>
    <w:rsid w:val="00367760"/>
    <w:rsid w:val="0036799A"/>
    <w:rsid w:val="0037213F"/>
    <w:rsid w:val="00376B5E"/>
    <w:rsid w:val="00384804"/>
    <w:rsid w:val="003A19DD"/>
    <w:rsid w:val="003A2B92"/>
    <w:rsid w:val="003A2D36"/>
    <w:rsid w:val="003A69E8"/>
    <w:rsid w:val="003B116F"/>
    <w:rsid w:val="003B26E1"/>
    <w:rsid w:val="003B3C15"/>
    <w:rsid w:val="003C0699"/>
    <w:rsid w:val="003D6834"/>
    <w:rsid w:val="003D6A24"/>
    <w:rsid w:val="003E31CF"/>
    <w:rsid w:val="003E3B7C"/>
    <w:rsid w:val="003E7AC5"/>
    <w:rsid w:val="00401B22"/>
    <w:rsid w:val="00403196"/>
    <w:rsid w:val="004034D0"/>
    <w:rsid w:val="00410BD9"/>
    <w:rsid w:val="00411143"/>
    <w:rsid w:val="00423B61"/>
    <w:rsid w:val="00436D49"/>
    <w:rsid w:val="00441061"/>
    <w:rsid w:val="004422E8"/>
    <w:rsid w:val="00463A8B"/>
    <w:rsid w:val="0047150D"/>
    <w:rsid w:val="00472410"/>
    <w:rsid w:val="00481D59"/>
    <w:rsid w:val="004874A6"/>
    <w:rsid w:val="0049498B"/>
    <w:rsid w:val="004A465D"/>
    <w:rsid w:val="004A60A4"/>
    <w:rsid w:val="004C2E64"/>
    <w:rsid w:val="004D0814"/>
    <w:rsid w:val="004D1405"/>
    <w:rsid w:val="004D6507"/>
    <w:rsid w:val="004E1907"/>
    <w:rsid w:val="004E6F83"/>
    <w:rsid w:val="004E7317"/>
    <w:rsid w:val="004F0E99"/>
    <w:rsid w:val="004F1EF7"/>
    <w:rsid w:val="004F37B6"/>
    <w:rsid w:val="004F4E74"/>
    <w:rsid w:val="005135A7"/>
    <w:rsid w:val="00517D12"/>
    <w:rsid w:val="005228F6"/>
    <w:rsid w:val="0052399D"/>
    <w:rsid w:val="005265EC"/>
    <w:rsid w:val="005320D8"/>
    <w:rsid w:val="00535237"/>
    <w:rsid w:val="0053781F"/>
    <w:rsid w:val="00544E0A"/>
    <w:rsid w:val="00562E45"/>
    <w:rsid w:val="00563CF1"/>
    <w:rsid w:val="00563D53"/>
    <w:rsid w:val="005643E8"/>
    <w:rsid w:val="0056767A"/>
    <w:rsid w:val="00571443"/>
    <w:rsid w:val="00571B38"/>
    <w:rsid w:val="0057724D"/>
    <w:rsid w:val="00584956"/>
    <w:rsid w:val="00584EB4"/>
    <w:rsid w:val="005863CE"/>
    <w:rsid w:val="00590F2A"/>
    <w:rsid w:val="005936DB"/>
    <w:rsid w:val="0059627D"/>
    <w:rsid w:val="005A0080"/>
    <w:rsid w:val="005A2C6A"/>
    <w:rsid w:val="005A30F1"/>
    <w:rsid w:val="005A630E"/>
    <w:rsid w:val="005B0852"/>
    <w:rsid w:val="005B20F6"/>
    <w:rsid w:val="005B627A"/>
    <w:rsid w:val="005B7D81"/>
    <w:rsid w:val="005C3CE0"/>
    <w:rsid w:val="005D1CB8"/>
    <w:rsid w:val="005D5615"/>
    <w:rsid w:val="005E0F2F"/>
    <w:rsid w:val="005E20CB"/>
    <w:rsid w:val="005E42F4"/>
    <w:rsid w:val="005F1906"/>
    <w:rsid w:val="005F29B5"/>
    <w:rsid w:val="00602D48"/>
    <w:rsid w:val="00606036"/>
    <w:rsid w:val="00612DBC"/>
    <w:rsid w:val="00616E5C"/>
    <w:rsid w:val="00625A26"/>
    <w:rsid w:val="00632E57"/>
    <w:rsid w:val="0063311E"/>
    <w:rsid w:val="0063457C"/>
    <w:rsid w:val="006354B0"/>
    <w:rsid w:val="006377D5"/>
    <w:rsid w:val="006432DB"/>
    <w:rsid w:val="00643950"/>
    <w:rsid w:val="00645E3C"/>
    <w:rsid w:val="00651E80"/>
    <w:rsid w:val="006616C8"/>
    <w:rsid w:val="006674A6"/>
    <w:rsid w:val="00681EC4"/>
    <w:rsid w:val="00696FE9"/>
    <w:rsid w:val="006A2A3D"/>
    <w:rsid w:val="006A4E8D"/>
    <w:rsid w:val="006A7AED"/>
    <w:rsid w:val="006B3DD7"/>
    <w:rsid w:val="006B7517"/>
    <w:rsid w:val="006C3B2E"/>
    <w:rsid w:val="006C7D02"/>
    <w:rsid w:val="006D7820"/>
    <w:rsid w:val="006D7F21"/>
    <w:rsid w:val="006E02A9"/>
    <w:rsid w:val="006E0E0F"/>
    <w:rsid w:val="006E2465"/>
    <w:rsid w:val="006E2ACD"/>
    <w:rsid w:val="006E56C9"/>
    <w:rsid w:val="006F1758"/>
    <w:rsid w:val="00703EAB"/>
    <w:rsid w:val="00704D5C"/>
    <w:rsid w:val="00712A1F"/>
    <w:rsid w:val="007177EF"/>
    <w:rsid w:val="00717B36"/>
    <w:rsid w:val="00724B91"/>
    <w:rsid w:val="00724D66"/>
    <w:rsid w:val="007256A5"/>
    <w:rsid w:val="00736EDB"/>
    <w:rsid w:val="00740B98"/>
    <w:rsid w:val="00744039"/>
    <w:rsid w:val="00746282"/>
    <w:rsid w:val="00746BC6"/>
    <w:rsid w:val="00746FA7"/>
    <w:rsid w:val="007540A6"/>
    <w:rsid w:val="007673F1"/>
    <w:rsid w:val="0077434B"/>
    <w:rsid w:val="007812D2"/>
    <w:rsid w:val="00783BB0"/>
    <w:rsid w:val="007877EB"/>
    <w:rsid w:val="00790EC5"/>
    <w:rsid w:val="00791F19"/>
    <w:rsid w:val="00794E5E"/>
    <w:rsid w:val="0079574F"/>
    <w:rsid w:val="007A1387"/>
    <w:rsid w:val="007A162D"/>
    <w:rsid w:val="007A190C"/>
    <w:rsid w:val="007A2967"/>
    <w:rsid w:val="007A2F9A"/>
    <w:rsid w:val="007A50DC"/>
    <w:rsid w:val="007A5FCC"/>
    <w:rsid w:val="007B4452"/>
    <w:rsid w:val="007C317F"/>
    <w:rsid w:val="007D08C9"/>
    <w:rsid w:val="007D21B1"/>
    <w:rsid w:val="007D6040"/>
    <w:rsid w:val="007E1286"/>
    <w:rsid w:val="007F74B6"/>
    <w:rsid w:val="00800634"/>
    <w:rsid w:val="008017F4"/>
    <w:rsid w:val="0081590E"/>
    <w:rsid w:val="00822306"/>
    <w:rsid w:val="00824740"/>
    <w:rsid w:val="008310AA"/>
    <w:rsid w:val="0083630F"/>
    <w:rsid w:val="00842E1A"/>
    <w:rsid w:val="0084393C"/>
    <w:rsid w:val="00844324"/>
    <w:rsid w:val="00846AD3"/>
    <w:rsid w:val="00850C79"/>
    <w:rsid w:val="0086593C"/>
    <w:rsid w:val="0086672A"/>
    <w:rsid w:val="0086683F"/>
    <w:rsid w:val="00882768"/>
    <w:rsid w:val="00884B87"/>
    <w:rsid w:val="00885199"/>
    <w:rsid w:val="00887E1C"/>
    <w:rsid w:val="00893EAD"/>
    <w:rsid w:val="00896E9D"/>
    <w:rsid w:val="008A78EB"/>
    <w:rsid w:val="008B7544"/>
    <w:rsid w:val="008C05B8"/>
    <w:rsid w:val="008C114A"/>
    <w:rsid w:val="00901B64"/>
    <w:rsid w:val="00903ADA"/>
    <w:rsid w:val="00907AAA"/>
    <w:rsid w:val="00925139"/>
    <w:rsid w:val="00931038"/>
    <w:rsid w:val="00934BA0"/>
    <w:rsid w:val="00944D0A"/>
    <w:rsid w:val="00951499"/>
    <w:rsid w:val="009519CE"/>
    <w:rsid w:val="009574CD"/>
    <w:rsid w:val="00957EE0"/>
    <w:rsid w:val="0096262E"/>
    <w:rsid w:val="00967ABA"/>
    <w:rsid w:val="00967C84"/>
    <w:rsid w:val="00971C9B"/>
    <w:rsid w:val="00975342"/>
    <w:rsid w:val="00977839"/>
    <w:rsid w:val="00981824"/>
    <w:rsid w:val="00982CEC"/>
    <w:rsid w:val="0098712A"/>
    <w:rsid w:val="009A3FAA"/>
    <w:rsid w:val="009B0157"/>
    <w:rsid w:val="009B13B6"/>
    <w:rsid w:val="009D1366"/>
    <w:rsid w:val="009D2223"/>
    <w:rsid w:val="009E23A2"/>
    <w:rsid w:val="009E27AA"/>
    <w:rsid w:val="009E2B74"/>
    <w:rsid w:val="009F0FF3"/>
    <w:rsid w:val="00A11D83"/>
    <w:rsid w:val="00A121FE"/>
    <w:rsid w:val="00A13689"/>
    <w:rsid w:val="00A17CB3"/>
    <w:rsid w:val="00A276C6"/>
    <w:rsid w:val="00A35D7D"/>
    <w:rsid w:val="00A369BC"/>
    <w:rsid w:val="00A44606"/>
    <w:rsid w:val="00A45BF0"/>
    <w:rsid w:val="00A501FF"/>
    <w:rsid w:val="00A514EB"/>
    <w:rsid w:val="00A54026"/>
    <w:rsid w:val="00A5639F"/>
    <w:rsid w:val="00A64B7E"/>
    <w:rsid w:val="00A74213"/>
    <w:rsid w:val="00A74CC9"/>
    <w:rsid w:val="00A81630"/>
    <w:rsid w:val="00A818D7"/>
    <w:rsid w:val="00A86021"/>
    <w:rsid w:val="00AA3706"/>
    <w:rsid w:val="00AB192B"/>
    <w:rsid w:val="00AB4AEE"/>
    <w:rsid w:val="00AB76AC"/>
    <w:rsid w:val="00AC095F"/>
    <w:rsid w:val="00AD0905"/>
    <w:rsid w:val="00AD149C"/>
    <w:rsid w:val="00AD4BCC"/>
    <w:rsid w:val="00AD572D"/>
    <w:rsid w:val="00AD5BED"/>
    <w:rsid w:val="00AD6A4D"/>
    <w:rsid w:val="00AE0D53"/>
    <w:rsid w:val="00AE6A9B"/>
    <w:rsid w:val="00AF6C82"/>
    <w:rsid w:val="00B06F2B"/>
    <w:rsid w:val="00B1623A"/>
    <w:rsid w:val="00B23D90"/>
    <w:rsid w:val="00B246D6"/>
    <w:rsid w:val="00B25ED3"/>
    <w:rsid w:val="00B31649"/>
    <w:rsid w:val="00B52C55"/>
    <w:rsid w:val="00B55CA3"/>
    <w:rsid w:val="00B616FD"/>
    <w:rsid w:val="00B61A7F"/>
    <w:rsid w:val="00B63960"/>
    <w:rsid w:val="00B64C88"/>
    <w:rsid w:val="00B65A19"/>
    <w:rsid w:val="00B71A40"/>
    <w:rsid w:val="00B7766F"/>
    <w:rsid w:val="00B81F1C"/>
    <w:rsid w:val="00B82154"/>
    <w:rsid w:val="00B84440"/>
    <w:rsid w:val="00B84A32"/>
    <w:rsid w:val="00B8568F"/>
    <w:rsid w:val="00B864E6"/>
    <w:rsid w:val="00B9150F"/>
    <w:rsid w:val="00B93657"/>
    <w:rsid w:val="00B959E4"/>
    <w:rsid w:val="00BA27CF"/>
    <w:rsid w:val="00BA7CAB"/>
    <w:rsid w:val="00BB367D"/>
    <w:rsid w:val="00BB3D29"/>
    <w:rsid w:val="00BB40F2"/>
    <w:rsid w:val="00BB45B8"/>
    <w:rsid w:val="00BC27CD"/>
    <w:rsid w:val="00BC6A59"/>
    <w:rsid w:val="00BD12CF"/>
    <w:rsid w:val="00BD4D4F"/>
    <w:rsid w:val="00BE3393"/>
    <w:rsid w:val="00BF1A23"/>
    <w:rsid w:val="00BF2D25"/>
    <w:rsid w:val="00BF7D4A"/>
    <w:rsid w:val="00C002E0"/>
    <w:rsid w:val="00C07302"/>
    <w:rsid w:val="00C0737C"/>
    <w:rsid w:val="00C12F0B"/>
    <w:rsid w:val="00C2372F"/>
    <w:rsid w:val="00C2758D"/>
    <w:rsid w:val="00C303C9"/>
    <w:rsid w:val="00C32418"/>
    <w:rsid w:val="00C33772"/>
    <w:rsid w:val="00C430C9"/>
    <w:rsid w:val="00C47449"/>
    <w:rsid w:val="00C522BE"/>
    <w:rsid w:val="00C6250F"/>
    <w:rsid w:val="00C71433"/>
    <w:rsid w:val="00C75089"/>
    <w:rsid w:val="00C766CD"/>
    <w:rsid w:val="00C823D1"/>
    <w:rsid w:val="00C8592F"/>
    <w:rsid w:val="00C86A5D"/>
    <w:rsid w:val="00C92473"/>
    <w:rsid w:val="00C92CF5"/>
    <w:rsid w:val="00C931E3"/>
    <w:rsid w:val="00C938C9"/>
    <w:rsid w:val="00C96751"/>
    <w:rsid w:val="00CA7BA9"/>
    <w:rsid w:val="00CB6411"/>
    <w:rsid w:val="00CD0CFB"/>
    <w:rsid w:val="00CD1339"/>
    <w:rsid w:val="00CD693E"/>
    <w:rsid w:val="00CE075C"/>
    <w:rsid w:val="00CE6A7D"/>
    <w:rsid w:val="00D05D55"/>
    <w:rsid w:val="00D15FBA"/>
    <w:rsid w:val="00D16A0B"/>
    <w:rsid w:val="00D2112B"/>
    <w:rsid w:val="00D21B80"/>
    <w:rsid w:val="00D23383"/>
    <w:rsid w:val="00D34995"/>
    <w:rsid w:val="00D352FF"/>
    <w:rsid w:val="00D356F1"/>
    <w:rsid w:val="00D36F68"/>
    <w:rsid w:val="00D42A84"/>
    <w:rsid w:val="00D43AB8"/>
    <w:rsid w:val="00D44DF9"/>
    <w:rsid w:val="00D4678F"/>
    <w:rsid w:val="00D52867"/>
    <w:rsid w:val="00D56820"/>
    <w:rsid w:val="00D60682"/>
    <w:rsid w:val="00D70FA6"/>
    <w:rsid w:val="00D71B0B"/>
    <w:rsid w:val="00D723DE"/>
    <w:rsid w:val="00D75222"/>
    <w:rsid w:val="00D76C81"/>
    <w:rsid w:val="00D80C3F"/>
    <w:rsid w:val="00DA04D5"/>
    <w:rsid w:val="00DA28F0"/>
    <w:rsid w:val="00DA2FA8"/>
    <w:rsid w:val="00DC045A"/>
    <w:rsid w:val="00DC4C1E"/>
    <w:rsid w:val="00DC6605"/>
    <w:rsid w:val="00DC6CBA"/>
    <w:rsid w:val="00DD42D9"/>
    <w:rsid w:val="00DE5D69"/>
    <w:rsid w:val="00DF3409"/>
    <w:rsid w:val="00DF5BEB"/>
    <w:rsid w:val="00E02717"/>
    <w:rsid w:val="00E02D5D"/>
    <w:rsid w:val="00E03C25"/>
    <w:rsid w:val="00E040FF"/>
    <w:rsid w:val="00E05925"/>
    <w:rsid w:val="00E21B9F"/>
    <w:rsid w:val="00E235E7"/>
    <w:rsid w:val="00E3171B"/>
    <w:rsid w:val="00E32D9A"/>
    <w:rsid w:val="00E33B43"/>
    <w:rsid w:val="00E447A3"/>
    <w:rsid w:val="00E50287"/>
    <w:rsid w:val="00E5316E"/>
    <w:rsid w:val="00E6493A"/>
    <w:rsid w:val="00E65EC0"/>
    <w:rsid w:val="00E7670A"/>
    <w:rsid w:val="00E83EBC"/>
    <w:rsid w:val="00E86794"/>
    <w:rsid w:val="00E90F2D"/>
    <w:rsid w:val="00E92004"/>
    <w:rsid w:val="00E93496"/>
    <w:rsid w:val="00EA1368"/>
    <w:rsid w:val="00EA2C0B"/>
    <w:rsid w:val="00EA46D7"/>
    <w:rsid w:val="00EA6A16"/>
    <w:rsid w:val="00EA6FE0"/>
    <w:rsid w:val="00EA7964"/>
    <w:rsid w:val="00EB7124"/>
    <w:rsid w:val="00EC051C"/>
    <w:rsid w:val="00EC6073"/>
    <w:rsid w:val="00EC6D4E"/>
    <w:rsid w:val="00EC70B6"/>
    <w:rsid w:val="00EC73F2"/>
    <w:rsid w:val="00ED41DE"/>
    <w:rsid w:val="00ED5C81"/>
    <w:rsid w:val="00ED6940"/>
    <w:rsid w:val="00ED6ADE"/>
    <w:rsid w:val="00EE3CE0"/>
    <w:rsid w:val="00EF593F"/>
    <w:rsid w:val="00F008FC"/>
    <w:rsid w:val="00F05666"/>
    <w:rsid w:val="00F056DC"/>
    <w:rsid w:val="00F10600"/>
    <w:rsid w:val="00F12AFE"/>
    <w:rsid w:val="00F13017"/>
    <w:rsid w:val="00F228D2"/>
    <w:rsid w:val="00F23FD3"/>
    <w:rsid w:val="00F25F1D"/>
    <w:rsid w:val="00F26D98"/>
    <w:rsid w:val="00F3157F"/>
    <w:rsid w:val="00F34D7F"/>
    <w:rsid w:val="00F352B0"/>
    <w:rsid w:val="00F35367"/>
    <w:rsid w:val="00F36974"/>
    <w:rsid w:val="00F36E01"/>
    <w:rsid w:val="00F4361F"/>
    <w:rsid w:val="00F468F4"/>
    <w:rsid w:val="00F56F75"/>
    <w:rsid w:val="00F57567"/>
    <w:rsid w:val="00F57C62"/>
    <w:rsid w:val="00F61449"/>
    <w:rsid w:val="00F61F39"/>
    <w:rsid w:val="00F74D70"/>
    <w:rsid w:val="00F86993"/>
    <w:rsid w:val="00F9563A"/>
    <w:rsid w:val="00F95AD8"/>
    <w:rsid w:val="00FA141F"/>
    <w:rsid w:val="00FB21B4"/>
    <w:rsid w:val="00FB6954"/>
    <w:rsid w:val="00FC6A36"/>
    <w:rsid w:val="00FD2944"/>
    <w:rsid w:val="00FD2FFA"/>
    <w:rsid w:val="00FE3CF0"/>
    <w:rsid w:val="00FF13F9"/>
    <w:rsid w:val="00FF1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F0639C"/>
  <w15:docId w15:val="{B98A0C0C-9CD3-B041-9FE5-CC8493EE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D5D"/>
  </w:style>
  <w:style w:type="paragraph" w:styleId="Heading2">
    <w:name w:val="heading 2"/>
    <w:basedOn w:val="Normal"/>
    <w:link w:val="Heading2Char"/>
    <w:uiPriority w:val="9"/>
    <w:qFormat/>
    <w:rsid w:val="00D4678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D4678F"/>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D5D"/>
    <w:rPr>
      <w:color w:val="0563C1" w:themeColor="hyperlink"/>
      <w:u w:val="single"/>
    </w:rPr>
  </w:style>
  <w:style w:type="paragraph" w:styleId="ListParagraph">
    <w:name w:val="List Paragraph"/>
    <w:basedOn w:val="Normal"/>
    <w:uiPriority w:val="34"/>
    <w:qFormat/>
    <w:rsid w:val="00E02D5D"/>
    <w:pPr>
      <w:ind w:left="720"/>
      <w:contextualSpacing/>
    </w:pPr>
  </w:style>
  <w:style w:type="paragraph" w:styleId="FootnoteText">
    <w:name w:val="footnote text"/>
    <w:basedOn w:val="Normal"/>
    <w:link w:val="FootnoteTextChar"/>
    <w:uiPriority w:val="99"/>
    <w:unhideWhenUsed/>
    <w:rsid w:val="00E02D5D"/>
    <w:rPr>
      <w:sz w:val="20"/>
      <w:szCs w:val="20"/>
    </w:rPr>
  </w:style>
  <w:style w:type="character" w:customStyle="1" w:styleId="FootnoteTextChar">
    <w:name w:val="Footnote Text Char"/>
    <w:basedOn w:val="DefaultParagraphFont"/>
    <w:link w:val="FootnoteText"/>
    <w:uiPriority w:val="99"/>
    <w:rsid w:val="00E02D5D"/>
    <w:rPr>
      <w:sz w:val="20"/>
      <w:szCs w:val="20"/>
    </w:rPr>
  </w:style>
  <w:style w:type="character" w:styleId="FootnoteReference">
    <w:name w:val="footnote reference"/>
    <w:basedOn w:val="DefaultParagraphFont"/>
    <w:uiPriority w:val="99"/>
    <w:unhideWhenUsed/>
    <w:rsid w:val="00E02D5D"/>
    <w:rPr>
      <w:vertAlign w:val="superscript"/>
    </w:rPr>
  </w:style>
  <w:style w:type="paragraph" w:styleId="NormalWeb">
    <w:name w:val="Normal (Web)"/>
    <w:basedOn w:val="Normal"/>
    <w:uiPriority w:val="99"/>
    <w:unhideWhenUsed/>
    <w:rsid w:val="00E02D5D"/>
    <w:rPr>
      <w:rFonts w:ascii="Times New Roman" w:eastAsia="Times New Roman" w:hAnsi="Times New Roman" w:cs="Times New Roman"/>
      <w:lang w:eastAsia="zh-CN"/>
    </w:rPr>
  </w:style>
  <w:style w:type="character" w:styleId="UnresolvedMention">
    <w:name w:val="Unresolved Mention"/>
    <w:basedOn w:val="DefaultParagraphFont"/>
    <w:uiPriority w:val="99"/>
    <w:semiHidden/>
    <w:unhideWhenUsed/>
    <w:rsid w:val="00E02D5D"/>
    <w:rPr>
      <w:color w:val="605E5C"/>
      <w:shd w:val="clear" w:color="auto" w:fill="E1DFDD"/>
    </w:rPr>
  </w:style>
  <w:style w:type="table" w:styleId="TableGrid">
    <w:name w:val="Table Grid"/>
    <w:basedOn w:val="TableNormal"/>
    <w:uiPriority w:val="39"/>
    <w:rsid w:val="00544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0F2F"/>
    <w:rPr>
      <w:color w:val="954F72" w:themeColor="followedHyperlink"/>
      <w:u w:val="single"/>
    </w:rPr>
  </w:style>
  <w:style w:type="paragraph" w:styleId="Footer">
    <w:name w:val="footer"/>
    <w:basedOn w:val="Normal"/>
    <w:link w:val="FooterChar"/>
    <w:uiPriority w:val="99"/>
    <w:unhideWhenUsed/>
    <w:rsid w:val="00584EB4"/>
    <w:pPr>
      <w:tabs>
        <w:tab w:val="center" w:pos="4680"/>
        <w:tab w:val="right" w:pos="9360"/>
      </w:tabs>
    </w:pPr>
  </w:style>
  <w:style w:type="character" w:customStyle="1" w:styleId="FooterChar">
    <w:name w:val="Footer Char"/>
    <w:basedOn w:val="DefaultParagraphFont"/>
    <w:link w:val="Footer"/>
    <w:uiPriority w:val="99"/>
    <w:rsid w:val="00584EB4"/>
  </w:style>
  <w:style w:type="character" w:styleId="PageNumber">
    <w:name w:val="page number"/>
    <w:basedOn w:val="DefaultParagraphFont"/>
    <w:uiPriority w:val="99"/>
    <w:semiHidden/>
    <w:unhideWhenUsed/>
    <w:rsid w:val="00584EB4"/>
  </w:style>
  <w:style w:type="table" w:customStyle="1" w:styleId="TableGrid0">
    <w:name w:val="TableGrid"/>
    <w:rsid w:val="007A50DC"/>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D4678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D4678F"/>
    <w:rPr>
      <w:rFonts w:ascii="Times New Roman" w:eastAsia="Times New Roman" w:hAnsi="Times New Roman" w:cs="Times New Roman"/>
      <w:b/>
      <w:bCs/>
    </w:rPr>
  </w:style>
  <w:style w:type="character" w:customStyle="1" w:styleId="c17">
    <w:name w:val="c17"/>
    <w:basedOn w:val="DefaultParagraphFont"/>
    <w:rsid w:val="00D4678F"/>
  </w:style>
  <w:style w:type="paragraph" w:customStyle="1" w:styleId="c0">
    <w:name w:val="c0"/>
    <w:basedOn w:val="Normal"/>
    <w:rsid w:val="00D4678F"/>
    <w:pPr>
      <w:spacing w:before="100" w:beforeAutospacing="1" w:after="100" w:afterAutospacing="1"/>
    </w:pPr>
    <w:rPr>
      <w:rFonts w:ascii="Times New Roman" w:eastAsia="Times New Roman" w:hAnsi="Times New Roman" w:cs="Times New Roman"/>
    </w:rPr>
  </w:style>
  <w:style w:type="character" w:customStyle="1" w:styleId="c1">
    <w:name w:val="c1"/>
    <w:basedOn w:val="DefaultParagraphFont"/>
    <w:rsid w:val="00D4678F"/>
  </w:style>
  <w:style w:type="paragraph" w:customStyle="1" w:styleId="c11">
    <w:name w:val="c11"/>
    <w:basedOn w:val="Normal"/>
    <w:rsid w:val="00D4678F"/>
    <w:pPr>
      <w:spacing w:before="100" w:beforeAutospacing="1" w:after="100" w:afterAutospacing="1"/>
    </w:pPr>
    <w:rPr>
      <w:rFonts w:ascii="Times New Roman" w:eastAsia="Times New Roman" w:hAnsi="Times New Roman" w:cs="Times New Roman"/>
    </w:rPr>
  </w:style>
  <w:style w:type="character" w:customStyle="1" w:styleId="c2">
    <w:name w:val="c2"/>
    <w:basedOn w:val="DefaultParagraphFont"/>
    <w:rsid w:val="00D4678F"/>
  </w:style>
  <w:style w:type="paragraph" w:customStyle="1" w:styleId="c12">
    <w:name w:val="c12"/>
    <w:basedOn w:val="Normal"/>
    <w:rsid w:val="00D4678F"/>
    <w:pPr>
      <w:spacing w:before="100" w:beforeAutospacing="1" w:after="100" w:afterAutospacing="1"/>
    </w:pPr>
    <w:rPr>
      <w:rFonts w:ascii="Times New Roman" w:eastAsia="Times New Roman" w:hAnsi="Times New Roman" w:cs="Times New Roman"/>
    </w:rPr>
  </w:style>
  <w:style w:type="character" w:customStyle="1" w:styleId="c22">
    <w:name w:val="c22"/>
    <w:basedOn w:val="DefaultParagraphFont"/>
    <w:rsid w:val="00D4678F"/>
  </w:style>
  <w:style w:type="character" w:customStyle="1" w:styleId="c16">
    <w:name w:val="c16"/>
    <w:basedOn w:val="DefaultParagraphFont"/>
    <w:rsid w:val="00D4678F"/>
  </w:style>
  <w:style w:type="paragraph" w:customStyle="1" w:styleId="c25">
    <w:name w:val="c25"/>
    <w:basedOn w:val="Normal"/>
    <w:rsid w:val="00D4678F"/>
    <w:pPr>
      <w:spacing w:before="100" w:beforeAutospacing="1" w:after="100" w:afterAutospacing="1"/>
    </w:pPr>
    <w:rPr>
      <w:rFonts w:ascii="Times New Roman" w:eastAsia="Times New Roman" w:hAnsi="Times New Roman" w:cs="Times New Roman"/>
    </w:rPr>
  </w:style>
  <w:style w:type="paragraph" w:customStyle="1" w:styleId="c8">
    <w:name w:val="c8"/>
    <w:basedOn w:val="Normal"/>
    <w:rsid w:val="00D4678F"/>
    <w:pPr>
      <w:spacing w:before="100" w:beforeAutospacing="1" w:after="100" w:afterAutospacing="1"/>
    </w:pPr>
    <w:rPr>
      <w:rFonts w:ascii="Times New Roman" w:eastAsia="Times New Roman" w:hAnsi="Times New Roman" w:cs="Times New Roman"/>
    </w:rPr>
  </w:style>
  <w:style w:type="character" w:customStyle="1" w:styleId="c20">
    <w:name w:val="c20"/>
    <w:basedOn w:val="DefaultParagraphFont"/>
    <w:rsid w:val="00D4678F"/>
  </w:style>
  <w:style w:type="paragraph" w:customStyle="1" w:styleId="c23">
    <w:name w:val="c23"/>
    <w:basedOn w:val="Normal"/>
    <w:rsid w:val="00D4678F"/>
    <w:pPr>
      <w:spacing w:before="100" w:beforeAutospacing="1" w:after="100" w:afterAutospacing="1"/>
    </w:pPr>
    <w:rPr>
      <w:rFonts w:ascii="Times New Roman" w:eastAsia="Times New Roman" w:hAnsi="Times New Roman" w:cs="Times New Roman"/>
    </w:rPr>
  </w:style>
  <w:style w:type="character" w:customStyle="1" w:styleId="c9">
    <w:name w:val="c9"/>
    <w:basedOn w:val="DefaultParagraphFont"/>
    <w:rsid w:val="00D4678F"/>
  </w:style>
  <w:style w:type="paragraph" w:customStyle="1" w:styleId="c4">
    <w:name w:val="c4"/>
    <w:basedOn w:val="Normal"/>
    <w:rsid w:val="00D4678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36423"/>
    <w:pPr>
      <w:tabs>
        <w:tab w:val="center" w:pos="4680"/>
        <w:tab w:val="right" w:pos="9360"/>
      </w:tabs>
    </w:pPr>
  </w:style>
  <w:style w:type="character" w:customStyle="1" w:styleId="HeaderChar">
    <w:name w:val="Header Char"/>
    <w:basedOn w:val="DefaultParagraphFont"/>
    <w:link w:val="Header"/>
    <w:uiPriority w:val="99"/>
    <w:rsid w:val="00336423"/>
  </w:style>
  <w:style w:type="paragraph" w:customStyle="1" w:styleId="BodySingle">
    <w:name w:val="*Body Single"/>
    <w:aliases w:val="bs"/>
    <w:basedOn w:val="Normal"/>
    <w:uiPriority w:val="99"/>
    <w:qFormat/>
    <w:rsid w:val="00F3157F"/>
    <w:pPr>
      <w:spacing w:after="240"/>
    </w:pPr>
    <w:rPr>
      <w:rFonts w:ascii="Times New Roman" w:hAnsi="Times New Roman"/>
      <w:szCs w:val="22"/>
    </w:rPr>
  </w:style>
  <w:style w:type="character" w:styleId="Strong">
    <w:name w:val="Strong"/>
    <w:basedOn w:val="DefaultParagraphFont"/>
    <w:uiPriority w:val="22"/>
    <w:qFormat/>
    <w:rsid w:val="00F3157F"/>
    <w:rPr>
      <w:b/>
      <w:bCs/>
    </w:rPr>
  </w:style>
  <w:style w:type="paragraph" w:styleId="Revision">
    <w:name w:val="Revision"/>
    <w:hidden/>
    <w:uiPriority w:val="99"/>
    <w:semiHidden/>
    <w:rsid w:val="00200AB5"/>
  </w:style>
  <w:style w:type="paragraph" w:customStyle="1" w:styleId="paragraph">
    <w:name w:val="paragraph"/>
    <w:basedOn w:val="Normal"/>
    <w:rsid w:val="0084432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44324"/>
  </w:style>
  <w:style w:type="character" w:customStyle="1" w:styleId="eop">
    <w:name w:val="eop"/>
    <w:basedOn w:val="DefaultParagraphFont"/>
    <w:rsid w:val="00844324"/>
  </w:style>
  <w:style w:type="character" w:customStyle="1" w:styleId="contextualspellingandgrammarerror">
    <w:name w:val="contextualspellingandgrammarerror"/>
    <w:basedOn w:val="DefaultParagraphFont"/>
    <w:rsid w:val="00844324"/>
  </w:style>
  <w:style w:type="character" w:customStyle="1" w:styleId="scxw117161603">
    <w:name w:val="scxw117161603"/>
    <w:basedOn w:val="DefaultParagraphFont"/>
    <w:rsid w:val="00844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839074">
      <w:bodyDiv w:val="1"/>
      <w:marLeft w:val="0"/>
      <w:marRight w:val="0"/>
      <w:marTop w:val="0"/>
      <w:marBottom w:val="0"/>
      <w:divBdr>
        <w:top w:val="none" w:sz="0" w:space="0" w:color="auto"/>
        <w:left w:val="none" w:sz="0" w:space="0" w:color="auto"/>
        <w:bottom w:val="none" w:sz="0" w:space="0" w:color="auto"/>
        <w:right w:val="none" w:sz="0" w:space="0" w:color="auto"/>
      </w:divBdr>
    </w:div>
    <w:div w:id="499544089">
      <w:bodyDiv w:val="1"/>
      <w:marLeft w:val="0"/>
      <w:marRight w:val="0"/>
      <w:marTop w:val="0"/>
      <w:marBottom w:val="0"/>
      <w:divBdr>
        <w:top w:val="none" w:sz="0" w:space="0" w:color="auto"/>
        <w:left w:val="none" w:sz="0" w:space="0" w:color="auto"/>
        <w:bottom w:val="none" w:sz="0" w:space="0" w:color="auto"/>
        <w:right w:val="none" w:sz="0" w:space="0" w:color="auto"/>
      </w:divBdr>
      <w:divsChild>
        <w:div w:id="236869268">
          <w:marLeft w:val="0"/>
          <w:marRight w:val="0"/>
          <w:marTop w:val="0"/>
          <w:marBottom w:val="0"/>
          <w:divBdr>
            <w:top w:val="none" w:sz="0" w:space="0" w:color="auto"/>
            <w:left w:val="none" w:sz="0" w:space="0" w:color="auto"/>
            <w:bottom w:val="none" w:sz="0" w:space="0" w:color="auto"/>
            <w:right w:val="none" w:sz="0" w:space="0" w:color="auto"/>
          </w:divBdr>
          <w:divsChild>
            <w:div w:id="1773234647">
              <w:marLeft w:val="0"/>
              <w:marRight w:val="0"/>
              <w:marTop w:val="0"/>
              <w:marBottom w:val="0"/>
              <w:divBdr>
                <w:top w:val="none" w:sz="0" w:space="0" w:color="auto"/>
                <w:left w:val="none" w:sz="0" w:space="0" w:color="auto"/>
                <w:bottom w:val="none" w:sz="0" w:space="0" w:color="auto"/>
                <w:right w:val="none" w:sz="0" w:space="0" w:color="auto"/>
              </w:divBdr>
            </w:div>
            <w:div w:id="375588216">
              <w:marLeft w:val="0"/>
              <w:marRight w:val="0"/>
              <w:marTop w:val="0"/>
              <w:marBottom w:val="0"/>
              <w:divBdr>
                <w:top w:val="none" w:sz="0" w:space="0" w:color="auto"/>
                <w:left w:val="none" w:sz="0" w:space="0" w:color="auto"/>
                <w:bottom w:val="none" w:sz="0" w:space="0" w:color="auto"/>
                <w:right w:val="none" w:sz="0" w:space="0" w:color="auto"/>
              </w:divBdr>
            </w:div>
            <w:div w:id="1577931121">
              <w:marLeft w:val="0"/>
              <w:marRight w:val="0"/>
              <w:marTop w:val="0"/>
              <w:marBottom w:val="0"/>
              <w:divBdr>
                <w:top w:val="none" w:sz="0" w:space="0" w:color="auto"/>
                <w:left w:val="none" w:sz="0" w:space="0" w:color="auto"/>
                <w:bottom w:val="none" w:sz="0" w:space="0" w:color="auto"/>
                <w:right w:val="none" w:sz="0" w:space="0" w:color="auto"/>
              </w:divBdr>
            </w:div>
            <w:div w:id="1803502443">
              <w:marLeft w:val="0"/>
              <w:marRight w:val="0"/>
              <w:marTop w:val="0"/>
              <w:marBottom w:val="0"/>
              <w:divBdr>
                <w:top w:val="none" w:sz="0" w:space="0" w:color="auto"/>
                <w:left w:val="none" w:sz="0" w:space="0" w:color="auto"/>
                <w:bottom w:val="none" w:sz="0" w:space="0" w:color="auto"/>
                <w:right w:val="none" w:sz="0" w:space="0" w:color="auto"/>
              </w:divBdr>
            </w:div>
            <w:div w:id="1891837786">
              <w:marLeft w:val="0"/>
              <w:marRight w:val="0"/>
              <w:marTop w:val="0"/>
              <w:marBottom w:val="0"/>
              <w:divBdr>
                <w:top w:val="none" w:sz="0" w:space="0" w:color="auto"/>
                <w:left w:val="none" w:sz="0" w:space="0" w:color="auto"/>
                <w:bottom w:val="none" w:sz="0" w:space="0" w:color="auto"/>
                <w:right w:val="none" w:sz="0" w:space="0" w:color="auto"/>
              </w:divBdr>
            </w:div>
            <w:div w:id="1172067428">
              <w:marLeft w:val="0"/>
              <w:marRight w:val="0"/>
              <w:marTop w:val="0"/>
              <w:marBottom w:val="0"/>
              <w:divBdr>
                <w:top w:val="none" w:sz="0" w:space="0" w:color="auto"/>
                <w:left w:val="none" w:sz="0" w:space="0" w:color="auto"/>
                <w:bottom w:val="none" w:sz="0" w:space="0" w:color="auto"/>
                <w:right w:val="none" w:sz="0" w:space="0" w:color="auto"/>
              </w:divBdr>
            </w:div>
            <w:div w:id="6628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38699">
      <w:bodyDiv w:val="1"/>
      <w:marLeft w:val="0"/>
      <w:marRight w:val="0"/>
      <w:marTop w:val="0"/>
      <w:marBottom w:val="0"/>
      <w:divBdr>
        <w:top w:val="none" w:sz="0" w:space="0" w:color="auto"/>
        <w:left w:val="none" w:sz="0" w:space="0" w:color="auto"/>
        <w:bottom w:val="none" w:sz="0" w:space="0" w:color="auto"/>
        <w:right w:val="none" w:sz="0" w:space="0" w:color="auto"/>
      </w:divBdr>
      <w:divsChild>
        <w:div w:id="835800881">
          <w:marLeft w:val="0"/>
          <w:marRight w:val="0"/>
          <w:marTop w:val="0"/>
          <w:marBottom w:val="0"/>
          <w:divBdr>
            <w:top w:val="none" w:sz="0" w:space="0" w:color="auto"/>
            <w:left w:val="none" w:sz="0" w:space="0" w:color="auto"/>
            <w:bottom w:val="none" w:sz="0" w:space="0" w:color="auto"/>
            <w:right w:val="none" w:sz="0" w:space="0" w:color="auto"/>
          </w:divBdr>
          <w:divsChild>
            <w:div w:id="7302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01188">
      <w:bodyDiv w:val="1"/>
      <w:marLeft w:val="0"/>
      <w:marRight w:val="0"/>
      <w:marTop w:val="0"/>
      <w:marBottom w:val="0"/>
      <w:divBdr>
        <w:top w:val="none" w:sz="0" w:space="0" w:color="auto"/>
        <w:left w:val="none" w:sz="0" w:space="0" w:color="auto"/>
        <w:bottom w:val="none" w:sz="0" w:space="0" w:color="auto"/>
        <w:right w:val="none" w:sz="0" w:space="0" w:color="auto"/>
      </w:divBdr>
      <w:divsChild>
        <w:div w:id="431628418">
          <w:marLeft w:val="0"/>
          <w:marRight w:val="0"/>
          <w:marTop w:val="0"/>
          <w:marBottom w:val="0"/>
          <w:divBdr>
            <w:top w:val="none" w:sz="0" w:space="0" w:color="auto"/>
            <w:left w:val="none" w:sz="0" w:space="0" w:color="auto"/>
            <w:bottom w:val="none" w:sz="0" w:space="0" w:color="auto"/>
            <w:right w:val="none" w:sz="0" w:space="0" w:color="auto"/>
          </w:divBdr>
          <w:divsChild>
            <w:div w:id="360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9009">
      <w:bodyDiv w:val="1"/>
      <w:marLeft w:val="0"/>
      <w:marRight w:val="0"/>
      <w:marTop w:val="0"/>
      <w:marBottom w:val="0"/>
      <w:divBdr>
        <w:top w:val="none" w:sz="0" w:space="0" w:color="auto"/>
        <w:left w:val="none" w:sz="0" w:space="0" w:color="auto"/>
        <w:bottom w:val="none" w:sz="0" w:space="0" w:color="auto"/>
        <w:right w:val="none" w:sz="0" w:space="0" w:color="auto"/>
      </w:divBdr>
      <w:divsChild>
        <w:div w:id="900292199">
          <w:marLeft w:val="0"/>
          <w:marRight w:val="0"/>
          <w:marTop w:val="0"/>
          <w:marBottom w:val="0"/>
          <w:divBdr>
            <w:top w:val="none" w:sz="0" w:space="0" w:color="auto"/>
            <w:left w:val="none" w:sz="0" w:space="0" w:color="auto"/>
            <w:bottom w:val="none" w:sz="0" w:space="0" w:color="auto"/>
            <w:right w:val="none" w:sz="0" w:space="0" w:color="auto"/>
          </w:divBdr>
          <w:divsChild>
            <w:div w:id="1635719948">
              <w:marLeft w:val="0"/>
              <w:marRight w:val="0"/>
              <w:marTop w:val="0"/>
              <w:marBottom w:val="0"/>
              <w:divBdr>
                <w:top w:val="none" w:sz="0" w:space="0" w:color="auto"/>
                <w:left w:val="none" w:sz="0" w:space="0" w:color="auto"/>
                <w:bottom w:val="none" w:sz="0" w:space="0" w:color="auto"/>
                <w:right w:val="none" w:sz="0" w:space="0" w:color="auto"/>
              </w:divBdr>
            </w:div>
          </w:divsChild>
        </w:div>
        <w:div w:id="1403914006">
          <w:marLeft w:val="0"/>
          <w:marRight w:val="0"/>
          <w:marTop w:val="0"/>
          <w:marBottom w:val="0"/>
          <w:divBdr>
            <w:top w:val="none" w:sz="0" w:space="0" w:color="auto"/>
            <w:left w:val="none" w:sz="0" w:space="0" w:color="auto"/>
            <w:bottom w:val="none" w:sz="0" w:space="0" w:color="auto"/>
            <w:right w:val="none" w:sz="0" w:space="0" w:color="auto"/>
          </w:divBdr>
          <w:divsChild>
            <w:div w:id="89477104">
              <w:marLeft w:val="0"/>
              <w:marRight w:val="0"/>
              <w:marTop w:val="0"/>
              <w:marBottom w:val="0"/>
              <w:divBdr>
                <w:top w:val="none" w:sz="0" w:space="0" w:color="auto"/>
                <w:left w:val="none" w:sz="0" w:space="0" w:color="auto"/>
                <w:bottom w:val="none" w:sz="0" w:space="0" w:color="auto"/>
                <w:right w:val="none" w:sz="0" w:space="0" w:color="auto"/>
              </w:divBdr>
              <w:divsChild>
                <w:div w:id="748841981">
                  <w:marLeft w:val="0"/>
                  <w:marRight w:val="0"/>
                  <w:marTop w:val="0"/>
                  <w:marBottom w:val="0"/>
                  <w:divBdr>
                    <w:top w:val="none" w:sz="0" w:space="0" w:color="auto"/>
                    <w:left w:val="none" w:sz="0" w:space="0" w:color="auto"/>
                    <w:bottom w:val="none" w:sz="0" w:space="0" w:color="auto"/>
                    <w:right w:val="none" w:sz="0" w:space="0" w:color="auto"/>
                  </w:divBdr>
                </w:div>
                <w:div w:id="20198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7091">
      <w:bodyDiv w:val="1"/>
      <w:marLeft w:val="0"/>
      <w:marRight w:val="0"/>
      <w:marTop w:val="0"/>
      <w:marBottom w:val="0"/>
      <w:divBdr>
        <w:top w:val="none" w:sz="0" w:space="0" w:color="auto"/>
        <w:left w:val="none" w:sz="0" w:space="0" w:color="auto"/>
        <w:bottom w:val="none" w:sz="0" w:space="0" w:color="auto"/>
        <w:right w:val="none" w:sz="0" w:space="0" w:color="auto"/>
      </w:divBdr>
      <w:divsChild>
        <w:div w:id="1856311383">
          <w:marLeft w:val="0"/>
          <w:marRight w:val="0"/>
          <w:marTop w:val="0"/>
          <w:marBottom w:val="0"/>
          <w:divBdr>
            <w:top w:val="none" w:sz="0" w:space="0" w:color="auto"/>
            <w:left w:val="none" w:sz="0" w:space="0" w:color="auto"/>
            <w:bottom w:val="none" w:sz="0" w:space="0" w:color="auto"/>
            <w:right w:val="none" w:sz="0" w:space="0" w:color="auto"/>
          </w:divBdr>
          <w:divsChild>
            <w:div w:id="1781416972">
              <w:marLeft w:val="0"/>
              <w:marRight w:val="0"/>
              <w:marTop w:val="0"/>
              <w:marBottom w:val="0"/>
              <w:divBdr>
                <w:top w:val="none" w:sz="0" w:space="0" w:color="auto"/>
                <w:left w:val="none" w:sz="0" w:space="0" w:color="auto"/>
                <w:bottom w:val="none" w:sz="0" w:space="0" w:color="auto"/>
                <w:right w:val="none" w:sz="0" w:space="0" w:color="auto"/>
              </w:divBdr>
            </w:div>
            <w:div w:id="619265040">
              <w:marLeft w:val="0"/>
              <w:marRight w:val="0"/>
              <w:marTop w:val="0"/>
              <w:marBottom w:val="0"/>
              <w:divBdr>
                <w:top w:val="none" w:sz="0" w:space="0" w:color="auto"/>
                <w:left w:val="none" w:sz="0" w:space="0" w:color="auto"/>
                <w:bottom w:val="none" w:sz="0" w:space="0" w:color="auto"/>
                <w:right w:val="none" w:sz="0" w:space="0" w:color="auto"/>
              </w:divBdr>
            </w:div>
            <w:div w:id="1093934595">
              <w:marLeft w:val="0"/>
              <w:marRight w:val="0"/>
              <w:marTop w:val="0"/>
              <w:marBottom w:val="0"/>
              <w:divBdr>
                <w:top w:val="none" w:sz="0" w:space="0" w:color="auto"/>
                <w:left w:val="none" w:sz="0" w:space="0" w:color="auto"/>
                <w:bottom w:val="none" w:sz="0" w:space="0" w:color="auto"/>
                <w:right w:val="none" w:sz="0" w:space="0" w:color="auto"/>
              </w:divBdr>
            </w:div>
            <w:div w:id="1620911936">
              <w:marLeft w:val="0"/>
              <w:marRight w:val="0"/>
              <w:marTop w:val="0"/>
              <w:marBottom w:val="0"/>
              <w:divBdr>
                <w:top w:val="none" w:sz="0" w:space="0" w:color="auto"/>
                <w:left w:val="none" w:sz="0" w:space="0" w:color="auto"/>
                <w:bottom w:val="none" w:sz="0" w:space="0" w:color="auto"/>
                <w:right w:val="none" w:sz="0" w:space="0" w:color="auto"/>
              </w:divBdr>
            </w:div>
            <w:div w:id="1527595512">
              <w:marLeft w:val="0"/>
              <w:marRight w:val="0"/>
              <w:marTop w:val="0"/>
              <w:marBottom w:val="0"/>
              <w:divBdr>
                <w:top w:val="none" w:sz="0" w:space="0" w:color="auto"/>
                <w:left w:val="none" w:sz="0" w:space="0" w:color="auto"/>
                <w:bottom w:val="none" w:sz="0" w:space="0" w:color="auto"/>
                <w:right w:val="none" w:sz="0" w:space="0" w:color="auto"/>
              </w:divBdr>
            </w:div>
            <w:div w:id="1397320525">
              <w:marLeft w:val="0"/>
              <w:marRight w:val="0"/>
              <w:marTop w:val="0"/>
              <w:marBottom w:val="0"/>
              <w:divBdr>
                <w:top w:val="none" w:sz="0" w:space="0" w:color="auto"/>
                <w:left w:val="none" w:sz="0" w:space="0" w:color="auto"/>
                <w:bottom w:val="none" w:sz="0" w:space="0" w:color="auto"/>
                <w:right w:val="none" w:sz="0" w:space="0" w:color="auto"/>
              </w:divBdr>
            </w:div>
            <w:div w:id="653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29481">
      <w:bodyDiv w:val="1"/>
      <w:marLeft w:val="0"/>
      <w:marRight w:val="0"/>
      <w:marTop w:val="0"/>
      <w:marBottom w:val="0"/>
      <w:divBdr>
        <w:top w:val="none" w:sz="0" w:space="0" w:color="auto"/>
        <w:left w:val="none" w:sz="0" w:space="0" w:color="auto"/>
        <w:bottom w:val="none" w:sz="0" w:space="0" w:color="auto"/>
        <w:right w:val="none" w:sz="0" w:space="0" w:color="auto"/>
      </w:divBdr>
      <w:divsChild>
        <w:div w:id="458306326">
          <w:marLeft w:val="0"/>
          <w:marRight w:val="0"/>
          <w:marTop w:val="0"/>
          <w:marBottom w:val="0"/>
          <w:divBdr>
            <w:top w:val="none" w:sz="0" w:space="0" w:color="auto"/>
            <w:left w:val="none" w:sz="0" w:space="0" w:color="auto"/>
            <w:bottom w:val="none" w:sz="0" w:space="0" w:color="auto"/>
            <w:right w:val="none" w:sz="0" w:space="0" w:color="auto"/>
          </w:divBdr>
          <w:divsChild>
            <w:div w:id="10444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hildrenshealthdefense.org/emr/emf-wireless-health-impacts/" TargetMode="External"/><Relationship Id="rId18" Type="http://schemas.openxmlformats.org/officeDocument/2006/relationships/image" Target="media/image4.png"/><Relationship Id="rId26" Type="http://schemas.openxmlformats.org/officeDocument/2006/relationships/hyperlink" Target="mailto:info@cb8m.com" TargetMode="External"/><Relationship Id="rId39" Type="http://schemas.openxmlformats.org/officeDocument/2006/relationships/hyperlink" Target="https://www.wamc.org/news/2022-02-03/pittsfield-board-of-health-issues-conditional-cease-and-desist-order-to-verizon-over-cell-tower" TargetMode="External"/><Relationship Id="rId21" Type="http://schemas.openxmlformats.org/officeDocument/2006/relationships/hyperlink" Target="https://data.cityofnewyork.us/Social-Services/LinkNYC-New-Site-Permit-Applications/xp25-gxux" TargetMode="External"/><Relationship Id="rId34" Type="http://schemas.openxmlformats.org/officeDocument/2006/relationships/hyperlink" Target="http://www.gencourt.state.nh.us/statstudcomm/committees/1474/reports/5G%20final%20report.pdf"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ldrenshealthdefense.org/defender/5g-radiation-microwave-syndrome-symptoms/" TargetMode="External"/><Relationship Id="rId24" Type="http://schemas.openxmlformats.org/officeDocument/2006/relationships/hyperlink" Target="https://data.cityofnewyork.us/Social-Services/LinkNYC-New-Site-Permit-Applications-Map/tdt4-7qzu" TargetMode="External"/><Relationship Id="rId32" Type="http://schemas.openxmlformats.org/officeDocument/2006/relationships/image" Target="media/image8.emf"/><Relationship Id="rId37" Type="http://schemas.openxmlformats.org/officeDocument/2006/relationships/hyperlink" Target="https://nam12.safelinks.protection.outlook.com/?url=https%3A%2F%2Femfconference2021.com%2Fspeaker%2Fgunnar-heuser-md-phd%2F&amp;data=05%7C01%7CKent.Chamberlin%40unh.edu%7Cd745b76447154fa1fa0b08da2d73c61f%7Cd6241893512d46dc8d2bbe47e25f5666%7C0%7C0%7C637872273993130885%7CUnknown%7CTWFpbGZsb3d8eyJWIjoiMC4wLjAwMDAiLCJQIjoiV2luMzIiLCJBTiI6Ik1haWwiLCJXVCI6Mn0%3D%7C3000%7C%7C%7C&amp;sdata=0EAmmBo7UIcVMN635aIopP24tdx2VaSfxKmdkvk%2F0zs%3D&amp;reserved=0" TargetMode="External"/><Relationship Id="rId40" Type="http://schemas.openxmlformats.org/officeDocument/2006/relationships/hyperlink" Target="https://youtu.be/DWK74ie7krc"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ata.cityofnewyork.us/Social-Services/LinkNYC-New-Site-Permit-Applications-Map/tdt4-7qzu" TargetMode="External"/><Relationship Id="rId28" Type="http://schemas.openxmlformats.org/officeDocument/2006/relationships/hyperlink" Target="about:blank" TargetMode="External"/><Relationship Id="rId36" Type="http://schemas.openxmlformats.org/officeDocument/2006/relationships/hyperlink" Target="https://nam12.safelinks.protection.outlook.com/?url=https%3A%2F%2Fwww.iaff.org%2Fcell-tower-radiation%2F&amp;data=05%7C01%7CKent.Chamberlin%40unh.edu%7Cd745b76447154fa1fa0b08da2d73c61f%7Cd6241893512d46dc8d2bbe47e25f5666%7C0%7C0%7C637872273993130885%7CUnknown%7CTWFpbGZsb3d8eyJWIjoiMC4wLjAwMDAiLCJQIjoiV2luMzIiLCJBTiI6Ik1haWwiLCJXVCI6Mn0%3D%7C3000%7C%7C%7C&amp;sdata=HFX8O%2BvAQ7m7zyWUPR2b84%2FO2kWI9xi0tz3W3FLIc5k%3D&amp;reserved=0" TargetMode="External"/><Relationship Id="rId10" Type="http://schemas.openxmlformats.org/officeDocument/2006/relationships/hyperlink" Target="https://www.gavinpublishers.com/assets/articles_pdf/Case-Report-The-Microwave-Syndrome-after--Installation-of-5G-Emphasizes-the-Need-for--Protection-from-Radiofrequency-Radiation.pdf" TargetMode="External"/><Relationship Id="rId19" Type="http://schemas.openxmlformats.org/officeDocument/2006/relationships/image" Target="media/image5.jpg"/><Relationship Id="rId31" Type="http://schemas.openxmlformats.org/officeDocument/2006/relationships/hyperlink" Target="about:blan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bmed.ncbi.nlm.nih.gov/26556835/" TargetMode="External"/><Relationship Id="rId14" Type="http://schemas.openxmlformats.org/officeDocument/2006/relationships/hyperlink" Target="https://www.stralskyddsstiftelsen.se/two-studies-show-that-5g-caused-the-microwave-syndrome-in-healthy-persons/" TargetMode="External"/><Relationship Id="rId22" Type="http://schemas.openxmlformats.org/officeDocument/2006/relationships/hyperlink" Target="https://data.cityofnewyork.us/Social-Services/LinkNYC-New-Site-Permit-Applications-Map/tdt4-7qzu" TargetMode="External"/><Relationship Id="rId27" Type="http://schemas.openxmlformats.org/officeDocument/2006/relationships/image" Target="media/image7.png"/><Relationship Id="rId30" Type="http://schemas.openxmlformats.org/officeDocument/2006/relationships/hyperlink" Target="about:blank" TargetMode="External"/><Relationship Id="rId35" Type="http://schemas.openxmlformats.org/officeDocument/2006/relationships/hyperlink" Target="https://www.youtube.com/watch?v=t85QgvfKNkE" TargetMode="External"/><Relationship Id="rId43" Type="http://schemas.openxmlformats.org/officeDocument/2006/relationships/footer" Target="footer2.xml"/><Relationship Id="rId8" Type="http://schemas.openxmlformats.org/officeDocument/2006/relationships/hyperlink" Target="https://www.anncaserep.com/open-access/development-of-the-microwave-syndrome-in-two-men-shortly-after-9589.pdf" TargetMode="External"/><Relationship Id="rId3" Type="http://schemas.openxmlformats.org/officeDocument/2006/relationships/styles" Target="styles.xml"/><Relationship Id="rId12" Type="http://schemas.openxmlformats.org/officeDocument/2006/relationships/hyperlink" Target="https://childrenshealthdefense.org/emr/emf-key-terms-descriptions/" TargetMode="External"/><Relationship Id="rId17" Type="http://schemas.openxmlformats.org/officeDocument/2006/relationships/image" Target="media/image3.png"/><Relationship Id="rId25" Type="http://schemas.openxmlformats.org/officeDocument/2006/relationships/image" Target="media/image6.jpg"/><Relationship Id="rId33" Type="http://schemas.openxmlformats.org/officeDocument/2006/relationships/hyperlink" Target="https://legiscan.com/NH/bill/HB522/2019" TargetMode="External"/><Relationship Id="rId38" Type="http://schemas.openxmlformats.org/officeDocument/2006/relationships/hyperlink" Target="https://ehtrust.org/in-historic-decision-federal-court-finds-fcc-failed-to-explain-why-it-ignored-scientific-evidence-showing-harm-from-wireless-radiation/" TargetMode="External"/><Relationship Id="rId20" Type="http://schemas.openxmlformats.org/officeDocument/2006/relationships/hyperlink" Target="https://data.cityofnewyork.us/Social-Services/LinkNYC-New-Site-Permit-Applications/xp25-gxux" TargetMode="External"/><Relationship Id="rId41" Type="http://schemas.openxmlformats.org/officeDocument/2006/relationships/image" Target="media/image9.jpg"/></Relationships>
</file>

<file path=word/_rels/footnotes.xml.rels><?xml version="1.0" encoding="UTF-8" standalone="yes"?>
<Relationships xmlns="http://schemas.openxmlformats.org/package/2006/relationships"><Relationship Id="rId117" Type="http://schemas.openxmlformats.org/officeDocument/2006/relationships/hyperlink" Target="https://www.broadbandworldnews.com/document.asp?doc_id=773546" TargetMode="External"/><Relationship Id="rId21" Type="http://schemas.openxmlformats.org/officeDocument/2006/relationships/hyperlink" Target="https://www.carnegiehillneighbors.org/" TargetMode="External"/><Relationship Id="rId42" Type="http://schemas.openxmlformats.org/officeDocument/2006/relationships/hyperlink" Target="https://data.cityofnewyork.us/City-Government/Mobile-Telecommunications-Franchise-Pole-Reservati/tbgj-tdd6/explore/query/SELECT%0A%20%20%60id%60%2C%0A%20%20%60reservation_date%60%2C%0A%20%20%60franchisee%60%2C%0A%20%20%60status%60%2C%0A%20%20%60installation_date%60%2C%0A%20%20%60pole_type%60%2C%0A%20%20%60borough%60%2C%0A%20%20%60x_coord%60%2C%0A%20%20%60y_coord%60%2C%0A%20%20%60latitude%60%2C%0A%20%20%60longitude%60%2C%0A%20%20%60zone%60%2C%0A%20%20%60on_street%60%2C%0A%20%20%60cross_street_1%60%2C%0A%20%20%60cross_street_2%60%2C%0A%20%20%60park_advisory%60%2C%0A%20%20%60historic_advisory%60%2C%0A%20%20%60scenic_landmark_advisory%60%2C%0A%20%20%60bid_advisory%60%2C%0A%20%20%60school_advisory%60%2C%0A%20%20%60zipcode%60%2C%0A%20%20%60community_board%60%2C%0A%20%20%60council_district%60%0ASEARCH%20%27installed%27/page/filter" TargetMode="External"/><Relationship Id="rId63" Type="http://schemas.openxmlformats.org/officeDocument/2006/relationships/hyperlink" Target="https://www.wita.org/nextgentrade/why-5g-requires-new-approaches-to-cybersecurity/" TargetMode="External"/><Relationship Id="rId84" Type="http://schemas.openxmlformats.org/officeDocument/2006/relationships/hyperlink" Target="https://www.wsj.com/articles/cellphone-boom-spurs-antenna-safety-worries-1412293055" TargetMode="External"/><Relationship Id="rId138" Type="http://schemas.openxmlformats.org/officeDocument/2006/relationships/hyperlink" Target="https://ehtrust.org/wp-content/uploads/20-1025-Amicus-Brief-Joe-Sandri.pdf" TargetMode="External"/><Relationship Id="rId159" Type="http://schemas.openxmlformats.org/officeDocument/2006/relationships/hyperlink" Target="https://ehtrust.org/educate-yourself/children-and-wireless-faqs/" TargetMode="External"/><Relationship Id="rId170" Type="http://schemas.openxmlformats.org/officeDocument/2006/relationships/hyperlink" Target="https://ehtrust.org/cell-towers-and-cell-antennae/compilation-of-research-studies-on-cell-tower-radiation-and-health/" TargetMode="External"/><Relationship Id="rId191" Type="http://schemas.openxmlformats.org/officeDocument/2006/relationships/hyperlink" Target="https://www.santafenewmexican.com/news/local_news/report-says-wireless-radiation-said-by-telecom-companies-to-be-harmless-could-be-hurting-wildlife/article_1ae80fc0-7d5d-11ec-8c13-4f3411ea8ea1.html" TargetMode="External"/><Relationship Id="rId107" Type="http://schemas.openxmlformats.org/officeDocument/2006/relationships/hyperlink" Target="https://casetext.com/case/fresh-air-for-the-eastside-inc-v-state" TargetMode="External"/><Relationship Id="rId11" Type="http://schemas.openxmlformats.org/officeDocument/2006/relationships/hyperlink" Target="https://www.cb8m.com/wp-content/uploads/2022/11/Manhattan-CB8-Greenfields-Nov-2022.pdf" TargetMode="External"/><Relationship Id="rId32" Type="http://schemas.openxmlformats.org/officeDocument/2006/relationships/hyperlink" Target="https://www.nyc.gov/assets/designcommission/downloads/pdf/Meeting-Minutes-8-8-22-REVISED.pdf" TargetMode="External"/><Relationship Id="rId53" Type="http://schemas.openxmlformats.org/officeDocument/2006/relationships/hyperlink" Target="https://cdn.shopify.com/s/files/1/0266/5411/3837/files/5G_White_Paper_-_EMR_Australia.v1.1.pdf?v=1613734363" TargetMode="External"/><Relationship Id="rId74" Type="http://schemas.openxmlformats.org/officeDocument/2006/relationships/hyperlink" Target="https://www.greenevillesun.com/news/local_news/board-of-zoning-appeals-denies-cell-tower-requests/article_45d979ac-7b14-5749-af48-b237fe67dee3.html" TargetMode="External"/><Relationship Id="rId128" Type="http://schemas.openxmlformats.org/officeDocument/2006/relationships/hyperlink" Target="https://ehtrust.org/health-effects-of-5g-wireless-technology-confirmed-at-us-senate-hearing-after-senator-blumenthal-questions-industry/" TargetMode="External"/><Relationship Id="rId149" Type="http://schemas.openxmlformats.org/officeDocument/2006/relationships/hyperlink" Target="https://ehtrust.org/key-issues/electromagnetic-field-insurance-policy-exclusions/" TargetMode="External"/><Relationship Id="rId5" Type="http://schemas.openxmlformats.org/officeDocument/2006/relationships/hyperlink" Target="https://www1.nyc.gov/assets/designcommission/downloads/pdf/12-13-2021-pres-DoITT-p-Link-5G-1.pdf" TargetMode="External"/><Relationship Id="rId95" Type="http://schemas.openxmlformats.org/officeDocument/2006/relationships/hyperlink" Target="https://www.fcc.gov/document/fcc-facilitates-wireless-infrastructure-deployment-5g" TargetMode="External"/><Relationship Id="rId160" Type="http://schemas.openxmlformats.org/officeDocument/2006/relationships/hyperlink" Target="https://bioinitiative.org/wp-content/uploads/pdfs/sec24_2012_Key_Scientific_Studies.pdf.https://bioinitiative.org/" TargetMode="External"/><Relationship Id="rId181" Type="http://schemas.openxmlformats.org/officeDocument/2006/relationships/hyperlink" Target="https://pubmed.ncbi.nlm.nih.gov/34047144/" TargetMode="External"/><Relationship Id="rId22" Type="http://schemas.openxmlformats.org/officeDocument/2006/relationships/hyperlink" Target="https://www.carnegiehillneighbors.org/5g-opposition" TargetMode="External"/><Relationship Id="rId43" Type="http://schemas.openxmlformats.org/officeDocument/2006/relationships/hyperlink" Target="https://data.cityofnewyork.us/City-Government/Mobile-Telecommunications-Franchise-Pole-Reservati/tbgj-tdd6/explore/query/SELECT%0A%20%20%60id%60%2C%0A%20%20%60reservation_date%60%2C%0A%20%20%60franchisee%60%2C%0A%20%20%60status%60%2C%0A%20%20%60installation_date%60%2C%0A%20%20%60pole_type%60%2C%0A%20%20%60borough%60%2C%0A%20%20%60x_coord%60%2C%0A%20%20%60y_coord%60%2C%0A%20%20%60latitude%60%2C%0A%20%20%60longitude%60%2C%0A%20%20%60zone%60%2C%0A%20%20%60on_street%60%2C%0A%20%20%60cross_street_1%60%2C%0A%20%20%60cross_street_2%60%2C%0A%20%20%60park_advisory%60%2C%0A%20%20%60historic_advisory%60%2C%0A%20%20%60scenic_landmark_advisory%60%2C%0A%20%20%60bid_advisory%60%2C%0A%20%20%60school_advisory%60%2C%0A%20%20%60zipcode%60%2C%0A%20%20%60community_board%60%2C%0A%20%20%60council_district%60%0AWHERE%20%60status%60%20IN%20%28%27Approved%27%29%0ASEARCH%20%27approved%27/page/filter" TargetMode="External"/><Relationship Id="rId64" Type="http://schemas.openxmlformats.org/officeDocument/2006/relationships/hyperlink" Target="https://www.forbes.com/sites/forbestechcouncil/2021/10/29/why-5g-networks-are-disrupting-the-cybersecurity-industry/?sh=5186fc041fe9" TargetMode="External"/><Relationship Id="rId118" Type="http://schemas.openxmlformats.org/officeDocument/2006/relationships/hyperlink" Target="https://www.fiberbroadband.org/p/cm/ld/fid=978" TargetMode="External"/><Relationship Id="rId139" Type="http://schemas.openxmlformats.org/officeDocument/2006/relationships/hyperlink" Target="https://ehtrust.org/wp-content/uploads/ecolog2000.pdf" TargetMode="External"/><Relationship Id="rId85" Type="http://schemas.openxmlformats.org/officeDocument/2006/relationships/hyperlink" Target="https://www.youtube.com/watch?v=nTBM95YcdF8" TargetMode="External"/><Relationship Id="rId150" Type="http://schemas.openxmlformats.org/officeDocument/2006/relationships/hyperlink" Target="https://ehtrust.org/appeals-court-tells-fcc-to-address-non-thermal-health-impacts-of-radiation-from-wireless-technology-on-children-the-public-and-the-environment/" TargetMode="External"/><Relationship Id="rId171" Type="http://schemas.openxmlformats.org/officeDocument/2006/relationships/hyperlink" Target="https://www.youtube.com/watch?v=6v75sKAUFdc" TargetMode="External"/><Relationship Id="rId192" Type="http://schemas.openxmlformats.org/officeDocument/2006/relationships/hyperlink" Target="https://pubmed.ncbi.nlm.nih.gov/34047144/" TargetMode="External"/><Relationship Id="rId12" Type="http://schemas.openxmlformats.org/officeDocument/2006/relationships/hyperlink" Target="https://www.facebook.com/watch/live/?ref=watch_permalink&amp;v=1238972740308898" TargetMode="External"/><Relationship Id="rId33" Type="http://schemas.openxmlformats.org/officeDocument/2006/relationships/hyperlink" Target="https://www.youtube.com/watch?v=K-pUkQAivGI" TargetMode="External"/><Relationship Id="rId108" Type="http://schemas.openxmlformats.org/officeDocument/2006/relationships/hyperlink" Target="https://climate.ny.gov/" TargetMode="External"/><Relationship Id="rId129" Type="http://schemas.openxmlformats.org/officeDocument/2006/relationships/hyperlink" Target="https://mdsafetech.org/2019/02/13/no-research-on-5g-safety-senator-blumenthal-question-answered/" TargetMode="External"/><Relationship Id="rId54" Type="http://schemas.openxmlformats.org/officeDocument/2006/relationships/hyperlink" Target="https://www.nyc.gov/assets/oti/downloads/pdf/linknyc-franchises/linknyc-public-communications-structure-franchise-exhibit-2.pdf" TargetMode="External"/><Relationship Id="rId75" Type="http://schemas.openxmlformats.org/officeDocument/2006/relationships/hyperlink" Target="https://www.techdirt.com/2022/11/22/nycs-new-5g-linknyc-towers-dont-actually-fix-the-digital-divide-and-theyre-ugly-as-hell/" TargetMode="External"/><Relationship Id="rId96" Type="http://schemas.openxmlformats.org/officeDocument/2006/relationships/hyperlink" Target="https://casetext.com/case/extenet-sys-v-vill-of-flower-hill" TargetMode="External"/><Relationship Id="rId140" Type="http://schemas.openxmlformats.org/officeDocument/2006/relationships/hyperlink" Target="https://bioinitiative.org/conclusions/" TargetMode="External"/><Relationship Id="rId161" Type="http://schemas.openxmlformats.org/officeDocument/2006/relationships/hyperlink" Target="https://bioinitiative.org/wp-content/uploads/pdfs/sec24_2012_Key_Scientific_Studies.pdf.https://bioinitiative.org/" TargetMode="External"/><Relationship Id="rId182" Type="http://schemas.openxmlformats.org/officeDocument/2006/relationships/hyperlink" Target="https://ehtrust.org/eht-letter-to-us-national-park-service-on-5g-cell-towers-and-impacts-to-pollinators-trees-and-wildlife/" TargetMode="External"/><Relationship Id="rId6" Type="http://schemas.openxmlformats.org/officeDocument/2006/relationships/hyperlink" Target="https://a002-ceqraccess.nyc.gov/Handlers/ProjectFile.ashx?file=MjAxNVwxNURJVDAwMVlcdGVjaF9tZW1vXDE1RElUMDAxWV9UZWNobmljYWxfTWVtb3JhbmR1bV9fMDUyNjIwMjEucGRm0&amp;signature=7bff46e8f4492ec7ca05ec25ebaaf6462822bfde" TargetMode="External"/><Relationship Id="rId23" Type="http://schemas.openxmlformats.org/officeDocument/2006/relationships/hyperlink" Target="https://p2a.co/cebw5as" TargetMode="External"/><Relationship Id="rId119" Type="http://schemas.openxmlformats.org/officeDocument/2006/relationships/hyperlink" Target="https://www.cnet.com/tech/services-and-software/how-blazing-internet-speeds-helped-chattanooga-shed-its-smokestack-past/" TargetMode="External"/><Relationship Id="rId44" Type="http://schemas.openxmlformats.org/officeDocument/2006/relationships/hyperlink" Target="https://data.cityofnewyork.us/City-Government/Mobile-Telecommunications-Franchise-Pole-Reservati/tbgj-tdd6/explore/query/SELECT%0A%20%20%60id%60%2C%0A%20%20%60reservation_date%60%2C%0A%20%20%60franchisee%60%2C%0A%20%20%60status%60%2C%0A%20%20%60installation_date%60%2C%0A%20%20%60pole_type%60%2C%0A%20%20%60borough%60%2C%0A%20%20%60x_coord%60%2C%0A%20%20%60y_coord%60%2C%0A%20%20%60latitude%60%2C%0A%20%20%60longitude%60%2C%0A%20%20%60zone%60%2C%0A%20%20%60on_street%60%2C%0A%20%20%60cross_street_1%60%2C%0A%20%20%60cross_street_2%60%2C%0A%20%20%60park_advisory%60%2C%0A%20%20%60historic_advisory%60%2C%0A%20%20%60scenic_landmark_advisory%60%2C%0A%20%20%60bid_advisory%60%2C%0A%20%20%60school_advisory%60%2C%0A%20%20%60zipcode%60%2C%0A%20%20%60community_board%60%2C%0A%20%20%60council_district%60%0ASEARCH%20%27installed%27/page/filter" TargetMode="External"/><Relationship Id="rId65" Type="http://schemas.openxmlformats.org/officeDocument/2006/relationships/hyperlink" Target="https://semiengineering.com/5g-heats-up-base-stations/" TargetMode="External"/><Relationship Id="rId86" Type="http://schemas.openxmlformats.org/officeDocument/2006/relationships/hyperlink" Target="https://www.cb8m.com/event/24978/" TargetMode="External"/><Relationship Id="rId130" Type="http://schemas.openxmlformats.org/officeDocument/2006/relationships/hyperlink" Target="https://www.anncaserep.com/open-access/development-of-the-microwave-syndrome-in-two-men-shortly-after-9589.pdf" TargetMode="External"/><Relationship Id="rId151" Type="http://schemas.openxmlformats.org/officeDocument/2006/relationships/hyperlink" Target="https://icbe-emf.org/wp-content/uploads/2022/10/ICBE-EMF-paper-12940_2022_900_OnlinePDF_Patched-1.pdf" TargetMode="External"/><Relationship Id="rId172" Type="http://schemas.openxmlformats.org/officeDocument/2006/relationships/hyperlink" Target="https://www.researchgate.net/publication/283726472_Association_of_Exposure_to_Radio-Frequency_Electromagnetic_Field_Radiation_RF-EMFR_Generated_by_Mobile_Phone_Base_Stations_with_Glycated_Hemoglobin_HbA1c_and_Risk_of_Type_2_Diabetes_Mellitus" TargetMode="External"/><Relationship Id="rId193" Type="http://schemas.openxmlformats.org/officeDocument/2006/relationships/hyperlink" Target="https://ehtrust.org/wp-content/uploads/Mt-Nardi-Wildlife-Report-to-UNESCO-FINAL.pdf" TargetMode="External"/><Relationship Id="rId13" Type="http://schemas.openxmlformats.org/officeDocument/2006/relationships/hyperlink" Target="https://www.youtube.com/watch?v=OGxADW9tp8E" TargetMode="External"/><Relationship Id="rId109" Type="http://schemas.openxmlformats.org/officeDocument/2006/relationships/hyperlink" Target="https://electromagnetichealth.org/wp-content/uploads/2018/02/ReInventing-Wires-1-25-18.pdf" TargetMode="External"/><Relationship Id="rId34" Type="http://schemas.openxmlformats.org/officeDocument/2006/relationships/hyperlink" Target="https://www.nyc.gov/assets/designcommission/downloads/pdf/minutes-9-12-22-rev-2.pdf" TargetMode="External"/><Relationship Id="rId55" Type="http://schemas.openxmlformats.org/officeDocument/2006/relationships/hyperlink" Target="https://www.youtube.com/watch?v=nTBM95YcdF8" TargetMode="External"/><Relationship Id="rId76" Type="http://schemas.openxmlformats.org/officeDocument/2006/relationships/hyperlink" Target="https://en.wikipedia.org/wiki/Government_Accountability_Office" TargetMode="External"/><Relationship Id="rId97" Type="http://schemas.openxmlformats.org/officeDocument/2006/relationships/hyperlink" Target="https://ehtrust.org/flowerhillny/" TargetMode="External"/><Relationship Id="rId120" Type="http://schemas.openxmlformats.org/officeDocument/2006/relationships/hyperlink" Target="https://www.researchgate.net/publication/352221978_Ten_Years_of_Fiber_Optic_and_Smart_Grid_Infrastructure_in_Hamilton_County_Tennessee" TargetMode="External"/><Relationship Id="rId141" Type="http://schemas.openxmlformats.org/officeDocument/2006/relationships/hyperlink" Target="https://pubmed.ncbi.nlm.nih.gov/31991167/" TargetMode="External"/><Relationship Id="rId7" Type="http://schemas.openxmlformats.org/officeDocument/2006/relationships/hyperlink" Target="https://a002ceqraccess.nyc.gov/Handlers/ProjectFile.ashx?file=MjAyMFwyMERJVDAwMVlcdGVjaF9tZW1vXDIwRElUMDAxWV9UZWNobmljYWxfTWVtb3JhbmR1bV9fMDUwODIwMjAucGRm0&amp;signature=cb5e38710e4a95b771ea454efb5ce1b45e767a65" TargetMode="External"/><Relationship Id="rId162" Type="http://schemas.openxmlformats.org/officeDocument/2006/relationships/hyperlink" Target="https://www.sciencedirect.com/science/article/pii/S2213879X14000583" TargetMode="External"/><Relationship Id="rId183" Type="http://schemas.openxmlformats.org/officeDocument/2006/relationships/hyperlink" Target="https://pubmed" TargetMode="External"/><Relationship Id="rId2" Type="http://schemas.openxmlformats.org/officeDocument/2006/relationships/hyperlink" Target="https://www.google.com/search?q=definition+kiosk&amp;oq=definition+kiosk&amp;aqs=chrome..69i57j0i15i22i30j0i22i30l8.3085j1j7&amp;sourceid=chrome&amp;ie=UTF-8" TargetMode="External"/><Relationship Id="rId29" Type="http://schemas.openxmlformats.org/officeDocument/2006/relationships/hyperlink" Target="https://www.youtube.com/watch?v=nTBM95YcdF8" TargetMode="External"/><Relationship Id="rId24" Type="http://schemas.openxmlformats.org/officeDocument/2006/relationships/hyperlink" Target="http://friends-ues.org/wp-content/uploads/2023/01/Preservation-Group-Request-to-Deputy-Mayors-on-5G-Towers.pdf?emci=4a0975a4-0698-ed11-994c-00224832eb73&amp;emdi=fa3fe730-0f98-ed11-994c-00224832eb73&amp;ceid=6757961" TargetMode="External"/><Relationship Id="rId40" Type="http://schemas.openxmlformats.org/officeDocument/2006/relationships/hyperlink" Target="https://data.cityofnewyork.us/City-Government/Mobile-Telecommunications-Franchise-Pole-Reservati/tbgj-tdd6" TargetMode="External"/><Relationship Id="rId45" Type="http://schemas.openxmlformats.org/officeDocument/2006/relationships/hyperlink" Target="https://www.osc.state.ny.us/press/releases/2021/07/dinapoli-examines-faltering-linknyc-program" TargetMode="External"/><Relationship Id="rId66" Type="http://schemas.openxmlformats.org/officeDocument/2006/relationships/hyperlink" Target="https://manhattanneighbors.org/jumbo-5g-antennas-nyc/" TargetMode="External"/><Relationship Id="rId87" Type="http://schemas.openxmlformats.org/officeDocument/2006/relationships/hyperlink" Target="https://www.youtube.com/watch?v=OGxADW9tp8E" TargetMode="External"/><Relationship Id="rId110" Type="http://schemas.openxmlformats.org/officeDocument/2006/relationships/hyperlink" Target="https://www.thecity.nyc/2020/3/3/21210474/city-hall-may-pull-plug-on-linknyc-owner-over-missing-kiosks-and-75m-owed" TargetMode="External"/><Relationship Id="rId115" Type="http://schemas.openxmlformats.org/officeDocument/2006/relationships/hyperlink" Target="https://www.cablinginstall.com/cable/fiber/article/16465844/how-fiber-can-help-make-your-network-greener" TargetMode="External"/><Relationship Id="rId131" Type="http://schemas.openxmlformats.org/officeDocument/2006/relationships/hyperlink" Target="https://pubmed.ncbi.nlm.nih.gov/26556835/" TargetMode="External"/><Relationship Id="rId136" Type="http://schemas.openxmlformats.org/officeDocument/2006/relationships/hyperlink" Target="https://www.stralskyddsstiftelsen.se/two-studies-show-that-5g-caused-the-microwave-syndrome-in-healthy-persons/" TargetMode="External"/><Relationship Id="rId157" Type="http://schemas.openxmlformats.org/officeDocument/2006/relationships/hyperlink" Target="https://mdsafetech.org/cell-tower-health-effects/" TargetMode="External"/><Relationship Id="rId178" Type="http://schemas.openxmlformats.org/officeDocument/2006/relationships/hyperlink" Target="https://kidzu.co/health-wellbeing/why-tech-leaders-dont-let-their-kids-use-tech/" TargetMode="External"/><Relationship Id="rId61" Type="http://schemas.openxmlformats.org/officeDocument/2006/relationships/hyperlink" Target="https://www.wita.org/nextgentrade/why-5g-requires-new-approaches-to-cybersecurity/" TargetMode="External"/><Relationship Id="rId82" Type="http://schemas.openxmlformats.org/officeDocument/2006/relationships/hyperlink" Target="https://www.fcc.gov/engineering-technology/electromagnetic-compatibility-division/radio-frequency-safety/faq/rf-safety" TargetMode="External"/><Relationship Id="rId152" Type="http://schemas.openxmlformats.org/officeDocument/2006/relationships/hyperlink" Target="https://icbe-emf.org/wp-content/uploads/2022/10/fact-sheet-221009-v2.pdf" TargetMode="External"/><Relationship Id="rId173" Type="http://schemas.openxmlformats.org/officeDocument/2006/relationships/hyperlink" Target="https://pubmed.ncbi.nlm.nih.gov/30526242/" TargetMode="External"/><Relationship Id="rId194" Type="http://schemas.openxmlformats.org/officeDocument/2006/relationships/hyperlink" Target="https://pubmed.ncbi.nlm.nih.gov/1235241/" TargetMode="External"/><Relationship Id="rId199" Type="http://schemas.openxmlformats.org/officeDocument/2006/relationships/hyperlink" Target="https://ehtrust.org/wp-content/uploads/Mt-Nardi-Wildlife-Report-to-UNESCO-FINAL.pdf" TargetMode="External"/><Relationship Id="rId19" Type="http://schemas.openxmlformats.org/officeDocument/2006/relationships/hyperlink" Target="https://www.carnegiehillneighbors.org/community-board-8-response" TargetMode="External"/><Relationship Id="rId14" Type="http://schemas.openxmlformats.org/officeDocument/2006/relationships/hyperlink" Target="https://www.cb8m.com/wp-content/uploads/2022/11/1222-Link-5G-Resolution.pdf" TargetMode="External"/><Relationship Id="rId30" Type="http://schemas.openxmlformats.org/officeDocument/2006/relationships/hyperlink" Target="https://www.nyc.gov/assets/designcommission/downloads/Meeting%20Minutes%2012-13-21.pdf" TargetMode="External"/><Relationship Id="rId35" Type="http://schemas.openxmlformats.org/officeDocument/2006/relationships/hyperlink" Target="https://www.nyc.gov/assets/designcommission/downloads/pdf/minutes-9-12-22-rev-2.pdf" TargetMode="External"/><Relationship Id="rId56" Type="http://schemas.openxmlformats.org/officeDocument/2006/relationships/hyperlink" Target="https://www.nyc.gov/assets/oti/downloads/pdf/linknyc-franchises/linknyc-public-communications-structure-franchise-exhibit-2.pdf" TargetMode="External"/><Relationship Id="rId77" Type="http://schemas.openxmlformats.org/officeDocument/2006/relationships/hyperlink" Target="https://archives.hud.gov/offices/hsg/sfh/ref/sfh1-18f.cfm" TargetMode="External"/><Relationship Id="rId100" Type="http://schemas.openxmlformats.org/officeDocument/2006/relationships/hyperlink" Target="https://doi.org/10.1080/00139157.2022.2131190" TargetMode="External"/><Relationship Id="rId105" Type="http://schemas.openxmlformats.org/officeDocument/2006/relationships/hyperlink" Target="https://a002ceqraccess.nyc.gov/Handlers/ProjectFile.ashx?file=MjAyMFwyMERJVDAwMVlcdGVjaF9tZW1vXDIwRElUMDAxWV9UZWNobmljYWxfTWVtb3JhbmR1bV9fMDUwODIwMjAucGRm0&amp;signature=cb5e38710e4a95b771ea454efb5ce1b45e767a65" TargetMode="External"/><Relationship Id="rId126" Type="http://schemas.openxmlformats.org/officeDocument/2006/relationships/hyperlink" Target="https://kushnickbruce.medium.com/new-york-city-must-call-for-a-halt-to-the-billion-dollars-of-cross-subsidies-and-overcharging-by-27fad87186f0" TargetMode="External"/><Relationship Id="rId147" Type="http://schemas.openxmlformats.org/officeDocument/2006/relationships/hyperlink" Target="https://ehtrust.org/wp-content/uploads/ATT-Multi-Device-Protection-Pack-Insurance.pdf" TargetMode="External"/><Relationship Id="rId168" Type="http://schemas.openxmlformats.org/officeDocument/2006/relationships/hyperlink" Target="https://bioinitiative.org/wp-content/uploads/pdfs/sec24_2007_Key_Scientific_Studies.pdf" TargetMode="External"/><Relationship Id="rId8" Type="http://schemas.openxmlformats.org/officeDocument/2006/relationships/hyperlink" Target="https://a002-ceqraccess.nyc.gov/Handlers/ProjectFile.ashx?file=MjAyMFwyMERJVDAwMVlcZWFzXDIwRElUMDAxWV9FQVNfMTIxMDIwMTkucGRm0&amp;signature=9efc336372ffb4f803d59f76fe9fd0b815651005" TargetMode="External"/><Relationship Id="rId51" Type="http://schemas.openxmlformats.org/officeDocument/2006/relationships/hyperlink" Target="https://www.youtube.com/watch?v=OGxADW9tp8E" TargetMode="External"/><Relationship Id="rId72" Type="http://schemas.openxmlformats.org/officeDocument/2006/relationships/hyperlink" Target="https://ehtrust.org/firecell-tower-brooklyn-new-york/" TargetMode="External"/><Relationship Id="rId93" Type="http://schemas.openxmlformats.org/officeDocument/2006/relationships/hyperlink" Target="https://casetext.com/case/extenet-sys-v-vill-of-flower-hill" TargetMode="External"/><Relationship Id="rId98" Type="http://schemas.openxmlformats.org/officeDocument/2006/relationships/hyperlink" Target="https://www.law.cornell.edu/uscode/text/47/332" TargetMode="External"/><Relationship Id="rId121" Type="http://schemas.openxmlformats.org/officeDocument/2006/relationships/hyperlink" Target="https://www.cnet.com/tech/services-and-software/how-blazing-internet-speeds-helped-chattanooga-shed-its-smokestack-past/" TargetMode="External"/><Relationship Id="rId142" Type="http://schemas.openxmlformats.org/officeDocument/2006/relationships/hyperlink" Target="https://electromagnetichealth.org/electromagnetic-health-blog/u-s-gov-ignoring-own-evidence/" TargetMode="External"/><Relationship Id="rId163" Type="http://schemas.openxmlformats.org/officeDocument/2006/relationships/hyperlink" Target="https://www.youtube.com/watch?v=zSx_yDzxvM8&amp;t=2295s" TargetMode="External"/><Relationship Id="rId184" Type="http://schemas.openxmlformats.org/officeDocument/2006/relationships/hyperlink" Target="https://www.sciencedirect.com/science/article/abs/pii/S0928468009000030?via%3Dihub" TargetMode="External"/><Relationship Id="rId189" Type="http://schemas.openxmlformats.org/officeDocument/2006/relationships/hyperlink" Target="https://www.foxnews.com/tech/cell-phones-caused-mysterious-worldwide-bee-deaths-study-finds" TargetMode="External"/><Relationship Id="rId3" Type="http://schemas.openxmlformats.org/officeDocument/2006/relationships/hyperlink" Target="https://manhattanneighbors.org/jumbo-5g-antennas-nyc/" TargetMode="External"/><Relationship Id="rId25" Type="http://schemas.openxmlformats.org/officeDocument/2006/relationships/hyperlink" Target="http://friends-ues.org/wp-content/uploads/2023/01/FRIENDS-Link5G-towers-letter-122322.pdf?emci=4a0975a4-0698-ed11-994c-00224832eb73&amp;emdi=fa3fe730-0f98-ed11-994c-00224832eb73&amp;ceid=6757961" TargetMode="External"/><Relationship Id="rId46" Type="http://schemas.openxmlformats.org/officeDocument/2006/relationships/hyperlink" Target="https://www.osc.state.ny.us/files/state-agencies/audits/pdf/sga-2021-19n5.pdf" TargetMode="External"/><Relationship Id="rId67" Type="http://schemas.openxmlformats.org/officeDocument/2006/relationships/hyperlink" Target="https://semiengineering.com/5g-heats-up-base-stations/" TargetMode="External"/><Relationship Id="rId116" Type="http://schemas.openxmlformats.org/officeDocument/2006/relationships/hyperlink" Target="https://s3.amazonaws.com/files.fiberbroadband.org/download/3555.4237?AWSAccessKeyId=AKIAIZGD7FMLIYLBZNIA&amp;Expires=1650065068&amp;Signature=CfFGHmOkZaAovAfuGmXXs2hDpKo%3D" TargetMode="External"/><Relationship Id="rId137" Type="http://schemas.openxmlformats.org/officeDocument/2006/relationships/hyperlink" Target="https://www.iarc.who.int/wp-content/uploads/2018/07/pr208_E.pdf" TargetMode="External"/><Relationship Id="rId158" Type="http://schemas.openxmlformats.org/officeDocument/2006/relationships/hyperlink" Target="https://www.researchgate.net/figure/Symptoms-experienced-by-people-near-cellular-phone-base-stations-based-on-the-work-of_fig2_258313941" TargetMode="External"/><Relationship Id="rId20" Type="http://schemas.openxmlformats.org/officeDocument/2006/relationships/hyperlink" Target="https://www1.nyc.gov/assets/lpc/downloads/pdf/Rules/Rules%20of%20the%20NYC%20Landmarks%20Preservation%20Commission_01.22.2019.pdf" TargetMode="External"/><Relationship Id="rId41" Type="http://schemas.openxmlformats.org/officeDocument/2006/relationships/hyperlink" Target="https://ourtownourchoice.org/ny/wtf/" TargetMode="External"/><Relationship Id="rId62" Type="http://schemas.openxmlformats.org/officeDocument/2006/relationships/hyperlink" Target="https://clicks.aweber.com/y/ct/?l=5RFnc&amp;m=iGxTkwjk1IcZQoU&amp;b=0MtRzrf.fMK5CspudxOW.Q" TargetMode="External"/><Relationship Id="rId83" Type="http://schemas.openxmlformats.org/officeDocument/2006/relationships/hyperlink" Target="https://www.waveform.com/a/b/guides/cell-tower-mapping" TargetMode="External"/><Relationship Id="rId88" Type="http://schemas.openxmlformats.org/officeDocument/2006/relationships/hyperlink" Target="https://www.fcc.gov/document/fcc-facilitates-wireless-infrastructure-deployment-5g" TargetMode="External"/><Relationship Id="rId111" Type="http://schemas.openxmlformats.org/officeDocument/2006/relationships/hyperlink" Target="https://www.nyc.gov/office-of-the-mayor/news/415-15/de-blasio-administration-releases-audit-report-verizon-s-citywide-fios-implementation" TargetMode="External"/><Relationship Id="rId132" Type="http://schemas.openxmlformats.org/officeDocument/2006/relationships/hyperlink" Target="https://www.gavinpublishers.com/assets/articles_pdf/Case-Report-The-Microwave-Syndrome-after--Installation-of-5G-Emphasizes-the-Need-for--Protection-from-Radiofrequency-Radiation.pdf" TargetMode="External"/><Relationship Id="rId153" Type="http://schemas.openxmlformats.org/officeDocument/2006/relationships/hyperlink" Target="https://www.youtube.com/watch?v=OGxADW9tp8E" TargetMode="External"/><Relationship Id="rId174" Type="http://schemas.openxmlformats.org/officeDocument/2006/relationships/hyperlink" Target="https://www.youtube.com/watch?v=OgNLR9fQOX4&amp;list=PLT6DbkXhTGoDakSqp1i_7milpwGx4xMFq" TargetMode="External"/><Relationship Id="rId179" Type="http://schemas.openxmlformats.org/officeDocument/2006/relationships/hyperlink" Target="https://www.techsafeschools.org/" TargetMode="External"/><Relationship Id="rId195" Type="http://schemas.openxmlformats.org/officeDocument/2006/relationships/hyperlink" Target="https://pubmed.ncbi.nlm.nih.gov/1242004/" TargetMode="External"/><Relationship Id="rId190" Type="http://schemas.openxmlformats.org/officeDocument/2006/relationships/hyperlink" Target="https://thepulse.one/2021/12/31/5g-other-wireless-radiation-is-destroying-bees/" TargetMode="External"/><Relationship Id="rId15" Type="http://schemas.openxmlformats.org/officeDocument/2006/relationships/hyperlink" Target="https://www.cb8m.com/event/24978/" TargetMode="External"/><Relationship Id="rId36" Type="http://schemas.openxmlformats.org/officeDocument/2006/relationships/hyperlink" Target="https://data.cityofnewyork.us/Social-Services/LinkNYC-New-Site-Permit-Applications/xp25-gxux" TargetMode="External"/><Relationship Id="rId57" Type="http://schemas.openxmlformats.org/officeDocument/2006/relationships/hyperlink" Target="https://www.reuters.com/article/us-alphabet-google-privacy-lawsuit/google-faces-5-billion-lawsuit-in-u-s-for-tracking-private-internet-use-idUSKBN23933H" TargetMode="External"/><Relationship Id="rId106" Type="http://schemas.openxmlformats.org/officeDocument/2006/relationships/hyperlink" Target="https://a002-ceqraccess.nyc.gov/Handlers/ProjectFile.ashx?file=MjAyMFwyMERJVDAwMVlcZWFzXDIwRElUMDAxWV9FQVNfMTIxMDIwMTkucGRm0&amp;signature=9efc336372ffb4f803d59f76fe9fd0b815651005" TargetMode="External"/><Relationship Id="rId127" Type="http://schemas.openxmlformats.org/officeDocument/2006/relationships/hyperlink" Target="http://irregulators.org/" TargetMode="External"/><Relationship Id="rId10" Type="http://schemas.openxmlformats.org/officeDocument/2006/relationships/hyperlink" Target="https://ehtrust.org/5g-in-new-york/" TargetMode="External"/><Relationship Id="rId31" Type="http://schemas.openxmlformats.org/officeDocument/2006/relationships/hyperlink" Target="https://www.youtube.com/watch?v=Bc9U5pLWI2I" TargetMode="External"/><Relationship Id="rId52" Type="http://schemas.openxmlformats.org/officeDocument/2006/relationships/hyperlink" Target="https://www.rcrwireless.com/20220622/5g/rf-coherency-technology-drives-5g-ran-innovation-reader-forum" TargetMode="External"/><Relationship Id="rId73" Type="http://schemas.openxmlformats.org/officeDocument/2006/relationships/hyperlink" Target="https://www.lawinsider.com/dictionary/fall-zone" TargetMode="External"/><Relationship Id="rId78" Type="http://schemas.openxmlformats.org/officeDocument/2006/relationships/hyperlink" Target="https://ehtrust.org/cell-phone-towers-lower-property-values-documentation-research/" TargetMode="External"/><Relationship Id="rId94" Type="http://schemas.openxmlformats.org/officeDocument/2006/relationships/hyperlink" Target="https://ehtrust.org/flowerhillny/" TargetMode="External"/><Relationship Id="rId99" Type="http://schemas.openxmlformats.org/officeDocument/2006/relationships/hyperlink" Target="https://www.fcc.gov/document/fcc-facilitates-wireless-infrastructure-deployment-5g" TargetMode="External"/><Relationship Id="rId101" Type="http://schemas.openxmlformats.org/officeDocument/2006/relationships/hyperlink" Target="https://ethics.harvard.edu/files/center-for-ethics/files/capturedagency_alster.pdf" TargetMode="External"/><Relationship Id="rId122" Type="http://schemas.openxmlformats.org/officeDocument/2006/relationships/hyperlink" Target="https://www.meritalkslg.com/articles/chattanooga-mayor-pushes-back-on-5g-as-smart-cities-cure-all/" TargetMode="External"/><Relationship Id="rId143" Type="http://schemas.openxmlformats.org/officeDocument/2006/relationships/hyperlink" Target="http://www.gencourt.state.nh.us/statstudcomm/committees/1474/reports/5G%20final%20report.pdf" TargetMode="External"/><Relationship Id="rId148" Type="http://schemas.openxmlformats.org/officeDocument/2006/relationships/hyperlink" Target="https://ehtrust.org/wp-content/uploads/Sprint-Insurance-Terms-and-Conditions-Downloaded-2019.pdf" TargetMode="External"/><Relationship Id="rId164" Type="http://schemas.openxmlformats.org/officeDocument/2006/relationships/hyperlink" Target="https://ehtrust.org/research-on-childrens-vulnerability-to-cell-phone-radio-frequency-radiation/" TargetMode="External"/><Relationship Id="rId169" Type="http://schemas.openxmlformats.org/officeDocument/2006/relationships/hyperlink" Target="https://ehtrust.org/research-on-childrens-vulnerability-to-cell-phone-radio-frequency-radiation/" TargetMode="External"/><Relationship Id="rId185" Type="http://schemas.openxmlformats.org/officeDocument/2006/relationships/hyperlink" Target="https://doi.org/10.1007/s10669-009-9248-y" TargetMode="External"/><Relationship Id="rId4" Type="http://schemas.openxmlformats.org/officeDocument/2006/relationships/hyperlink" Target="https://www1.nyc.gov/assets/designcommission/downloads/pdf/10-18-2021-pres-DoITT-p-Link-5G.pdf" TargetMode="External"/><Relationship Id="rId9" Type="http://schemas.openxmlformats.org/officeDocument/2006/relationships/hyperlink" Target="https://ehtrust.org/report-5g-to-increase-energy-consumption-by-61-times/" TargetMode="External"/><Relationship Id="rId180" Type="http://schemas.openxmlformats.org/officeDocument/2006/relationships/hyperlink" Target="https://www.techsafeschools.org/_files/ugd/2cea04_9edd62aa69d7475d87fc4ef20d56348a.pdf" TargetMode="External"/><Relationship Id="rId26" Type="http://schemas.openxmlformats.org/officeDocument/2006/relationships/hyperlink" Target="https://www.gao.gov/assets/gao-20-468.pdf" TargetMode="External"/><Relationship Id="rId47" Type="http://schemas.openxmlformats.org/officeDocument/2006/relationships/hyperlink" Target="https://www.iaff.org/cell-tower-radiation/" TargetMode="External"/><Relationship Id="rId68" Type="http://schemas.openxmlformats.org/officeDocument/2006/relationships/hyperlink" Target="https://www.aspentimes.com/opinion/guest-commentary-is-5g-a-potential-fire-hazard/" TargetMode="External"/><Relationship Id="rId89" Type="http://schemas.openxmlformats.org/officeDocument/2006/relationships/hyperlink" Target="https://casetext.com/case/extenet-sys-v-vill-of-flower-hill" TargetMode="External"/><Relationship Id="rId112" Type="http://schemas.openxmlformats.org/officeDocument/2006/relationships/hyperlink" Target="https://www.nyc.gov/office-of-the-mayor/news/807-20/mayor-de-blasio-holds-verizon-accountable-connect-half-million-new-york-city-households-to" TargetMode="External"/><Relationship Id="rId133" Type="http://schemas.openxmlformats.org/officeDocument/2006/relationships/hyperlink" Target="https://childrenshealthdefense.org/defender/5g-radiation-microwave-syndrome-symptoms/" TargetMode="External"/><Relationship Id="rId154" Type="http://schemas.openxmlformats.org/officeDocument/2006/relationships/hyperlink" Target="https://mdsafetech.org/wp-content/uploads/2017/09/golomb-sb649-5g-letter-8-22-20171.pdf" TargetMode="External"/><Relationship Id="rId175" Type="http://schemas.openxmlformats.org/officeDocument/2006/relationships/hyperlink" Target="https://mdsafetech.org/wp-content/uploads/2017/09/golomb-sb649-5g-letter-8-22-20171.pdf" TargetMode="External"/><Relationship Id="rId196" Type="http://schemas.openxmlformats.org/officeDocument/2006/relationships/hyperlink" Target="https://safetechinternational.org/for-the-birds/?fbclid=IwAR2_d2mc_JYi45umgMvG0-0SdQG3rf4Jf3sTao61T-kVyGzjnXs3WE1Uo5M" TargetMode="External"/><Relationship Id="rId200" Type="http://schemas.openxmlformats.org/officeDocument/2006/relationships/hyperlink" Target="https://pubmed.ncbi.nlm.nih.gov/27552133/" TargetMode="External"/><Relationship Id="rId16" Type="http://schemas.openxmlformats.org/officeDocument/2006/relationships/hyperlink" Target="https://www.cb8m.com/event/24983/" TargetMode="External"/><Relationship Id="rId37" Type="http://schemas.openxmlformats.org/officeDocument/2006/relationships/hyperlink" Target="https://www.youtube.com/watch?v=N_6c81RaAlM" TargetMode="External"/><Relationship Id="rId58" Type="http://schemas.openxmlformats.org/officeDocument/2006/relationships/hyperlink" Target="https://www.politico.com/states/new-york/albany/story/2020/03/03/city-hall-calls-google-backed-linknyc-consortium-delinquent-1264966" TargetMode="External"/><Relationship Id="rId79" Type="http://schemas.openxmlformats.org/officeDocument/2006/relationships/hyperlink" Target="https://www.wsj.com/articles/the-electrifying-factor-affecting-your-propertys-value-1534343506" TargetMode="External"/><Relationship Id="rId102" Type="http://schemas.openxmlformats.org/officeDocument/2006/relationships/hyperlink" Target="https://ehtrust.org/appeals-court-tells-fcc-to-address-non-thermal-health-impacts-of-radiation-from-wireless-technology-on-children-the-public-and-the-environment/" TargetMode="External"/><Relationship Id="rId123" Type="http://schemas.openxmlformats.org/officeDocument/2006/relationships/hyperlink" Target="https://ilsr.org/chanute-rural-gigabit/" TargetMode="External"/><Relationship Id="rId144" Type="http://schemas.openxmlformats.org/officeDocument/2006/relationships/hyperlink" Target="https://ehtrust.org/cease-and-desist-order-against-verizon-cell-tower-by-board-of-health-pittsfield-ma/" TargetMode="External"/><Relationship Id="rId90" Type="http://schemas.openxmlformats.org/officeDocument/2006/relationships/hyperlink" Target="https://ehtrust.org/flowerhillny/" TargetMode="External"/><Relationship Id="rId165" Type="http://schemas.openxmlformats.org/officeDocument/2006/relationships/hyperlink" Target="https://ehtrust.org/science/scientific-imaging-cell-phone-wi-fi-radiation-exposures-human-body/" TargetMode="External"/><Relationship Id="rId186" Type="http://schemas.openxmlformats.org/officeDocument/2006/relationships/hyperlink" Target="https://pubmed.ncbi.nlm.nih.gov/34243228/" TargetMode="External"/><Relationship Id="rId27" Type="http://schemas.openxmlformats.org/officeDocument/2006/relationships/hyperlink" Target="https://www.youtube.com/watch?v=Nr4IWCYATAg" TargetMode="External"/><Relationship Id="rId48" Type="http://schemas.openxmlformats.org/officeDocument/2006/relationships/hyperlink" Target="https://ehtrust.org/wp-content/uploads/pr_iaff_vote-1.pdf" TargetMode="External"/><Relationship Id="rId69" Type="http://schemas.openxmlformats.org/officeDocument/2006/relationships/hyperlink" Target="http://file.lacounty.gov/SDSInter/bos/bc/115889_ReportBack-BoardMotion60A-SessionWildfireReport.pdf" TargetMode="External"/><Relationship Id="rId113" Type="http://schemas.openxmlformats.org/officeDocument/2006/relationships/hyperlink" Target="https://arstechnica.com/tech-policy/2020/11/verizon-wiring-up-500k-homes-with-fios-to-settle-years-long-fight-with-nyc/" TargetMode="External"/><Relationship Id="rId134" Type="http://schemas.openxmlformats.org/officeDocument/2006/relationships/hyperlink" Target="https://childrenshealthdefense.org/emr/emf-key-terms-descriptions/" TargetMode="External"/><Relationship Id="rId80" Type="http://schemas.openxmlformats.org/officeDocument/2006/relationships/hyperlink" Target="https://dscelltower.wordpress.com/2014/10/04/cell-towers-and-our-real-estate-values/" TargetMode="External"/><Relationship Id="rId155" Type="http://schemas.openxmlformats.org/officeDocument/2006/relationships/hyperlink" Target="https://www.google.com/search?q=number+of+people+in+NYC&amp;oq=number+of+people+in+NYC&amp;aqs=chrome..69i57.9654j1j7&amp;sourceid=chrome&amp;ie=UTF-8" TargetMode="External"/><Relationship Id="rId176" Type="http://schemas.openxmlformats.org/officeDocument/2006/relationships/hyperlink" Target="https://bioinitiative.org/wp-content/uploads/pdfs/sec24_2012_Key_Scientific_Studies.pdf" TargetMode="External"/><Relationship Id="rId197" Type="http://schemas.openxmlformats.org/officeDocument/2006/relationships/hyperlink" Target="https://www.ncbi.nlm.nih.gov/pubmed/25747364" TargetMode="External"/><Relationship Id="rId201" Type="http://schemas.openxmlformats.org/officeDocument/2006/relationships/hyperlink" Target="https://ehtrust.org/wp-content/uploads/tree-health-radiation-Schorpp-2011-02-18.pdf" TargetMode="External"/><Relationship Id="rId17" Type="http://schemas.openxmlformats.org/officeDocument/2006/relationships/hyperlink" Target="https://www.cb8m.com/event/24871/" TargetMode="External"/><Relationship Id="rId38" Type="http://schemas.openxmlformats.org/officeDocument/2006/relationships/hyperlink" Target="https://www.nyc.gov/assets/designcommission/downloads/pdf/minutes-9-12-22-rev-2.pdf" TargetMode="External"/><Relationship Id="rId59" Type="http://schemas.openxmlformats.org/officeDocument/2006/relationships/hyperlink" Target="https://www.theverge.com/2020/3/5/21166057/linknyc-wifi-free-kiosk-google-new-york-sidewalk-labs-payments-revenue" TargetMode="External"/><Relationship Id="rId103" Type="http://schemas.openxmlformats.org/officeDocument/2006/relationships/hyperlink" Target="https://ehtrust.org/report-5g-to-increase-energy-consumption-by-61-times/" TargetMode="External"/><Relationship Id="rId124" Type="http://schemas.openxmlformats.org/officeDocument/2006/relationships/hyperlink" Target="https://www.soar-ky.org/prtc/" TargetMode="External"/><Relationship Id="rId70" Type="http://schemas.openxmlformats.org/officeDocument/2006/relationships/hyperlink" Target="http://file.lacounty.gov/SDSInter/bos/supdocs/144968.pdf" TargetMode="External"/><Relationship Id="rId91" Type="http://schemas.openxmlformats.org/officeDocument/2006/relationships/hyperlink" Target="https://www.youtube.com/watch?v=N_6c81RaAlM" TargetMode="External"/><Relationship Id="rId145" Type="http://schemas.openxmlformats.org/officeDocument/2006/relationships/hyperlink" Target="https://ehtrust.org/family-injured-by-cell-tower-radiation-in-pittsfield-massachusetts/" TargetMode="External"/><Relationship Id="rId166" Type="http://schemas.openxmlformats.org/officeDocument/2006/relationships/hyperlink" Target="https://pubmed.ncbi.nlm.nih.gov/21999884/" TargetMode="External"/><Relationship Id="rId187" Type="http://schemas.openxmlformats.org/officeDocument/2006/relationships/hyperlink" Target="https://pubmed.ncbi.nlm.nih.gov/34243228/" TargetMode="External"/><Relationship Id="rId1" Type="http://schemas.openxmlformats.org/officeDocument/2006/relationships/hyperlink" Target="https://ehtrust.org/5g-in-new-york/" TargetMode="External"/><Relationship Id="rId28" Type="http://schemas.openxmlformats.org/officeDocument/2006/relationships/hyperlink" Target="https://www.nyc.gov/assets/designcommission/downloads/pdf/Meeting%20Minutes%2010-18-21.pdf" TargetMode="External"/><Relationship Id="rId49" Type="http://schemas.openxmlformats.org/officeDocument/2006/relationships/hyperlink" Target="https://mdsafetech.org/wp-content/uploads/2017/09/golomb-sb649-5g-letter-8-22-20171.pdf" TargetMode="External"/><Relationship Id="rId114" Type="http://schemas.openxmlformats.org/officeDocument/2006/relationships/hyperlink" Target="https://www.otelco.com/a-greener-internet-solution/" TargetMode="External"/><Relationship Id="rId60" Type="http://schemas.openxmlformats.org/officeDocument/2006/relationships/hyperlink" Target="https://www.wita.org/nextgentrade/why-5g-requires-new-approaches-to-cybersecurity/" TargetMode="External"/><Relationship Id="rId81" Type="http://schemas.openxmlformats.org/officeDocument/2006/relationships/hyperlink" Target="https://casetext.com/case/tmobile-ne-llc-v-town-of-islip" TargetMode="External"/><Relationship Id="rId135" Type="http://schemas.openxmlformats.org/officeDocument/2006/relationships/hyperlink" Target="https://childrenshealthdefense.org/emr/emf-wireless-health-impacts/" TargetMode="External"/><Relationship Id="rId156" Type="http://schemas.openxmlformats.org/officeDocument/2006/relationships/hyperlink" Target="https://mdsafetech.files.wordpress.com/2019/10/2018-prevalence-of-electromagnetic-sensitivity.pdf" TargetMode="External"/><Relationship Id="rId177" Type="http://schemas.openxmlformats.org/officeDocument/2006/relationships/hyperlink" Target="https://www.frontiersin.org/articles/10.3389/fpubh.2019.00223/full" TargetMode="External"/><Relationship Id="rId198" Type="http://schemas.openxmlformats.org/officeDocument/2006/relationships/hyperlink" Target="https://www.ntia.doc.gov/files/ntia/us_doi_comments.pdf" TargetMode="External"/><Relationship Id="rId18" Type="http://schemas.openxmlformats.org/officeDocument/2006/relationships/hyperlink" Target="https://ehtrust.org/wp-content/uploads/January-16-2023-Letter-on-5G-Poles-from-New-York-Manhattan-Borough-President-to-Matthew-C.-Fraser-Chief-Technology-Officer-Office-of-Technology-Innovation-of-The-NYC-Office-of-Technology-Innovation.pdf" TargetMode="External"/><Relationship Id="rId39" Type="http://schemas.openxmlformats.org/officeDocument/2006/relationships/hyperlink" Target="https://ehtrust.org/wp-content/uploads/Letter-RF-Reports-New-York-City-Office-of-Technology-and-Innovation-11.pdf" TargetMode="External"/><Relationship Id="rId50" Type="http://schemas.openxmlformats.org/officeDocument/2006/relationships/hyperlink" Target="https://www.youtube.com/watch?v=OGxADW9tp8E" TargetMode="External"/><Relationship Id="rId104" Type="http://schemas.openxmlformats.org/officeDocument/2006/relationships/hyperlink" Target="https://electromagnetichealth.org/wp-content/uploads/2018/02/ReInventing-Wires-1-25-18.pdf" TargetMode="External"/><Relationship Id="rId125" Type="http://schemas.openxmlformats.org/officeDocument/2006/relationships/hyperlink" Target="https://broadbandbreakfast.com/2022/06/ntia-official-acknowledges-clear-preference-for-fiber-in-infrastructure-deployment-program/" TargetMode="External"/><Relationship Id="rId146" Type="http://schemas.openxmlformats.org/officeDocument/2006/relationships/hyperlink" Target="https://ehtrust.org/wp-content/uploads/device-protection-brochure-nationwide.pdf" TargetMode="External"/><Relationship Id="rId167" Type="http://schemas.openxmlformats.org/officeDocument/2006/relationships/hyperlink" Target="https://www.sciencedirect.com/science/article/pii/S2213879X14000583" TargetMode="External"/><Relationship Id="rId188" Type="http://schemas.openxmlformats.org/officeDocument/2006/relationships/hyperlink" Target="https://www.dailymail.co.uk/sciencetech/article-1385907/Why-mobile-phone-ring-make-bees-buzz-Insects-infuriated-handset-signals.html" TargetMode="External"/><Relationship Id="rId71" Type="http://schemas.openxmlformats.org/officeDocument/2006/relationships/hyperlink" Target="https://www.aspentimes.com/opinion/guest-commentary-is-5g-a-potential-fire-hazard/" TargetMode="External"/><Relationship Id="rId92" Type="http://schemas.openxmlformats.org/officeDocument/2006/relationships/hyperlink" Target="https://www.law.cornell.edu/uscode/text/47/3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DD834-913B-B943-82BF-F20C9B199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47</Pages>
  <Words>12429</Words>
  <Characters>70848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Odette Wilkens</dc:creator>
  <cp:keywords/>
  <dc:description/>
  <cp:lastModifiedBy>Odette Wilkens</cp:lastModifiedBy>
  <cp:revision>49</cp:revision>
  <cp:lastPrinted>2023-03-08T22:35:00Z</cp:lastPrinted>
  <dcterms:created xsi:type="dcterms:W3CDTF">2023-03-01T03:48:00Z</dcterms:created>
  <dcterms:modified xsi:type="dcterms:W3CDTF">2023-03-16T23:14:00Z</dcterms:modified>
</cp:coreProperties>
</file>